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E1" w:rsidRDefault="00492B3E">
      <w:r>
        <w:rPr>
          <w:noProof/>
        </w:rPr>
        <w:drawing>
          <wp:inline distT="0" distB="0" distL="0" distR="0">
            <wp:extent cx="5943600" cy="2262887"/>
            <wp:effectExtent l="0" t="0" r="0" b="4445"/>
            <wp:docPr id="1" name="Picture 1" descr="Image result for trade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ade lif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3E"/>
    <w:rsid w:val="000541E8"/>
    <w:rsid w:val="00492B3E"/>
    <w:rsid w:val="00D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B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B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Enoch, Roderick [ICG-OPS]</dc:creator>
  <cp:lastModifiedBy>Enoch, Roderick [ICG-OPS]</cp:lastModifiedBy>
  <cp:revision>1</cp:revision>
  <dcterms:created xsi:type="dcterms:W3CDTF">2016-12-14T15:08:00Z</dcterms:created>
  <dcterms:modified xsi:type="dcterms:W3CDTF">2016-12-14T15:11:00Z</dcterms:modified>
</cp:coreProperties>
</file>