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Калькулятор статистики перекриття мічення v2026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CCAMLR Tag Overlap Statistic Calculator_v2026.xlsm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3.4 Форми головні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Excel-інструмент (з увімкненими макросами) для розрахунку «статистики перекриття мічення» (θ, theta) — показника того, наскільки розподіл довжин мічених риб відповідає розподілу довжин усієї виловленої риби. Це вимога Заходу зі збереження 41-01, Додаток C: програма мічення дає статистично коректні результати лише тоді, коли мітяться риби різних розмірів пропорційно до їхньої частки в улові, а не лише, наприклад, найбільші екземпляри.</w:t>
      </w:r>
    </w:p>
    <w:p>
      <w:pPr>
        <w:pStyle w:val="Heading1"/>
        <w:spacing w:after="120" w:before="300"/>
      </w:pPr>
      <w:r>
        <w:t xml:space="preserve">Порогові значення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Мінімальний прийнятний поріг перекриття — 60% для кожного виду Dissostichus (вимога не застосовується, якщо позначено менше 30 риб за сезон).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Рекомендована практична мета — 80%, що дає суттєвий запас надійності понад мінімум.</w:t>
      </w:r>
    </w:p>
    <w:p>
      <w:pPr>
        <w:pStyle w:val="Heading1"/>
        <w:spacing w:after="120" w:before="300"/>
      </w:pPr>
      <w:r>
        <w:t xml:space="preserve">Порядок заповнення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Скопіювати дані з аркуша «Set and Haul Details» форми C2 у аркуш калькулятора «Raw Set and Haul Details».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Скопіювати дані з аркуша «Haul Catch» форми C2 у «Raw Haul Catch».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Скопіювати дані з аркуша «Biological Sampling» журналу спостерігача у «Raw Biological Sampling».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Скопіювати дані з аркуша «Tagging» форми C2 у «Raw Tagging» (лише значення, «paste values», без формул).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Обрати потрібний підрайон/поділ у випадному списку аркуша «Tag Overlap Statistic» (для цього мають бути увімкнені макроси Excel).</w:t>
      </w:r>
    </w:p>
    <w:p>
      <w:pPr>
        <w:pStyle w:val="Heading1"/>
        <w:spacing w:after="120" w:before="300"/>
      </w:pPr>
      <w:r>
        <w:t xml:space="preserve">Обмеження інструмента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Максимум 250 виборок (hauls) за один розрахунок.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Максимум 6000 записів довжини риби.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Максимум 1000 записів мічення.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Фільтрація результатів можлива лише на рівні підрайону/поділу, не дрібніше.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не інструмент щоденного заповнення, а контрольний розрахунок (орієнтовно раз на кілька днів), що дозволяє завчасно виявити нестачу різноманіття розмірів мічених риб, поки рейс ще триває і ситуацію можна виправити.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2026-07-15T06:25:38.697Z</dcterms:created>
  <dcterms:modified xsi:type="dcterms:W3CDTF">2026-07-15T06:25:38.697Z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