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Fishes of the Ross Sea Region — польовий визначник (2015)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Fishes of the Ross Sea Region_A field guide to common species caught in the longline fishery (2015).pdf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6.5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Опис документа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Видання NIWA (Нова Зеландія), New Zealand Aquatic Environment and Biodiversity Report No. 134. Основний польовий визначник видів риб, що трапляються в ярусному промислі моря Росса. Охоплює 30 видів риб з 11 родин, включно з хрящовими рибами (скатами) та кістковими рибами — зокрема дрібними видами, що не завжди трапляються на гачках, але є кормом іклача (антарктичні драконові риби, слизняки, бельдюгові).</w:t>
      </w:r>
    </w:p>
    <w:p>
      <w:pPr>
        <w:pStyle w:val="Heading1"/>
        <w:spacing w:after="120" w:before="300"/>
      </w:pPr>
      <w:r>
        <w:t xml:space="preserve">11 родин визначника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618"/>
        <w:gridCol w:w="4862"/>
      </w:tblGrid>
      <w:tr>
        <w:trPr>
          <w:tblHeader/>
        </w:trPr>
        <w:tc>
          <w:tcPr>
            <w:tcW w:type="dxa" w:w="187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Родина</w:t>
            </w:r>
          </w:p>
        </w:tc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Українська назва</w:t>
            </w:r>
          </w:p>
        </w:tc>
        <w:tc>
          <w:tcPr>
            <w:tcW w:type="dxa" w:w="486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ознаки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Arhynchobatidae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М'якорилі скати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Дзьоб підтримується редукованим м'яким хрящем, широкий диск, тонкий хвіст, зубці на спині, без шипа на хвості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Muraenolepididae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Мурени-тріскові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Два спинних плавці (перший з 2 променями), другий спинний зрощений з хвостовим і анальним; борідка на підборідді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Macrouridae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Довгохвости, довгохвости-щуки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Видовжений звужений хвіст, борідка на підборідді, перші 2 промені спинного плавця колючі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Moridae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Глибоководні тріскові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Без колючок у плавцях, 2–3 спинних плавці, хвостовий плавець окремий від спинного й анального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Liparidae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Слизняки (морські слимаки)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Краплеподібне тіло, желеподібна шкіра без луски, спинний та анальний плавці зрощені з хвостовим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Zoarcidae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Бельдюгові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Видовжене вугреподібне тіло, спинний та анальний плавці зрощені з хвостовим, дрібна луска або без луски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Nototheniidae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Нототенієві (тріскові льодяні риби)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Два окремих спинних плавці, 1–3 бічні лінії, зяброві перетинки утворюють складку на перешийку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Artedidraconidae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Бородаті плундерфіші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Гачок на верхній частині зябрової кришки, дві бічні лінії, борідка на підборідді, без луски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Bathydraconidae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Антарктичні драконові риби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Видовжене тіло, один довгий спинний плавець без колючок, луска або кісткові пластини або їх відсутність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Channichthyidae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Крокодилові крижані риби</w:t>
            </w:r>
          </w:p>
        </w:tc>
        <w:tc>
          <w:tcPr>
            <w:tcW w:type="dxa" w:w="4862"/>
          </w:tcPr>
          <w:p>
            <w:r>
              <w:rPr>
                <w:sz w:val="20"/>
                <w:szCs w:val="20"/>
              </w:rPr>
              <w:t xml:space="preserve">Лопатоподібний писок, великий віялоподібний грудний плавець, 2–3 бічні лінії, тіло без луски</w:t>
            </w:r>
          </w:p>
        </w:tc>
      </w:tr>
    </w:tbl>
    <w:p>
      <w:pPr>
        <w:pStyle w:val="Heading1"/>
        <w:spacing w:after="120" w:before="300"/>
      </w:pPr>
      <w:r>
        <w:t xml:space="preserve">Структура визначника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Вступні ілюстровані сторінки: карта регіону, зовнішні ознаки скатів і кісткових риб (маркована ілюстрація), діагностичні ознаки кожної родини.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Фотогалерея видів з точною ідентифікацією — кожне фото зіставлене з назвою виду за номером сторінки оригіналу.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«Quick key» (остання сторінка) — не порівняльна таблиця, а фотопокажчик: мініатюра кожної з 11 родин з підписом «Page N, Family» для швидкого пошуку потрібного розділу за зовнішнім виглядом риби.</w:t>
      </w:r>
    </w:p>
    <w:p>
      <w:pPr>
        <w:pStyle w:val="Heading1"/>
        <w:spacing w:after="120" w:before="300"/>
      </w:pPr>
      <w:r>
        <w:t xml:space="preserve">Найважливіше практичне застосування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Це основне джерело фотоверифікації видових кодів для риб без офіційного фото в довіднику CCAMLR (див. документ «риба.doc» і розділ «Картки видів» сайту) — саме звіркою із зображеннями цього визначника вдалося встановити джерело коду ELZ (родина Zoarcidae) та висунути обґрунтовану гіпотезу щодо коду LIZ (ймовірно Liparidae).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Точні номери сторінок і повні підписи фотографій — в оригінальному PDF; родину для фрагментів «Quick key» визначено візуально за зразком самого визначника, тому в кількох випадках позначено як «ймовірно», а не напевно.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2026-07-15T06:25:39.211Z</dcterms:created>
  <dcterms:modified xsi:type="dcterms:W3CDTF">2026-07-15T06:25:39.211Z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