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SOUTHERN OCEAN whales and dolphins (постер ASOC)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SOUTHERN OCEAN whales and dolphins (ASOC poster).pdf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6.8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Про документ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Видавець — Antarctic and Southern Ocean Coalition (ASOC), природоохоронна організація (не CCAMLR); це просвітницький, а не нормативний матеріал, але корисний для швидкої ідентифікації китоподібних, які трапляються спостерігачу під час рейсу.</w:t>
      </w:r>
    </w:p>
    <w:p>
      <w:pPr>
        <w:pStyle w:val="Heading1"/>
        <w:spacing w:after="120" w:before="300"/>
      </w:pPr>
      <w:r>
        <w:t xml:space="preserve">14 видів китоподібних Південного океану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3366"/>
        <w:gridCol w:w="2805"/>
      </w:tblGrid>
      <w:tr>
        <w:trPr>
          <w:tblHeader/>
        </w:trPr>
        <w:tc>
          <w:tcPr>
            <w:tcW w:type="dxa" w:w="3179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Вид</w:t>
            </w:r>
          </w:p>
        </w:tc>
        <w:tc>
          <w:tcPr>
            <w:tcW w:type="dxa" w:w="3366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Наукова назва</w:t>
            </w:r>
          </w:p>
        </w:tc>
        <w:tc>
          <w:tcPr>
            <w:tcW w:type="dxa" w:w="280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Довжина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Південний пляшконіс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Hyperoodon planifrons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7–8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Горбач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Megaptera novaeangliae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11,5–15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Антарктичний малий смугач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Balaenoptera bonaerensis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7–10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Довгоплавцева гринда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Globicephala melas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3,8–6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Синій кит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Balaenoptera musculus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24–27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Кашалот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Physeter macrocephalus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11–18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Плавуни Арну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Berardius arnuxii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7,8–9,7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Окулярна морська свиня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Phocoena dioptrica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1,3–2,2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Пісочний дельфін (Гурзик)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Lagenorhynchus cruciger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1,6–1,8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Сейвал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Balaenoptera borealis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12–16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Фінвал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Balaenoptera physalus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18–22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Косатка, тип A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Orcinus orca (тип A)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9,8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Косатка, тип B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Orcinus orca (тип B)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7,2 м</w:t>
            </w:r>
          </w:p>
        </w:tc>
      </w:tr>
      <w:tr>
        <w:tc>
          <w:tcPr>
            <w:tcW w:type="dxa" w:w="3179"/>
          </w:tcPr>
          <w:p>
            <w:r>
              <w:rPr>
                <w:sz w:val="20"/>
                <w:szCs w:val="20"/>
              </w:rPr>
              <w:t xml:space="preserve">Косатка, тип C</w:t>
            </w:r>
          </w:p>
        </w:tc>
        <w:tc>
          <w:tcPr>
            <w:tcW w:type="dxa" w:w="3366"/>
          </w:tcPr>
          <w:p>
            <w:r>
              <w:rPr>
                <w:sz w:val="20"/>
                <w:szCs w:val="20"/>
              </w:rPr>
              <w:t xml:space="preserve">Orcinus orca (тип C)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6,1 м</w:t>
            </w:r>
          </w:p>
        </w:tc>
      </w:tr>
    </w:tbl>
    <w:p>
      <w:pPr>
        <w:pStyle w:val="Heading1"/>
        <w:spacing w:after="120" w:before="300"/>
      </w:pPr>
      <w:r>
        <w:t xml:space="preserve">Три типи антарктичної косатки (Orcinus orca) — різний раціон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2805"/>
        <w:gridCol w:w="4675"/>
      </w:tblGrid>
      <w:tr>
        <w:trPr>
          <w:tblHeader/>
        </w:trPr>
        <w:tc>
          <w:tcPr>
            <w:tcW w:type="dxa" w:w="1870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280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Розмір (самці)</w:t>
            </w:r>
          </w:p>
        </w:tc>
        <w:tc>
          <w:tcPr>
            <w:tcW w:type="dxa" w:w="4675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Основний раціон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Тип A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9,8 м</w:t>
            </w:r>
          </w:p>
        </w:tc>
        <w:tc>
          <w:tcPr>
            <w:tcW w:type="dxa" w:w="4675"/>
          </w:tcPr>
          <w:p>
            <w:r>
              <w:rPr>
                <w:sz w:val="20"/>
                <w:szCs w:val="20"/>
              </w:rPr>
              <w:t xml:space="preserve">Переважно малі смугачі (мінке-кити)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Тип B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7,2 м</w:t>
            </w:r>
          </w:p>
        </w:tc>
        <w:tc>
          <w:tcPr>
            <w:tcW w:type="dxa" w:w="4675"/>
          </w:tcPr>
          <w:p>
            <w:r>
              <w:rPr>
                <w:sz w:val="20"/>
                <w:szCs w:val="20"/>
              </w:rPr>
              <w:t xml:space="preserve">Тюлені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Тип C</w:t>
            </w:r>
          </w:p>
        </w:tc>
        <w:tc>
          <w:tcPr>
            <w:tcW w:type="dxa" w:w="2805"/>
          </w:tcPr>
          <w:p>
            <w:r>
              <w:rPr>
                <w:sz w:val="20"/>
                <w:szCs w:val="20"/>
              </w:rPr>
              <w:t xml:space="preserve">до 6,1 м</w:t>
            </w:r>
          </w:p>
        </w:tc>
        <w:tc>
          <w:tcPr>
            <w:tcW w:type="dxa" w:w="4675"/>
          </w:tcPr>
          <w:p>
            <w:r>
              <w:rPr>
                <w:sz w:val="20"/>
                <w:szCs w:val="20"/>
              </w:rPr>
              <w:t xml:space="preserve">Риба</w:t>
            </w:r>
          </w:p>
        </w:tc>
      </w:tr>
    </w:tbl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Типи різняться також морфологічно: формою й розміром «плями» навколо ока, формою спинної «накидки».</w:t>
      </w:r>
    </w:p>
    <w:p>
      <w:pPr>
        <w:pStyle w:val="Heading1"/>
        <w:spacing w:after="120" w:before="300"/>
      </w:pPr>
      <w:r>
        <w:t xml:space="preserve">Загрози Південного океану (за постером)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Китобійний промисел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Зміна клімату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Заплутування у знаряддях лову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Забруднення й деградація середовища існування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Зменшення кормової бази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Зіткнення із суднами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Антропогенне занепокоєння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Морське сміття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Постер має просвітницький, а не регуляторний характер; для офіційних протоколів реагування на взаємодію з морськими ссавцями звертайтесь до SISO Manual (документ 3, розділ 15) та форми Cetacean interaction data (посилання в «Корисних посиланнях» на головній сторінці сайту).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2026-07-15T06:25:39.285Z</dcterms:created>
  <dcterms:modified xsi:type="dcterms:W3CDTF">2026-07-15T06:25:39.285Z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