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C56A3D"/>
          <w:sz w:val="18"/>
        </w:rPr>
        <w:t>SCENE PACKAGE  /  sc_rain  /  timeline v7</w:t>
      </w:r>
    </w:p>
    <w:p>
      <w:pPr>
        <w:spacing w:after="80"/>
      </w:pPr>
      <w:r>
        <w:rPr>
          <w:rFonts w:ascii="Microsoft YaHei" w:hAnsi="Microsoft YaHei" w:eastAsia="Microsoft YaHei"/>
          <w:b/>
          <w:color w:val="303A43"/>
          <w:sz w:val="40"/>
        </w:rPr>
        <w:t>檐下听雨：场景时间戳与素材清单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6A737B"/>
          <w:sz w:val="20"/>
        </w:rPr>
        <w:t>手机外放优先｜10分20秒｜无文本、无人声、低变化环境预设｜工程真相源：scene/timeline.json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F6F1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本版按“一个场景一个素材包”整理。A01–A03 使用 v02 循环母带；A04 已替换为 v03 短时阵风并改为单次触发。Word 用于审阅，后端必须以 timeline.json 与 tracks.csv 执行。当前可用于内部演示；A04 来源授权核验完成前不得正式发布。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1. 场景定义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目标听感：用户位于室内檐下，先听到稳定远雨，再逐渐感到近处檐雨；竹叶雨只补充纹理，远风只出现两次。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禁止元素：人声、文本、音乐、雷声、鸟叫、突发高频刺激和快速绕头。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主次关系：A02 近檐雨是主环境，A01 远雨持续承托，A03 是细节层；A04 仅作为两次短时远风变化。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空间距离只由播放端位置与衰减控制，不通过继续拉大或压低母带响度制造远近。</w:t>
      </w:r>
    </w:p>
    <w:p>
      <w:pPr>
        <w:pStyle w:val="Heading1"/>
      </w:pPr>
      <w:r>
        <w:t>2. 时间戳协同表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700"/>
        <w:gridCol w:w="3571"/>
        <w:gridCol w:w="3514"/>
      </w:tblGrid>
      <w:tr>
        <w:trPr>
          <w:tblHeader w:val="true"/>
        </w:trPr>
        <w:tc>
          <w:tcPr>
            <w:tcW w:type="dxa" w:w="119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70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57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轨道与空间层次</w:t>
            </w:r>
          </w:p>
        </w:tc>
        <w:tc>
          <w:tcPr>
            <w:tcW w:type="dxa" w:w="35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工程执行参数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0:00–0:30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远雨建立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在左前远处(-0.35, 0.85)建立，作为稳定空间锚点。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volume 0→0.22，淡入30s；loop；crossfade 1000ms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0:30–1:30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近檐雨靠近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从右侧较远(0.70, 0.62)缓慢靠近右前方(0.50, 0.45)。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位置连续插值60s；volume 0→0.40，淡入8s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1:30–3:00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双层雨稳定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继续缓慢到(0.42, 0.40)；A01固定，避免全场漂移。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A01/A02独立循环；引擎分别处理接缝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3:08–3:12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第一次远风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A04a 从左后(-2.40, 0.95)轻掠至左侧远处(-1.60, 0.98)并自然消失。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play_oneshot；3.709s；4个位置关键帧；不循环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3:20–5:30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竹叶雨靠近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A03于3:40从左侧远处(-1.20, 0.88)进入，4:40到(-0.95, 0.70)。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A03淡入10s；位置连续插值60s；crossfade 800ms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5:30–6:00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主雨略靠近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A02在5:30到(0.35, 0.32)，随雨势增强靠近；6:00退回(0.45, 0.42)。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0.40→0.46→0.40；位置与音量分别插值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6:00–7:30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竹叶缓慢后移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A03在6:20到左前(-0.80, 0.64)，7:20移向左后(-1.10, 0.76)。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单次位移持续60s；其余轨道保持低变化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7:38–7:42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第二次远风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A04b 从右后(2.55, 0.96)轻微靠近后退回更远右后(2.80, 0.99)。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play_oneshot；3.709s；4个位置关键帧；不循环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7:50–9:20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雨声向外退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A02逐渐退向右侧远处；A03经(-1.35, 0.86)退至(-1.45, 0.95)。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 8:40淡出、8:50停；A02 9:10淡出、9:20停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9:20–10:20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远雨后退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A01由(-0.20, 0.92)缓慢退至正前最远(0.00, 0.98)。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0.22→0，位置与音量均插值60s；10:20停止</w:t>
            </w:r>
          </w:p>
        </w:tc>
      </w:tr>
    </w:tbl>
    <w:p>
      <w:pPr>
        <w:spacing w:after="20"/>
      </w:pPr>
    </w:p>
    <w:p>
      <w:pPr>
        <w:pStyle w:val="Heading1"/>
      </w:pPr>
      <w:r>
        <w:t>3. 空间位置关键帧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133"/>
        <w:gridCol w:w="1190"/>
        <w:gridCol w:w="1530"/>
        <w:gridCol w:w="1360"/>
        <w:gridCol w:w="4762"/>
      </w:tblGrid>
      <w:tr>
        <w:trPr>
          <w:tblHeader w:val="true"/>
        </w:trPr>
        <w:tc>
          <w:tcPr>
            <w:tcW w:type="dxa" w:w="1133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声源</w:t>
            </w:r>
          </w:p>
        </w:tc>
        <w:tc>
          <w:tcPr>
            <w:tcW w:type="dxa" w:w="119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53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angle(rad)</w:t>
            </w:r>
          </w:p>
        </w:tc>
        <w:tc>
          <w:tcPr>
            <w:tcW w:type="dxa" w:w="136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radius</w:t>
            </w:r>
          </w:p>
        </w:tc>
        <w:tc>
          <w:tcPr>
            <w:tcW w:type="dxa" w:w="4762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位置与移动说明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左前方远处建立；保持至8:00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稳定锚点，开始准备退出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-0.20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向正前更远处后退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10:20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0.00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到达最远处并淡出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右侧较远位置进入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0.50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60秒缓慢靠近右前方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0.42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稳定成为主环境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5:30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0.32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雨势增强时稍微靠近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30秒内退回稳定位置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7:50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0.55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开始向右侧远离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9:10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退至右侧远处并开始淡出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0.82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远离后停止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3:40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-1.20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左侧远处淡入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4:40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-0.95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60秒缓慢靠近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-0.80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到达左前方细节位置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-1.10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移向左后方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逐渐远离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8:50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-1.45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最远处淡出并停止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3:08.0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-2.40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左后远处随素材自然起声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3:09.2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-2.05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轻微靠近左后侧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3:10.4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-1.75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从左侧远处掠过并后退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3:11.7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-1.60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最远处随素材自然消失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7:38.0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2.55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右后远处随素材自然起声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7:39.2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2.25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轻微靠近右后侧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7:40.4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2.65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回到右后远处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7:41.7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2.80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0.99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最远处随素材自然消失</w:t>
            </w:r>
          </w:p>
        </w:tc>
      </w:tr>
    </w:tbl>
    <w:p>
      <w:pPr>
        <w:spacing w:after="2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ED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相邻位置关键帧之间连续插值，不允许跳变。主雨声单次移动通常持续30–60秒；A04 是3.709秒短触发，只在远侧小范围移动，不得穿过左右耳或贴近中心。volume与空间距离分开控制，手机外放验证远近层次，耳机验证方向变化。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4. 素材引用与状态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1"/>
        <w:gridCol w:w="1870"/>
        <w:gridCol w:w="2267"/>
      </w:tblGrid>
      <w:tr>
        <w:trPr>
          <w:tblHeader w:val="true"/>
        </w:trPr>
        <w:tc>
          <w:tcPr>
            <w:tcW w:type="dxa" w:w="175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代号 / 资源键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推荐母带</w:t>
            </w:r>
          </w:p>
        </w:tc>
        <w:tc>
          <w:tcPr>
            <w:tcW w:type="dxa" w:w="187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实测指标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时间线用途 / 状态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  <w:br/>
              <w:t>rain_soft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dw_official_env_rain_soft_loop_sc_rain_far_v02_t01.wav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11.596s</w:t>
              <w:br/>
              <w:t>-25.00 LUFS</w:t>
              <w:br/>
              <w:t>-6.70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0:00–10:20 底层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  <w:br/>
              <w:t>rain_parasol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dw_official_amb_rain_parasol_loop_sc_rain_near_v02_t01.wav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-25.18 LUFS</w:t>
              <w:br/>
              <w:t>-3.07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0:30–9:20 主环境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  <w:br/>
              <w:t>rain_bamboo_leaf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dw_official_amb_rain_bamboo_leaf_loop_sc_rain_soft_v02_t01.wav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-23.52 LUFS</w:t>
              <w:br/>
              <w:t>-6.19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3:40–8:50 细节层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  <w:br/>
              <w:t>wind_gust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dw_official_trg_wind_gust_oneshot_sc_rain_far_v03_t01.wav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3.709s</w:t>
              <w:br/>
              <w:t>-26.02 LUFS</w:t>
              <w:br/>
              <w:t>-14.77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3:08与7:38各触发一次</w:t>
              <w:br/>
              <w:t>qc_pending / 授权待核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C56A3D"/>
          <w:sz w:val="18"/>
        </w:rPr>
        <w:t>说明：</w:t>
      </w:r>
      <w:r>
        <w:rPr>
          <w:rFonts w:ascii="Microsoft YaHei" w:hAnsi="Microsoft YaHei" w:eastAsia="Microsoft YaHei"/>
          <w:b w:val="0"/>
          <w:color w:val="303A43"/>
          <w:sz w:val="18"/>
        </w:rPr>
        <w:t>A01–A03 的 t02 与 A04 的 v03_t02 放在 alternatives/ 供 A/B 试听；A01–A03 的 t03 放在 demo/ 供复赛和长时试听。正式 timeline 只引用 master/ 中的推荐版本。</w:t>
      </w:r>
    </w:p>
    <w:p>
      <w:pPr>
        <w:pStyle w:val="Heading1"/>
      </w:pPr>
      <w:r>
        <w:t>5. 循环与交叉淡化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020"/>
        <w:gridCol w:w="2267"/>
        <w:gridCol w:w="1360"/>
        <w:gridCol w:w="4081"/>
      </w:tblGrid>
      <w:tr>
        <w:trPr>
          <w:tblHeader w:val="true"/>
        </w:trPr>
        <w:tc>
          <w:tcPr>
            <w:tcW w:type="dxa" w:w="124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</w:t>
            </w:r>
          </w:p>
        </w:tc>
        <w:tc>
          <w:tcPr>
            <w:tcW w:type="dxa" w:w="102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loop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需引擎交叉淡化</w:t>
            </w:r>
          </w:p>
        </w:tc>
        <w:tc>
          <w:tcPr>
            <w:tcW w:type="dxa" w:w="136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crossfade_ms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执行说明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1000ms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短母带在0:00–10:20内循环；最后60s做外层淡出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1200ms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短母带在0:30–9:20内循环；9:10起淡出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800ms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3:40延后进入；8:40起淡出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A04a / A04b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false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false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同一资源建立两个track_id；分别执行一次 play_oneshot，不做循环交叉淡化</w:t>
            </w:r>
          </w:p>
        </w:tc>
      </w:tr>
    </w:tbl>
    <w:p>
      <w:pPr>
        <w:spacing w:after="2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ED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crossfade_ms 只处理每一轮母带的循环接缝；时间线里的 8–60 秒淡入淡出负责轨道进入和退出。两者不能互相替代。播放端不支持工程交叉淡化时，应改用 demo/ 中预渲染长版或阻止正式入库，不能静默硬循环。</w:t>
            </w:r>
          </w:p>
        </w:tc>
      </w:tr>
    </w:tbl>
    <w:p>
      <w:pPr>
        <w:spacing w:after="20"/>
      </w:pPr>
    </w:p>
    <w:p>
      <w:pPr>
        <w:pStyle w:val="Heading1"/>
      </w:pPr>
      <w:r>
        <w:t>6. 场景素材包交付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308"/>
        <w:gridCol w:w="3855"/>
      </w:tblGrid>
      <w:tr>
        <w:trPr>
          <w:tblHeader w:val="true"/>
        </w:trPr>
        <w:tc>
          <w:tcPr>
            <w:tcW w:type="dxa" w:w="18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4308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包含内容</w:t>
            </w:r>
          </w:p>
        </w:tc>
        <w:tc>
          <w:tcPr>
            <w:tcW w:type="dxa" w:w="3855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scene_manifest.json、timeline.json、tracks.csv、source_map.csv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后端和数据导入；timeline.json 是执行真相源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audio/master/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v02_t01；A04 的 v03_t01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时间线正式引用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audio/alternatives/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t02；A04 的 v03_t02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A/B 试听，不得同时进入正式时间线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audio/demo/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t03 长版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复赛、录屏或长时试听；A04 为单次触发，无长循环版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qc/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asset_qc.csv、scene_acceptance.md、单轨报告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自动指标和人工试听记录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license_manifest.csv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来源、用途、导出限制与归档状态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content/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空 phrases.csv、voice_bindings.csv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明确本场景无人声、无文本，不是漏交</w:t>
            </w:r>
          </w:p>
        </w:tc>
      </w:tr>
    </w:tbl>
    <w:p>
      <w:pPr>
        <w:spacing w:after="20"/>
      </w:pPr>
    </w:p>
    <w:p>
      <w:pPr>
        <w:pStyle w:val="Heading1"/>
      </w:pPr>
      <w:r>
        <w:t>7. 验收与发布门禁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A01–A03 分别连续循环至少2分钟，接缝无断点、鼓包、掉音或明显周期感；A04 按时间线分别单次触发，起止无突兀。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手机外放确认 A02 是主环境但不刺耳，A01 稳定，A03 与 A04 不抢注意。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耳机确认空间方向和距离自然；拖动远近保持同一 volume，只改变位置与衰减。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整场关键节点无硬切；离线可播放，单轨资源丢失时其余轨道仍运行。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全部试听通过且 A04 来源授权核验归档后，资产由 qc_pending 升为 master，scene_manifest.release_ready 才能改为 true。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A737B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A737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A737B"/>
        <w:sz w:val="16"/>
      </w:rPr>
      <w:t>DREAMWEAVER  |  内部声音制作稿 · v7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03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56A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7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