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8" w:lineRule="auto"/>
      </w:pPr>
      <w:r>
        <w:rPr>
          <w:rFonts w:ascii="Microsoft YaHei" w:hAnsi="Microsoft YaHei" w:eastAsia="Microsoft YaHei"/>
          <w:b/>
          <w:color w:val="8D6E5A"/>
          <w:sz w:val="18"/>
        </w:rPr>
        <w:t>DREAMWEAVER｜内部声音制作稿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/>
          <w:color w:val="3F4A4F"/>
          <w:sz w:val="36"/>
        </w:rPr>
        <w:t>檐下听雨：无文本场景时间戳与素材清单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6F7E85"/>
          <w:sz w:val="20"/>
        </w:rPr>
        <w:t>手机外放优先｜约 10 分 20 秒｜无文本、无人声、低变化环境预设</w:t>
      </w:r>
    </w:p>
    <w:p>
      <w:pPr>
        <w:spacing w:before="28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设计原则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3F4A4F"/>
          <w:sz w:val="20"/>
        </w:rPr>
        <w:t>无文本场景的时间戳不承担叙事，而是控制各声音层何时进入、停留和退出。雨声保持稳定，风声只作两次短暂空间变化；不使用人声、音乐或突发触发音。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/>
          <w:color w:val="8D6E5A"/>
          <w:sz w:val="20"/>
        </w:rPr>
        <w:t>标记说明：</w:t>
      </w:r>
      <w:r>
        <w:rPr>
          <w:rFonts w:ascii="Microsoft YaHei" w:hAnsi="Microsoft YaHei" w:eastAsia="Microsoft YaHei"/>
          <w:b w:val="0"/>
          <w:color w:val="3F4A4F"/>
          <w:sz w:val="20"/>
        </w:rPr>
        <w:t>【已有资源键】表示后端清单列为已有但本次未提供母带；【待收集】表示当前无可引用素材。</w:t>
      </w:r>
    </w:p>
    <w:p>
      <w:pPr>
        <w:spacing w:before="28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时间戳协同表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800"/>
        <w:gridCol w:w="3100"/>
        <w:gridCol w:w="3360"/>
      </w:tblGrid>
      <w:tr>
        <w:trPr>
          <w:cantSplit/>
        </w:trPr>
        <w:tc>
          <w:tcPr>
            <w:tcW w:type="dxa" w:w="110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时间</w:t>
            </w:r>
          </w:p>
        </w:tc>
        <w:tc>
          <w:tcPr>
            <w:tcW w:type="dxa" w:w="180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环境阶段</w:t>
            </w:r>
          </w:p>
        </w:tc>
        <w:tc>
          <w:tcPr>
            <w:tcW w:type="dxa" w:w="310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声音引用</w:t>
            </w:r>
          </w:p>
        </w:tc>
        <w:tc>
          <w:tcPr>
            <w:tcW w:type="dxa" w:w="336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进入 / 退出规则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0:00–0:30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远雨淡入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引用：【A01】rain_soft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远处居中偏左，30 秒缓慢淡入；作为全程底层。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0:30–1:30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檐雨进入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引用：【A02】rain_parasol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右前方或上方进入；比远雨清晰约 3–5 dB。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1:30–3:00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双层雨稳定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【A01】rain_soft + 【A02】rain_parasol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两条轨独立循环，循环点错开；不新增事件。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3:00–3:20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远风一次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引用：【A04】wind_realistic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左后方，15–20 秒；低于檐雨约 8–10 dB，随后淡出。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3:20–5:30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回归稳定雨景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【A01】rain_soft + 【A02】rain_parasol</w:t>
            </w:r>
            <w:r>
              <w:rPr>
                <w:rFonts w:ascii="Microsoft YaHei" w:hAnsi="Microsoft YaHei" w:eastAsia="Microsoft YaHei"/>
                <w:sz w:val="17"/>
              </w:rPr>
              <w:br/>
              <w:t>引用：【A03】rain_bamboo_leaf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不做明显起伏，让听感稳定。</w:t>
            </w:r>
            <w:r>
              <w:rPr>
                <w:rFonts w:ascii="Microsoft YaHei" w:hAnsi="Microsoft YaHei" w:eastAsia="Microsoft YaHei"/>
                <w:sz w:val="17"/>
              </w:rPr>
              <w:br/>
              <w:t>A03 于 3:40 淡入至低音量，保持低于 A01 / A02。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5:30–6:00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雨势轻微变密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rain_parasol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仅提高约 1–2 dB，30 秒内回落；不可出现突发雨点。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6:00–7:30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稳定雨景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【A01】rain_soft + 【A02】rain_parasol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保持原位置和低变化密度。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7:30–7:50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远风第二次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引用：【A04】wind_realistic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更弱、更远，最多 20 秒；不改变雨声主次关系。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7:50–9:20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雨声收柔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【A02】rain_parasol → 【A01】rain_soft</w:t>
            </w:r>
            <w:r>
              <w:rPr>
                <w:rFonts w:ascii="Microsoft YaHei" w:hAnsi="Microsoft YaHei" w:eastAsia="Microsoft YaHei"/>
                <w:sz w:val="17"/>
              </w:rPr>
              <w:br/>
              <w:t>引用：【A03】rain_bamboo_leaf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檐雨逐步降低，远雨保留，空间从窗边退到远处。</w:t>
            </w:r>
            <w:r>
              <w:rPr>
                <w:rFonts w:ascii="Microsoft YaHei" w:hAnsi="Microsoft YaHei" w:eastAsia="Microsoft YaHei"/>
                <w:sz w:val="17"/>
              </w:rPr>
              <w:br/>
              <w:t>A03 于 8:50 前渐弱退出。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9:20–10:20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远雨退出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rain_soft</w:t>
            </w:r>
          </w:p>
        </w:tc>
        <w:tc>
          <w:tcPr>
            <w:tcW w:type="dxa" w:w="33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檐雨退出；远雨持续渐弱至静音，或无缝接入用户定时器。</w:t>
            </w:r>
          </w:p>
        </w:tc>
      </w:tr>
    </w:tbl>
    <w:p>
      <w:pPr>
        <w:spacing w:before="28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素材状态与收集清单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500"/>
        <w:gridCol w:w="1880"/>
        <w:gridCol w:w="3630"/>
        <w:gridCol w:w="1750"/>
      </w:tblGrid>
      <w:tr>
        <w:trPr>
          <w:cantSplit/>
        </w:trPr>
        <w:tc>
          <w:tcPr>
            <w:tcW w:type="dxa" w:w="60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级别</w:t>
            </w:r>
          </w:p>
        </w:tc>
        <w:tc>
          <w:tcPr>
            <w:tcW w:type="dxa" w:w="150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resource_key</w:t>
            </w:r>
          </w:p>
        </w:tc>
        <w:tc>
          <w:tcPr>
            <w:tcW w:type="dxa" w:w="188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状态</w:t>
            </w:r>
          </w:p>
        </w:tc>
        <w:tc>
          <w:tcPr>
            <w:tcW w:type="dxa" w:w="363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规范母带名</w:t>
            </w:r>
          </w:p>
        </w:tc>
        <w:tc>
          <w:tcPr>
            <w:tcW w:type="dxa" w:w="1750"/>
            <w:shd w:fill="E8F0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收集 / 验收要点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rain_soft</w:t>
            </w:r>
          </w:p>
        </w:tc>
        <w:tc>
          <w:tcPr>
            <w:tcW w:type="dxa" w:w="188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【A01】已处理，qc_pending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dw_official_env_rain_soft_loop_sc_rain_far_v01_t01.wav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远雨底层；需先确认现有母带是否可循环。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rain_parasol</w:t>
            </w:r>
          </w:p>
        </w:tc>
        <w:tc>
          <w:tcPr>
            <w:tcW w:type="dxa" w:w="188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【A02】已处理，qc_pending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dw_official_env_rain_parasol_loop_sc_rain_near_v01_t01.wav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檐角/窗外主雨声；需先确认现有母带。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P0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wind_realistic</w:t>
            </w:r>
          </w:p>
        </w:tc>
        <w:tc>
          <w:tcPr>
            <w:tcW w:type="dxa" w:w="188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【A04】已处理，qc_pending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dw_official_env_wind_realistic_loop_sc_rain_far_v01_t01.wav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远风；仅短暂进入。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P1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rain_bamboo_leaf</w:t>
            </w:r>
          </w:p>
        </w:tc>
        <w:tc>
          <w:tcPr>
            <w:tcW w:type="dxa" w:w="188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【A03】已处理，qc_pending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dw_official_amb_rain_bamboo_leaf_loop_sc_rain_soft_v01_t01.wav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竹叶受雨声，45–90 秒；无鸟鸣、无人声、无明显雨点爆音。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3F4A4F"/>
                <w:sz w:val="17"/>
              </w:rPr>
              <w:t>P1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room_wood_tone</w:t>
            </w:r>
          </w:p>
        </w:tc>
        <w:tc>
          <w:tcPr>
            <w:tcW w:type="dxa" w:w="188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【待收集】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dw_official_amb_room_wood_tone_loop_sc_rain_soft_v01_t01.wav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3F4A4F"/>
                <w:sz w:val="17"/>
              </w:rPr>
              <w:t>室内木窗/房间静态底噪，30–60 秒；不含空调压缩机循环。</w:t>
            </w:r>
          </w:p>
        </w:tc>
      </w:tr>
    </w:tbl>
    <w:p>
      <w:pPr>
        <w:spacing w:before="28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入库与试听要求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3F4A4F"/>
          <w:sz w:val="20"/>
        </w:rPr>
        <w:t>所有环境轨交付 WAV（PCM）、48 kHz、立体声；需另附 48 kHz AAC/M4A 供 App 使用。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3F4A4F"/>
          <w:sz w:val="20"/>
        </w:rPr>
        <w:t>循环环境轨建议 30–180 秒；如首尾无法自然接续，清单中必须注明“需工程 crossfade”。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3F4A4F"/>
          <w:sz w:val="20"/>
        </w:rPr>
        <w:t>不同雨声的循环点必须错开；手机外放试听时，檐雨应可辨识但不刺耳，远雨应始终稳定。</w:t>
      </w:r>
    </w:p>
    <w:p>
      <w:pPr>
        <w:spacing w:before="0" w:after="100" w:line="288" w:lineRule="auto"/>
      </w:pPr>
      <w:r>
        <w:rPr>
          <w:rFonts w:ascii="Microsoft YaHei" w:hAnsi="Microsoft YaHei" w:eastAsia="Microsoft YaHei"/>
          <w:b w:val="0"/>
          <w:color w:val="3F4A4F"/>
          <w:sz w:val="20"/>
        </w:rPr>
        <w:t>无文本场景不调用 voice/vox 图层，也不使用音乐或频繁触发音。</w:t>
      </w:r>
    </w:p>
    <w:p>
      <w:pPr>
        <w:spacing w:before="28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声音代号与实际文件引用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代号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resource_key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实际文件名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时间线引用位置</w:t>
            </w:r>
          </w:p>
        </w:tc>
      </w:tr>
      <w:tr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A01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rain_soft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【A01】已处理，qc_pending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0:00–10:20 全程底层</w:t>
            </w:r>
          </w:p>
        </w:tc>
      </w:tr>
      <w:tr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A02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rain_parasol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【A02】已处理，qc_pending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0:30–9:20 主雨声</w:t>
            </w:r>
          </w:p>
        </w:tc>
      </w:tr>
      <w:tr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A03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rain_bamboo_leaf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【A03】已处理，qc_pending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3:40–8:50 低音量竹叶雨</w:t>
            </w:r>
          </w:p>
        </w:tc>
      </w:tr>
      <w:tr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A04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wind_realistic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【A04】已处理，qc_pending</w:t>
            </w:r>
          </w:p>
        </w:tc>
        <w:tc>
          <w:tcPr>
            <w:tcW w:type="dxa" w:w="2498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7"/>
              </w:rPr>
              <w:t>3:00–3:20、7:30–7:50 远风</w:t>
            </w:r>
          </w:p>
        </w:tc>
      </w:tr>
    </w:tbl>
    <w:p>
      <w:pPr>
        <w:spacing w:before="240" w:after="100" w:line="288" w:lineRule="auto"/>
      </w:pPr>
      <w:r>
        <w:rPr>
          <w:rFonts w:ascii="Microsoft YaHei" w:hAnsi="Microsoft YaHei" w:eastAsia="Microsoft YaHei"/>
          <w:b/>
          <w:color w:val="8D6E5A"/>
          <w:sz w:val="26"/>
        </w:rPr>
        <w:t>素材状态说明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sz w:val="20"/>
        </w:rPr>
        <w:t>A01–A04 均已存在处理版文件，当前状态为 qc_pending：允许用于复赛演示，但仍须完成手机外放循环试听后才可升级为 master。room_wood_tone 仍未收集。</w:t>
      </w:r>
    </w:p>
    <w:sectPr w:rsidR="00FC693F" w:rsidRPr="0006063C" w:rsidSect="00034616">
      <w:pgSz w:w="12240" w:h="15840"/>
      <w:pgMar w:top="1123" w:right="1123" w:bottom="112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檐下听雨：无文本场景时间戳与素材清单</dc:title>
  <dc:subject/>
  <dc:creator>DreamWeaver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