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1C19AB" w:rsidRPr="001C19AB" w:rsidTr="001C19AB">
        <w:trPr>
          <w:gridAfter w:val="1"/>
          <w:trHeight w:val="240"/>
        </w:trPr>
        <w:tc>
          <w:tcPr>
            <w:tcW w:w="5000" w:type="pct"/>
            <w:tcMar>
              <w:top w:w="45" w:type="dxa"/>
              <w:left w:w="45" w:type="dxa"/>
              <w:bottom w:w="45" w:type="dxa"/>
              <w:right w:w="45" w:type="dxa"/>
            </w:tcMar>
            <w:vAlign w:val="center"/>
            <w:hideMark/>
          </w:tcPr>
          <w:p w:rsidR="001C19AB" w:rsidRPr="001C19AB" w:rsidRDefault="001C19AB" w:rsidP="001C19AB">
            <w:pPr>
              <w:spacing w:after="0"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fldChar w:fldCharType="begin"/>
            </w:r>
            <w:r w:rsidRPr="001C19AB">
              <w:rPr>
                <w:rFonts w:ascii="Verdana" w:eastAsia="Times New Roman" w:hAnsi="Verdana" w:cs="Times New Roman"/>
                <w:color w:val="000000"/>
                <w:sz w:val="19"/>
                <w:szCs w:val="19"/>
              </w:rPr>
              <w:instrText xml:space="preserve"> HYPERLINK "https://myetudes.org/portal/tool/4c4d3792-8b10-40ce-8016-d7a5ac569a1c/print_module.jsf?printModuleId=1436385331" </w:instrText>
            </w:r>
            <w:r w:rsidRPr="001C19AB">
              <w:rPr>
                <w:rFonts w:ascii="Verdana" w:eastAsia="Times New Roman" w:hAnsi="Verdana" w:cs="Times New Roman"/>
                <w:color w:val="000000"/>
                <w:sz w:val="19"/>
                <w:szCs w:val="19"/>
              </w:rPr>
              <w:fldChar w:fldCharType="separate"/>
            </w:r>
            <w:r w:rsidRPr="001C19AB">
              <w:rPr>
                <w:rFonts w:ascii="Verdana" w:eastAsia="Times New Roman" w:hAnsi="Verdana" w:cs="Times New Roman"/>
                <w:noProof/>
                <w:color w:val="0000FF"/>
                <w:sz w:val="19"/>
                <w:szCs w:val="19"/>
              </w:rPr>
              <w:drawing>
                <wp:inline distT="0" distB="0" distL="0" distR="0">
                  <wp:extent cx="152400" cy="152400"/>
                  <wp:effectExtent l="0" t="0" r="0" b="0"/>
                  <wp:docPr id="3" name="Picture 3"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C19AB">
              <w:rPr>
                <w:rFonts w:ascii="Verdana" w:eastAsia="Times New Roman" w:hAnsi="Verdana" w:cs="Times New Roman"/>
                <w:sz w:val="19"/>
                <w:szCs w:val="19"/>
              </w:rPr>
              <w:t> </w:t>
            </w:r>
            <w:r w:rsidRPr="001C19AB">
              <w:rPr>
                <w:rFonts w:ascii="Verdana" w:eastAsia="Times New Roman" w:hAnsi="Verdana" w:cs="Times New Roman"/>
                <w:color w:val="0000FF"/>
                <w:sz w:val="19"/>
                <w:szCs w:val="19"/>
                <w:u w:val="single"/>
              </w:rPr>
              <w:t>Send to Printer</w:t>
            </w:r>
            <w:r w:rsidRPr="001C19AB">
              <w:rPr>
                <w:rFonts w:ascii="Verdana" w:eastAsia="Times New Roman" w:hAnsi="Verdana" w:cs="Times New Roman"/>
                <w:color w:val="000000"/>
                <w:sz w:val="19"/>
                <w:szCs w:val="19"/>
              </w:rPr>
              <w:fldChar w:fldCharType="end"/>
            </w:r>
            <w:r w:rsidRPr="001C19AB">
              <w:rPr>
                <w:rFonts w:ascii="Verdana" w:eastAsia="Times New Roman" w:hAnsi="Verdana" w:cs="Times New Roman"/>
                <w:color w:val="000000"/>
                <w:sz w:val="19"/>
                <w:szCs w:val="19"/>
              </w:rPr>
              <w:t> | </w:t>
            </w:r>
            <w:hyperlink r:id="rId7" w:history="1">
              <w:r w:rsidRPr="001C19AB">
                <w:rPr>
                  <w:rFonts w:ascii="Verdana" w:eastAsia="Times New Roman" w:hAnsi="Verdana" w:cs="Times New Roman"/>
                  <w:color w:val="0000FF"/>
                  <w:sz w:val="19"/>
                  <w:szCs w:val="19"/>
                  <w:u w:val="single"/>
                </w:rPr>
                <w:t>Close Window</w:t>
              </w:r>
            </w:hyperlink>
          </w:p>
        </w:tc>
      </w:tr>
      <w:tr w:rsidR="001C19AB" w:rsidRPr="001C19AB" w:rsidTr="001C19AB">
        <w:trPr>
          <w:trHeight w:val="240"/>
        </w:trPr>
        <w:tc>
          <w:tcPr>
            <w:tcW w:w="0" w:type="auto"/>
            <w:gridSpan w:val="2"/>
            <w:shd w:val="clear" w:color="auto" w:fill="EAEAEA"/>
            <w:tcMar>
              <w:top w:w="45" w:type="dxa"/>
              <w:left w:w="45" w:type="dxa"/>
              <w:bottom w:w="45" w:type="dxa"/>
              <w:right w:w="45" w:type="dxa"/>
            </w:tcMar>
            <w:vAlign w:val="center"/>
            <w:hideMark/>
          </w:tcPr>
          <w:p w:rsidR="001C19AB" w:rsidRPr="001C19AB" w:rsidRDefault="001C19AB" w:rsidP="001C19AB">
            <w:pPr>
              <w:spacing w:after="0"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w:t>
            </w:r>
          </w:p>
        </w:tc>
      </w:tr>
      <w:tr w:rsidR="001C19AB" w:rsidRPr="001C19AB" w:rsidTr="001C19AB">
        <w:tc>
          <w:tcPr>
            <w:tcW w:w="0" w:type="auto"/>
            <w:tcMar>
              <w:top w:w="45" w:type="dxa"/>
              <w:left w:w="45" w:type="dxa"/>
              <w:bottom w:w="45" w:type="dxa"/>
              <w:right w:w="45" w:type="dxa"/>
            </w:tcMar>
            <w:vAlign w:val="center"/>
            <w:hideMark/>
          </w:tcPr>
          <w:p w:rsidR="001C19AB" w:rsidRPr="001C19AB" w:rsidRDefault="001C19AB" w:rsidP="001C19AB">
            <w:pPr>
              <w:spacing w:before="240" w:after="240" w:line="240" w:lineRule="auto"/>
              <w:outlineLvl w:val="2"/>
              <w:rPr>
                <w:rFonts w:ascii="Arial" w:eastAsia="Times New Roman" w:hAnsi="Arial" w:cs="Arial"/>
                <w:color w:val="084A87"/>
                <w:sz w:val="25"/>
                <w:szCs w:val="25"/>
              </w:rPr>
            </w:pPr>
            <w:r w:rsidRPr="001C19AB">
              <w:rPr>
                <w:rFonts w:ascii="Arial" w:eastAsia="Times New Roman" w:hAnsi="Arial" w:cs="Arial"/>
                <w:color w:val="084A87"/>
                <w:sz w:val="25"/>
                <w:szCs w:val="25"/>
              </w:rPr>
              <w:t>20. Web Application Design Considerations</w:t>
            </w:r>
          </w:p>
          <w:p w:rsidR="001C19AB" w:rsidRPr="001C19AB" w:rsidRDefault="001C19AB" w:rsidP="001C19AB">
            <w:pPr>
              <w:spacing w:before="120" w:after="120" w:line="240" w:lineRule="auto"/>
              <w:outlineLvl w:val="3"/>
              <w:rPr>
                <w:rFonts w:ascii="Arial" w:eastAsia="Times New Roman" w:hAnsi="Arial" w:cs="Arial"/>
                <w:color w:val="000000"/>
                <w:sz w:val="20"/>
                <w:szCs w:val="20"/>
              </w:rPr>
            </w:pPr>
            <w:r w:rsidRPr="001C19AB">
              <w:rPr>
                <w:rFonts w:ascii="Arial" w:eastAsia="Times New Roman" w:hAnsi="Arial" w:cs="Arial"/>
                <w:color w:val="000000"/>
                <w:sz w:val="20"/>
                <w:szCs w:val="20"/>
              </w:rPr>
              <w:t>20.1. 3-Tier Architecture</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i/>
                <w:iCs/>
                <w:color w:val="000000"/>
                <w:sz w:val="19"/>
                <w:szCs w:val="19"/>
              </w:rPr>
              <w:t xml:space="preserve">Copyright (c) 2014, </w:t>
            </w:r>
            <w:proofErr w:type="spellStart"/>
            <w:r w:rsidRPr="001C19AB">
              <w:rPr>
                <w:rFonts w:ascii="Verdana" w:eastAsia="Times New Roman" w:hAnsi="Verdana" w:cs="Times New Roman"/>
                <w:i/>
                <w:iCs/>
                <w:color w:val="000000"/>
                <w:sz w:val="19"/>
                <w:szCs w:val="19"/>
              </w:rPr>
              <w:t>Rula</w:t>
            </w:r>
            <w:proofErr w:type="spellEnd"/>
            <w:r w:rsidRPr="001C19AB">
              <w:rPr>
                <w:rFonts w:ascii="Verdana" w:eastAsia="Times New Roman" w:hAnsi="Verdana" w:cs="Times New Roman"/>
                <w:i/>
                <w:iCs/>
                <w:color w:val="000000"/>
                <w:sz w:val="19"/>
                <w:szCs w:val="19"/>
              </w:rPr>
              <w:t xml:space="preserve"> </w:t>
            </w:r>
            <w:proofErr w:type="spellStart"/>
            <w:r w:rsidRPr="001C19AB">
              <w:rPr>
                <w:rFonts w:ascii="Verdana" w:eastAsia="Times New Roman" w:hAnsi="Verdana" w:cs="Times New Roman"/>
                <w:i/>
                <w:iCs/>
                <w:color w:val="000000"/>
                <w:sz w:val="19"/>
                <w:szCs w:val="19"/>
              </w:rPr>
              <w:t>Khayrallah</w:t>
            </w:r>
            <w:proofErr w:type="spellEnd"/>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In module 15 we introduced a high level view of the web application as a client server architecture.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Web applications on the server side are usually structured in three tiers.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The </w:t>
            </w:r>
            <w:r w:rsidRPr="001C19AB">
              <w:rPr>
                <w:rFonts w:ascii="Verdana" w:eastAsia="Times New Roman" w:hAnsi="Verdana" w:cs="Times New Roman"/>
                <w:b/>
                <w:bCs/>
                <w:color w:val="000000"/>
                <w:sz w:val="19"/>
                <w:szCs w:val="19"/>
              </w:rPr>
              <w:t>presentation tier</w:t>
            </w:r>
            <w:r w:rsidRPr="001C19AB">
              <w:rPr>
                <w:rFonts w:ascii="Verdana" w:eastAsia="Times New Roman" w:hAnsi="Verdana" w:cs="Times New Roman"/>
                <w:color w:val="000000"/>
                <w:sz w:val="19"/>
                <w:szCs w:val="19"/>
              </w:rPr>
              <w:t> usually consists of an HTTP server which listens on an HTTP port and accepts requests from the outside world.  We have written our own server in node that accepts requests and serves static HTML documents.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In a more complex web application the HTTP server forwards requests to the </w:t>
            </w:r>
            <w:r w:rsidRPr="001C19AB">
              <w:rPr>
                <w:rFonts w:ascii="Verdana" w:eastAsia="Times New Roman" w:hAnsi="Verdana" w:cs="Times New Roman"/>
                <w:b/>
                <w:bCs/>
                <w:color w:val="000000"/>
                <w:sz w:val="19"/>
                <w:szCs w:val="19"/>
              </w:rPr>
              <w:t>logic (or application) tier</w:t>
            </w:r>
            <w:r w:rsidRPr="001C19AB">
              <w:rPr>
                <w:rFonts w:ascii="Verdana" w:eastAsia="Times New Roman" w:hAnsi="Verdana" w:cs="Times New Roman"/>
                <w:color w:val="000000"/>
                <w:sz w:val="19"/>
                <w:szCs w:val="19"/>
              </w:rPr>
              <w:t>.  The logic tier contains our actual application code.  It may generate dynamic content based on user requests or credentials.  It may also collect and update information from the user or it may even support financial transactions.  To access the application data, the logic tier relies on the persistence tier.</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With complex web applications, we also need an application server.  The application server handles the details of HTTP requests for our logic tier and allows us to </w:t>
            </w:r>
            <w:r w:rsidRPr="001C19AB">
              <w:rPr>
                <w:rFonts w:ascii="Verdana" w:eastAsia="Times New Roman" w:hAnsi="Verdana" w:cs="Times New Roman"/>
                <w:b/>
                <w:bCs/>
                <w:color w:val="000000"/>
                <w:sz w:val="19"/>
                <w:szCs w:val="19"/>
              </w:rPr>
              <w:t>define a high level routing to be associated with each request</w:t>
            </w:r>
            <w:r w:rsidRPr="001C19AB">
              <w:rPr>
                <w:rFonts w:ascii="Verdana" w:eastAsia="Times New Roman" w:hAnsi="Verdana" w:cs="Times New Roman"/>
                <w:color w:val="000000"/>
                <w:sz w:val="19"/>
                <w:szCs w:val="19"/>
              </w:rPr>
              <w:t>.  For example, it can route incoming HTTP requests directly to the appropriate components in our application based on the request verb (GET requests vs POST requests).</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Because an application server sits between the presentation tier and our actual application code, it is referred to as </w:t>
            </w:r>
            <w:r w:rsidRPr="001C19AB">
              <w:rPr>
                <w:rFonts w:ascii="Verdana" w:eastAsia="Times New Roman" w:hAnsi="Verdana" w:cs="Times New Roman"/>
                <w:b/>
                <w:bCs/>
                <w:color w:val="000000"/>
                <w:sz w:val="19"/>
                <w:szCs w:val="19"/>
              </w:rPr>
              <w:t>middleware</w:t>
            </w:r>
            <w:r w:rsidRPr="001C19AB">
              <w:rPr>
                <w:rFonts w:ascii="Verdana" w:eastAsia="Times New Roman" w:hAnsi="Verdana" w:cs="Times New Roman"/>
                <w:color w:val="000000"/>
                <w:sz w:val="19"/>
                <w:szCs w:val="19"/>
              </w:rPr>
              <w: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Connect and Express are two middleware frameworks available for node.</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The </w:t>
            </w:r>
            <w:r w:rsidRPr="001C19AB">
              <w:rPr>
                <w:rFonts w:ascii="Verdana" w:eastAsia="Times New Roman" w:hAnsi="Verdana" w:cs="Times New Roman"/>
                <w:b/>
                <w:bCs/>
                <w:color w:val="000000"/>
                <w:sz w:val="19"/>
                <w:szCs w:val="19"/>
              </w:rPr>
              <w:t>persistence tier</w:t>
            </w:r>
            <w:r w:rsidRPr="001C19AB">
              <w:rPr>
                <w:rFonts w:ascii="Verdana" w:eastAsia="Times New Roman" w:hAnsi="Verdana" w:cs="Times New Roman"/>
                <w:color w:val="000000"/>
                <w:sz w:val="19"/>
                <w:szCs w:val="19"/>
              </w:rPr>
              <w:t> is usually implemented using a database management system such as MySQL.</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b/>
                <w:bCs/>
                <w:color w:val="000000"/>
                <w:sz w:val="19"/>
                <w:szCs w:val="19"/>
              </w:rPr>
              <w:t>The three tiers may actually reside on different computers. It’s even common for each tier to span several computers.</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2" name="Rectangle 2" descr="3 tier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B1C7C" id="Rectangle 2" o:spid="_x0000_s1026" alt="3 tier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R9xQIAANM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gXUf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It’s important to note that the lines between the three tiers are sometimes blurred.  For example we can implement a web application using Apache Tomcat in conjunction with Java servlets.  Tomcat is both a web server and servlet container:  it listens for http requests and as needed, creates and initializes a servlet to service a given request.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lastRenderedPageBreak/>
              <w:t>Whereas the java servlets belong to the logic tier, tomcat itself also belongs to the presentation tier. </w:t>
            </w:r>
          </w:p>
          <w:p w:rsidR="001C19AB" w:rsidRPr="001C19AB" w:rsidRDefault="001C19AB" w:rsidP="001C19AB">
            <w:pPr>
              <w:spacing w:before="120" w:after="120" w:line="240" w:lineRule="auto"/>
              <w:outlineLvl w:val="3"/>
              <w:rPr>
                <w:rFonts w:ascii="Arial" w:eastAsia="Times New Roman" w:hAnsi="Arial" w:cs="Arial"/>
                <w:color w:val="000000"/>
                <w:sz w:val="20"/>
                <w:szCs w:val="20"/>
              </w:rPr>
            </w:pPr>
            <w:r w:rsidRPr="001C19AB">
              <w:rPr>
                <w:rFonts w:ascii="Arial" w:eastAsia="Times New Roman" w:hAnsi="Arial" w:cs="Arial"/>
                <w:color w:val="000000"/>
                <w:sz w:val="20"/>
                <w:szCs w:val="20"/>
              </w:rPr>
              <w:t>20.2. The Web Stack</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i/>
                <w:iCs/>
                <w:color w:val="000000"/>
                <w:sz w:val="19"/>
                <w:szCs w:val="19"/>
              </w:rPr>
              <w:t xml:space="preserve">Copyright (c) 2014, </w:t>
            </w:r>
            <w:proofErr w:type="spellStart"/>
            <w:r w:rsidRPr="001C19AB">
              <w:rPr>
                <w:rFonts w:ascii="Verdana" w:eastAsia="Times New Roman" w:hAnsi="Verdana" w:cs="Times New Roman"/>
                <w:i/>
                <w:iCs/>
                <w:color w:val="000000"/>
                <w:sz w:val="19"/>
                <w:szCs w:val="19"/>
              </w:rPr>
              <w:t>Rula</w:t>
            </w:r>
            <w:proofErr w:type="spellEnd"/>
            <w:r w:rsidRPr="001C19AB">
              <w:rPr>
                <w:rFonts w:ascii="Verdana" w:eastAsia="Times New Roman" w:hAnsi="Verdana" w:cs="Times New Roman"/>
                <w:i/>
                <w:iCs/>
                <w:color w:val="000000"/>
                <w:sz w:val="19"/>
                <w:szCs w:val="19"/>
              </w:rPr>
              <w:t xml:space="preserve"> </w:t>
            </w:r>
            <w:proofErr w:type="spellStart"/>
            <w:r w:rsidRPr="001C19AB">
              <w:rPr>
                <w:rFonts w:ascii="Verdana" w:eastAsia="Times New Roman" w:hAnsi="Verdana" w:cs="Times New Roman"/>
                <w:i/>
                <w:iCs/>
                <w:color w:val="000000"/>
                <w:sz w:val="19"/>
                <w:szCs w:val="19"/>
              </w:rPr>
              <w:t>Khayrallah</w:t>
            </w:r>
            <w:proofErr w:type="spellEnd"/>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When we develop a web application, we are faced with choices at all levels.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What web server do we use?  Some servers (such as the one we implemented in node) support event driven, asynchronous handling of requests.  Others, such as Apache web servers, create a new process for each request.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What framework/programming language is best suited for our application (on the server side)?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What about the persistence tier?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We commonly refer to a combination of choices as a web stack.</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xml:space="preserve">In making our choices, we need to take into account several factors:  security considerations, anticipated load, </w:t>
            </w:r>
            <w:proofErr w:type="gramStart"/>
            <w:r w:rsidRPr="001C19AB">
              <w:rPr>
                <w:rFonts w:ascii="Verdana" w:eastAsia="Times New Roman" w:hAnsi="Verdana" w:cs="Times New Roman"/>
                <w:color w:val="000000"/>
                <w:sz w:val="19"/>
                <w:szCs w:val="19"/>
              </w:rPr>
              <w:t>scalability</w:t>
            </w:r>
            <w:proofErr w:type="gramEnd"/>
            <w:r w:rsidRPr="001C19AB">
              <w:rPr>
                <w:rFonts w:ascii="Verdana" w:eastAsia="Times New Roman" w:hAnsi="Verdana" w:cs="Times New Roman"/>
                <w:color w:val="000000"/>
                <w:sz w:val="19"/>
                <w:szCs w:val="19"/>
              </w:rPr>
              <w:t>, ease of development (based on our expertise), complexity of the application, maintainability and so on.   It's also helpful to use a well-tested solution.</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b/>
                <w:bCs/>
                <w:color w:val="000000"/>
                <w:sz w:val="19"/>
                <w:szCs w:val="19"/>
              </w:rPr>
              <w:t>LAMP</w:t>
            </w:r>
            <w:r w:rsidRPr="001C19AB">
              <w:rPr>
                <w:rFonts w:ascii="Verdana" w:eastAsia="Times New Roman" w:hAnsi="Verdana" w:cs="Times New Roman"/>
                <w:color w:val="000000"/>
                <w:sz w:val="19"/>
                <w:szCs w:val="19"/>
              </w:rPr>
              <w:t> is one of the earliest and most commonly used web stacks.</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Its name refers to its original components:</w:t>
            </w:r>
          </w:p>
          <w:p w:rsidR="001C19AB" w:rsidRPr="001C19AB" w:rsidRDefault="001C19AB" w:rsidP="001C19AB">
            <w:pPr>
              <w:numPr>
                <w:ilvl w:val="0"/>
                <w:numId w:val="1"/>
              </w:num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Linux for the operating system.</w:t>
            </w:r>
          </w:p>
          <w:p w:rsidR="001C19AB" w:rsidRPr="001C19AB" w:rsidRDefault="001C19AB" w:rsidP="001C19AB">
            <w:pPr>
              <w:numPr>
                <w:ilvl w:val="0"/>
                <w:numId w:val="1"/>
              </w:num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Apache for the HTTP server.</w:t>
            </w:r>
          </w:p>
          <w:p w:rsidR="001C19AB" w:rsidRPr="001C19AB" w:rsidRDefault="001C19AB" w:rsidP="001C19AB">
            <w:pPr>
              <w:numPr>
                <w:ilvl w:val="0"/>
                <w:numId w:val="1"/>
              </w:num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MySQL for the database management system.</w:t>
            </w:r>
          </w:p>
          <w:p w:rsidR="001C19AB" w:rsidRPr="001C19AB" w:rsidRDefault="001C19AB" w:rsidP="001C19AB">
            <w:pPr>
              <w:numPr>
                <w:ilvl w:val="0"/>
                <w:numId w:val="1"/>
              </w:num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xml:space="preserve">PHP </w:t>
            </w:r>
            <w:proofErr w:type="gramStart"/>
            <w:r w:rsidRPr="001C19AB">
              <w:rPr>
                <w:rFonts w:ascii="Verdana" w:eastAsia="Times New Roman" w:hAnsi="Verdana" w:cs="Times New Roman"/>
                <w:color w:val="000000"/>
                <w:sz w:val="19"/>
                <w:szCs w:val="19"/>
              </w:rPr>
              <w:t>( or</w:t>
            </w:r>
            <w:proofErr w:type="gramEnd"/>
            <w:r w:rsidRPr="001C19AB">
              <w:rPr>
                <w:rFonts w:ascii="Verdana" w:eastAsia="Times New Roman" w:hAnsi="Verdana" w:cs="Times New Roman"/>
                <w:color w:val="000000"/>
                <w:sz w:val="19"/>
                <w:szCs w:val="19"/>
              </w:rPr>
              <w:t xml:space="preserve"> Perl or Python) for the programming language used in the application code.</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The four components of LAMP are free and open-source software.   </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The LAMP stack is used to power thousands of sites today:  it offers a well-tested powerful and reliable solution that is also easy to implement.</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w:t>
            </w:r>
          </w:p>
          <w:p w:rsidR="001C19AB" w:rsidRPr="001C19AB" w:rsidRDefault="001C19AB" w:rsidP="001C19AB">
            <w:pPr>
              <w:shd w:val="clear" w:color="auto" w:fill="FFFFFF"/>
              <w:spacing w:before="96" w:after="120" w:line="288" w:lineRule="atLeast"/>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xml:space="preserve">It is worth noting that as the industry moves towards JavaScript based </w:t>
            </w:r>
            <w:proofErr w:type="spellStart"/>
            <w:r w:rsidRPr="001C19AB">
              <w:rPr>
                <w:rFonts w:ascii="Verdana" w:eastAsia="Times New Roman" w:hAnsi="Verdana" w:cs="Times New Roman"/>
                <w:color w:val="000000"/>
                <w:sz w:val="19"/>
                <w:szCs w:val="19"/>
              </w:rPr>
              <w:t>backends</w:t>
            </w:r>
            <w:proofErr w:type="spellEnd"/>
            <w:r w:rsidRPr="001C19AB">
              <w:rPr>
                <w:rFonts w:ascii="Verdana" w:eastAsia="Times New Roman" w:hAnsi="Verdana" w:cs="Times New Roman"/>
                <w:color w:val="000000"/>
                <w:sz w:val="19"/>
                <w:szCs w:val="19"/>
              </w:rPr>
              <w:t xml:space="preserve">, the following stack is gaining popularity:  Node.js + Express.js + Mongoose or </w:t>
            </w:r>
            <w:proofErr w:type="spellStart"/>
            <w:r w:rsidRPr="001C19AB">
              <w:rPr>
                <w:rFonts w:ascii="Verdana" w:eastAsia="Times New Roman" w:hAnsi="Verdana" w:cs="Times New Roman"/>
                <w:color w:val="000000"/>
                <w:sz w:val="19"/>
                <w:szCs w:val="19"/>
              </w:rPr>
              <w:t>MongoDb</w:t>
            </w:r>
            <w:proofErr w:type="spellEnd"/>
            <w:r w:rsidRPr="001C19AB">
              <w:rPr>
                <w:rFonts w:ascii="Verdana" w:eastAsia="Times New Roman" w:hAnsi="Verdana" w:cs="Times New Roman"/>
                <w:color w:val="000000"/>
                <w:sz w:val="19"/>
                <w:szCs w:val="19"/>
              </w:rPr>
              <w:t xml:space="preserve"> (for the persistence layer). </w:t>
            </w:r>
          </w:p>
          <w:p w:rsidR="001C19AB" w:rsidRPr="001C19AB" w:rsidRDefault="001C19AB" w:rsidP="001C19AB">
            <w:pPr>
              <w:spacing w:before="120" w:after="120" w:line="240" w:lineRule="auto"/>
              <w:outlineLvl w:val="3"/>
              <w:rPr>
                <w:rFonts w:ascii="Arial" w:eastAsia="Times New Roman" w:hAnsi="Arial" w:cs="Arial"/>
                <w:color w:val="000000"/>
                <w:sz w:val="20"/>
                <w:szCs w:val="20"/>
              </w:rPr>
            </w:pPr>
            <w:r w:rsidRPr="001C19AB">
              <w:rPr>
                <w:rFonts w:ascii="Arial" w:eastAsia="Times New Roman" w:hAnsi="Arial" w:cs="Arial"/>
                <w:color w:val="000000"/>
                <w:sz w:val="20"/>
                <w:szCs w:val="20"/>
              </w:rPr>
              <w:t>20.3. Scalability</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i/>
                <w:iCs/>
                <w:color w:val="000000"/>
                <w:sz w:val="19"/>
                <w:szCs w:val="19"/>
              </w:rPr>
              <w:t xml:space="preserve">Copyright (c) 2014, </w:t>
            </w:r>
            <w:proofErr w:type="spellStart"/>
            <w:r w:rsidRPr="001C19AB">
              <w:rPr>
                <w:rFonts w:ascii="Verdana" w:eastAsia="Times New Roman" w:hAnsi="Verdana" w:cs="Times New Roman"/>
                <w:i/>
                <w:iCs/>
                <w:color w:val="000000"/>
                <w:sz w:val="19"/>
                <w:szCs w:val="19"/>
              </w:rPr>
              <w:t>Rula</w:t>
            </w:r>
            <w:proofErr w:type="spellEnd"/>
            <w:r w:rsidRPr="001C19AB">
              <w:rPr>
                <w:rFonts w:ascii="Verdana" w:eastAsia="Times New Roman" w:hAnsi="Verdana" w:cs="Times New Roman"/>
                <w:i/>
                <w:iCs/>
                <w:color w:val="000000"/>
                <w:sz w:val="19"/>
                <w:szCs w:val="19"/>
              </w:rPr>
              <w:t xml:space="preserve"> </w:t>
            </w:r>
            <w:proofErr w:type="spellStart"/>
            <w:r w:rsidRPr="001C19AB">
              <w:rPr>
                <w:rFonts w:ascii="Verdana" w:eastAsia="Times New Roman" w:hAnsi="Verdana" w:cs="Times New Roman"/>
                <w:i/>
                <w:iCs/>
                <w:color w:val="000000"/>
                <w:sz w:val="19"/>
                <w:szCs w:val="19"/>
              </w:rPr>
              <w:t>Khayrallah</w:t>
            </w:r>
            <w:proofErr w:type="spellEnd"/>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It’s important for a web application to be able to handle growth.  One approach for building scalability into web applications is to </w:t>
            </w:r>
            <w:r w:rsidRPr="001C19AB">
              <w:rPr>
                <w:rFonts w:ascii="Verdana" w:eastAsia="Times New Roman" w:hAnsi="Verdana" w:cs="Times New Roman"/>
                <w:b/>
                <w:bCs/>
                <w:color w:val="000000"/>
                <w:sz w:val="19"/>
                <w:szCs w:val="19"/>
              </w:rPr>
              <w:t>allow each tier to span several computers. </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lastRenderedPageBreak/>
              <w:t>In this case we have several web servers handling http requests and routing them to one of several application servers.  We can then add computers to each tier to match the growing demand.  This is known as </w:t>
            </w:r>
            <w:r w:rsidRPr="001C19AB">
              <w:rPr>
                <w:rFonts w:ascii="Verdana" w:eastAsia="Times New Roman" w:hAnsi="Verdana" w:cs="Times New Roman"/>
                <w:b/>
                <w:bCs/>
                <w:color w:val="000000"/>
                <w:sz w:val="19"/>
                <w:szCs w:val="19"/>
              </w:rPr>
              <w:t>horizontal scaling</w:t>
            </w:r>
            <w:r w:rsidRPr="001C19AB">
              <w:rPr>
                <w:rFonts w:ascii="Verdana" w:eastAsia="Times New Roman" w:hAnsi="Verdana" w:cs="Times New Roman"/>
                <w:color w:val="000000"/>
                <w:sz w:val="19"/>
                <w:szCs w:val="19"/>
              </w:rPr>
              <w: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Load balancers (which could be dedicated software or hardware) are responsible for distributing the work load evenly.</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For this approach to work it is important that a component does not need to share anything with its counterpart on a different computer so there is no bottleneck involved around that shared resource.  This is referred to as the </w:t>
            </w:r>
            <w:r w:rsidRPr="001C19AB">
              <w:rPr>
                <w:rFonts w:ascii="Verdana" w:eastAsia="Times New Roman" w:hAnsi="Verdana" w:cs="Times New Roman"/>
                <w:b/>
                <w:bCs/>
                <w:color w:val="000000"/>
                <w:sz w:val="19"/>
                <w:szCs w:val="19"/>
              </w:rPr>
              <w:t>shared-nothing architecture</w:t>
            </w:r>
            <w:r w:rsidRPr="001C19AB">
              <w:rPr>
                <w:rFonts w:ascii="Verdana" w:eastAsia="Times New Roman" w:hAnsi="Verdana" w:cs="Times New Roman"/>
                <w:color w:val="000000"/>
                <w:sz w:val="19"/>
                <w:szCs w:val="19"/>
              </w:rPr>
              <w: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The fact </w:t>
            </w:r>
            <w:r w:rsidRPr="001C19AB">
              <w:rPr>
                <w:rFonts w:ascii="Verdana" w:eastAsia="Times New Roman" w:hAnsi="Verdana" w:cs="Times New Roman"/>
                <w:b/>
                <w:bCs/>
                <w:color w:val="000000"/>
                <w:sz w:val="19"/>
                <w:szCs w:val="19"/>
              </w:rPr>
              <w:t>that HTTP is a stateless protocol</w:t>
            </w:r>
            <w:r w:rsidRPr="001C19AB">
              <w:rPr>
                <w:rFonts w:ascii="Verdana" w:eastAsia="Times New Roman" w:hAnsi="Verdana" w:cs="Times New Roman"/>
                <w:color w:val="000000"/>
                <w:sz w:val="19"/>
                <w:szCs w:val="19"/>
              </w:rPr>
              <w:t> where requests are </w:t>
            </w:r>
            <w:proofErr w:type="spellStart"/>
            <w:r w:rsidRPr="001C19AB">
              <w:rPr>
                <w:rFonts w:ascii="Verdana" w:eastAsia="Times New Roman" w:hAnsi="Verdana" w:cs="Times New Roman"/>
                <w:b/>
                <w:bCs/>
                <w:color w:val="000000"/>
                <w:sz w:val="19"/>
                <w:szCs w:val="19"/>
              </w:rPr>
              <w:t>RESTful</w:t>
            </w:r>
            <w:proofErr w:type="spellEnd"/>
            <w:r w:rsidRPr="001C19AB">
              <w:rPr>
                <w:rFonts w:ascii="Verdana" w:eastAsia="Times New Roman" w:hAnsi="Verdana" w:cs="Times New Roman"/>
                <w:color w:val="000000"/>
                <w:sz w:val="19"/>
                <w:szCs w:val="19"/>
              </w:rPr>
              <w:t xml:space="preserve"> makes that possible: </w:t>
            </w:r>
            <w:proofErr w:type="spellStart"/>
            <w:r w:rsidRPr="001C19AB">
              <w:rPr>
                <w:rFonts w:ascii="Verdana" w:eastAsia="Times New Roman" w:hAnsi="Verdana" w:cs="Times New Roman"/>
                <w:color w:val="000000"/>
                <w:sz w:val="19"/>
                <w:szCs w:val="19"/>
              </w:rPr>
              <w:t>each</w:t>
            </w:r>
            <w:r w:rsidRPr="001C19AB">
              <w:rPr>
                <w:rFonts w:ascii="Verdana" w:eastAsia="Times New Roman" w:hAnsi="Verdana" w:cs="Times New Roman"/>
                <w:b/>
                <w:bCs/>
                <w:color w:val="000000"/>
                <w:sz w:val="19"/>
                <w:szCs w:val="19"/>
              </w:rPr>
              <w:t>request</w:t>
            </w:r>
            <w:proofErr w:type="spellEnd"/>
            <w:r w:rsidRPr="001C19AB">
              <w:rPr>
                <w:rFonts w:ascii="Verdana" w:eastAsia="Times New Roman" w:hAnsi="Verdana" w:cs="Times New Roman"/>
                <w:b/>
                <w:bCs/>
                <w:color w:val="000000"/>
                <w:sz w:val="19"/>
                <w:szCs w:val="19"/>
              </w:rPr>
              <w:t xml:space="preserve"> from any client contains all of the information necessary to service the request</w:t>
            </w:r>
            <w:r w:rsidRPr="001C19AB">
              <w:rPr>
                <w:rFonts w:ascii="Verdana" w:eastAsia="Times New Roman" w:hAnsi="Verdana" w:cs="Times New Roman"/>
                <w:color w:val="000000"/>
                <w:sz w:val="19"/>
                <w:szCs w:val="19"/>
              </w:rPr>
              <w:t>.</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As a result, any server in the presentation layer can handle any request.  Any application server in the logic tier can handle any request (even if the previous request from that client was assigned to a different server).</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xml:space="preserve">Scaling becomes more challenging when we get to the persistence tier.  The shared nothing approach does not apply to databases that receive updates.  Techniques such as database replication or </w:t>
            </w:r>
            <w:proofErr w:type="spellStart"/>
            <w:r w:rsidRPr="001C19AB">
              <w:rPr>
                <w:rFonts w:ascii="Verdana" w:eastAsia="Times New Roman" w:hAnsi="Verdana" w:cs="Times New Roman"/>
                <w:color w:val="000000"/>
                <w:sz w:val="19"/>
                <w:szCs w:val="19"/>
              </w:rPr>
              <w:t>sharding</w:t>
            </w:r>
            <w:proofErr w:type="spellEnd"/>
            <w:r w:rsidRPr="001C19AB">
              <w:rPr>
                <w:rFonts w:ascii="Verdana" w:eastAsia="Times New Roman" w:hAnsi="Verdana" w:cs="Times New Roman"/>
                <w:color w:val="000000"/>
                <w:sz w:val="19"/>
                <w:szCs w:val="19"/>
              </w:rPr>
              <w:t xml:space="preserve"> are used to alleviate bottlenecks in the persistence tier.</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When the database is read much more frequently than it is written, several copies of the database are kept on different computers.  The copies are referred to as slaves.  The original is the master. Any slave can perform reads, only the master can perform writes, and the master updates the slaves as quickly as possible.</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color w:val="000000"/>
                <w:sz w:val="19"/>
                <w:szCs w:val="19"/>
              </w:rPr>
              <w:t xml:space="preserve">Another approach is </w:t>
            </w:r>
            <w:proofErr w:type="spellStart"/>
            <w:r w:rsidRPr="001C19AB">
              <w:rPr>
                <w:rFonts w:ascii="Verdana" w:eastAsia="Times New Roman" w:hAnsi="Verdana" w:cs="Times New Roman"/>
                <w:color w:val="000000"/>
                <w:sz w:val="19"/>
                <w:szCs w:val="19"/>
              </w:rPr>
              <w:t>sharding</w:t>
            </w:r>
            <w:proofErr w:type="spellEnd"/>
            <w:r w:rsidRPr="001C19AB">
              <w:rPr>
                <w:rFonts w:ascii="Verdana" w:eastAsia="Times New Roman" w:hAnsi="Verdana" w:cs="Times New Roman"/>
                <w:color w:val="000000"/>
                <w:sz w:val="19"/>
                <w:szCs w:val="19"/>
              </w:rPr>
              <w:t>.  The database is split horizontally (by rows) and the smaller parts reside on different computers.  The split may be along geographical location or any other criteria.</w:t>
            </w:r>
          </w:p>
          <w:p w:rsidR="001C19AB" w:rsidRPr="001C19AB" w:rsidRDefault="001C19AB" w:rsidP="001C19AB">
            <w:pPr>
              <w:spacing w:before="100" w:beforeAutospacing="1" w:after="100" w:afterAutospacing="1" w:line="240" w:lineRule="auto"/>
              <w:rPr>
                <w:rFonts w:ascii="Verdana" w:eastAsia="Times New Roman" w:hAnsi="Verdana" w:cs="Times New Roman"/>
                <w:color w:val="000000"/>
                <w:sz w:val="19"/>
                <w:szCs w:val="19"/>
              </w:rPr>
            </w:pPr>
            <w:r w:rsidRPr="001C19AB">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horizontal sca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3ABAA" id="Rectangle 1" o:spid="_x0000_s1026" alt="horizontal sca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Gg&#10;xWDDAgAA0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vAlign w:val="center"/>
            <w:hideMark/>
          </w:tcPr>
          <w:p w:rsidR="001C19AB" w:rsidRPr="001C19AB" w:rsidRDefault="001C19AB" w:rsidP="001C19AB">
            <w:pPr>
              <w:spacing w:after="0" w:line="240" w:lineRule="auto"/>
              <w:rPr>
                <w:rFonts w:ascii="Times New Roman" w:eastAsia="Times New Roman" w:hAnsi="Times New Roman" w:cs="Times New Roman"/>
                <w:sz w:val="20"/>
                <w:szCs w:val="20"/>
              </w:rPr>
            </w:pPr>
          </w:p>
        </w:tc>
      </w:tr>
    </w:tbl>
    <w:p w:rsidR="00B72FCE" w:rsidRDefault="001C19AB">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D27C6"/>
    <w:multiLevelType w:val="multilevel"/>
    <w:tmpl w:val="315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AB"/>
    <w:rsid w:val="001C19AB"/>
    <w:rsid w:val="001F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6B4F2-3955-4C59-B364-D4634BF5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1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1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19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C19AB"/>
    <w:rPr>
      <w:color w:val="0000FF"/>
      <w:u w:val="single"/>
    </w:rPr>
  </w:style>
  <w:style w:type="character" w:customStyle="1" w:styleId="apple-converted-space">
    <w:name w:val="apple-converted-space"/>
    <w:basedOn w:val="DefaultParagraphFont"/>
    <w:rsid w:val="001C19AB"/>
  </w:style>
  <w:style w:type="paragraph" w:styleId="NormalWeb">
    <w:name w:val="Normal (Web)"/>
    <w:basedOn w:val="Normal"/>
    <w:uiPriority w:val="99"/>
    <w:semiHidden/>
    <w:unhideWhenUsed/>
    <w:rsid w:val="001C1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746231">
      <w:bodyDiv w:val="1"/>
      <w:marLeft w:val="0"/>
      <w:marRight w:val="0"/>
      <w:marTop w:val="0"/>
      <w:marBottom w:val="0"/>
      <w:divBdr>
        <w:top w:val="none" w:sz="0" w:space="0" w:color="auto"/>
        <w:left w:val="none" w:sz="0" w:space="0" w:color="auto"/>
        <w:bottom w:val="none" w:sz="0" w:space="0" w:color="auto"/>
        <w:right w:val="none" w:sz="0" w:space="0" w:color="auto"/>
      </w:divBdr>
      <w:divsChild>
        <w:div w:id="143092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etudes.org/portal/tool/4c4d3792-8b10-40ce-8016-d7a5ac569a1c/print_module.jsf?printModuleId=14363853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2014-12-10T07:53:00Z</dcterms:created>
  <dcterms:modified xsi:type="dcterms:W3CDTF">2014-12-10T07:54:00Z</dcterms:modified>
</cp:coreProperties>
</file>