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3B82F6"/>
          <w:sz w:val="56"/>
          <w:szCs w:val="56"/>
        </w:rPr>
        <w:t xml:space="preserve">KlaraMD</w:t>
      </w:r>
    </w:p>
    <w:p>
      <w:pPr>
        <w:spacing w:after="100"/>
        <w:jc w:val="center"/>
      </w:pPr>
      <w:r>
        <w:rPr>
          <w:color w:val="1E293B"/>
          <w:sz w:val="40"/>
          <w:szCs w:val="40"/>
        </w:rPr>
        <w:t xml:space="preserve">User Flow Diagram</w:t>
      </w:r>
    </w:p>
    <w:p>
      <w:pPr>
        <w:spacing w:after="400"/>
        <w:jc w:val="center"/>
      </w:pPr>
      <w:r>
        <w:rPr>
          <w:i/>
          <w:iCs/>
          <w:color w:val="64748B"/>
          <w:sz w:val="22"/>
          <w:szCs w:val="22"/>
        </w:rPr>
        <w:t xml:space="preserve">EyeCare Telehealth Platform — All navigation paths mapped from the codebase</w:t>
      </w:r>
    </w:p>
    <w:p>
      <w:pPr>
        <w:pBdr>
          <w:bottom w:val="single" w:color="E2E8F0" w:sz="1"/>
        </w:pBdr>
        <w:spacing w:before="200" w:after="200"/>
      </w:pPr>
    </w:p>
    <w:p>
      <w:pPr>
        <w:spacing w:after="60"/>
        <w:jc w:val="center"/>
      </w:pPr>
      <w:r>
        <w:rPr>
          <w:color w:val="64748B"/>
          <w:sz w:val="20"/>
          <w:szCs w:val="20"/>
        </w:rPr>
        <w:t xml:space="preserve">Document generated from source code analysis</w:t>
      </w:r>
    </w:p>
    <w:p>
      <w:pPr>
        <w:jc w:val="center"/>
      </w:pPr>
      <w:r>
        <w:rPr>
          <w:color w:val="64748B"/>
          <w:sz w:val="20"/>
          <w:szCs w:val="20"/>
        </w:rPr>
        <w:t xml:space="preserve">Date: 2026-02-03</w:t>
      </w:r>
    </w:p>
    <w:p>
      <w:r>
        <w:br w:type="page"/>
      </w:r>
    </w:p>
    <w:p>
      <w:pPr>
        <w:pStyle w:val="Heading1"/>
        <w:spacing w:before="300" w:after="120"/>
      </w:pPr>
      <w:r>
        <w:rPr>
          <w:b/>
          <w:bCs/>
          <w:color w:val="1E293B"/>
        </w:rPr>
        <w:t xml:space="preserve">Table of Contents</w:t>
      </w:r>
    </w:p>
    <w:p>
      <w:pPr>
        <w:spacing w:after="80"/>
      </w:pPr>
      <w:r>
        <w:rPr>
          <w:i w:val="false"/>
          <w:iCs w:val="false"/>
          <w:color w:val="1E293B"/>
          <w:sz w:val="22"/>
          <w:szCs w:val="22"/>
        </w:rPr>
        <w:t xml:space="preserve">1. New Patient Journey</w:t>
      </w:r>
    </w:p>
    <w:p>
      <w:pPr>
        <w:spacing w:after="80"/>
      </w:pPr>
      <w:r>
        <w:rPr>
          <w:i w:val="false"/>
          <w:iCs w:val="false"/>
          <w:color w:val="1E293B"/>
          <w:sz w:val="22"/>
          <w:szCs w:val="22"/>
        </w:rPr>
        <w:t xml:space="preserve">2. Booking &amp; Consultation Flow</w:t>
      </w:r>
    </w:p>
    <w:p>
      <w:pPr>
        <w:spacing w:after="80"/>
      </w:pPr>
      <w:r>
        <w:rPr>
          <w:i w:val="false"/>
          <w:iCs w:val="false"/>
          <w:color w:val="1E293B"/>
          <w:sz w:val="22"/>
          <w:szCs w:val="22"/>
        </w:rPr>
        <w:t xml:space="preserve">3. Returning Patient Flow</w:t>
      </w:r>
    </w:p>
    <w:p>
      <w:pPr>
        <w:spacing w:after="80"/>
      </w:pPr>
      <w:r>
        <w:rPr>
          <w:i w:val="false"/>
          <w:iCs w:val="false"/>
          <w:color w:val="1E293B"/>
          <w:sz w:val="22"/>
          <w:szCs w:val="22"/>
        </w:rPr>
        <w:t xml:space="preserve">4. Provider Flow</w:t>
      </w:r>
    </w:p>
    <w:p>
      <w:pPr>
        <w:spacing w:after="80"/>
      </w:pPr>
      <w:r>
        <w:rPr>
          <w:i w:val="false"/>
          <w:iCs w:val="false"/>
          <w:color w:val="1E293B"/>
          <w:sz w:val="22"/>
          <w:szCs w:val="22"/>
        </w:rPr>
        <w:t xml:space="preserve">5. Shop / E-Commerce Flow</w:t>
      </w:r>
    </w:p>
    <w:p>
      <w:pPr>
        <w:spacing w:after="80"/>
      </w:pPr>
      <w:r>
        <w:rPr>
          <w:i w:val="false"/>
          <w:iCs w:val="false"/>
          <w:color w:val="1E293B"/>
          <w:sz w:val="22"/>
          <w:szCs w:val="22"/>
        </w:rPr>
        <w:t xml:space="preserve">6. Complete Route Map</w:t>
      </w:r>
    </w:p>
    <w:p>
      <w:r>
        <w:br w:type="page"/>
      </w:r>
    </w:p>
    <w:p>
      <w:pPr>
        <w:pStyle w:val="Heading1"/>
        <w:spacing w:before="300" w:after="120"/>
      </w:pPr>
      <w:r>
        <w:rPr>
          <w:b/>
          <w:bCs/>
          <w:color w:val="1E293B"/>
        </w:rPr>
        <w:t xml:space="preserve">1. New Patient Journey</w:t>
      </w:r>
    </w:p>
    <w:p>
      <w:pPr>
        <w:spacing w:after="80"/>
      </w:pPr>
      <w:r>
        <w:rPr>
          <w:i/>
          <w:iCs/>
          <w:color w:val="64748B"/>
          <w:sz w:val="22"/>
          <w:szCs w:val="22"/>
        </w:rPr>
        <w:t xml:space="preserve">First-time user from landing page through assessment to consultation booking.</w:t>
      </w:r>
    </w:p>
    <w:p>
      <w:pPr>
        <w:pBdr>
          <w:bottom w:val="single" w:color="E2E8F0" w:sz="1"/>
        </w:pBdr>
        <w:spacing w:before="200" w:after="200"/>
      </w:pPr>
    </w:p>
    <w:p>
      <w:pPr>
        <w:pStyle w:val="Heading3"/>
        <w:spacing w:before="200" w:after="80"/>
      </w:pPr>
      <w:r>
        <w:rPr>
          <w:b/>
          <w:bCs/>
          <w:color w:val="1E293B"/>
        </w:rPr>
        <w:t xml:space="preserve">Primary Flow</w:t>
      </w:r>
    </w:p>
    <w:p>
      <w:pPr>
        <w:spacing w:after="80"/>
        <w:ind w:left="240"/>
      </w:pPr>
      <w:r>
        <w:rPr>
          <w:b/>
          <w:bCs/>
          <w:color w:val="3B82F6"/>
          <w:sz w:val="24"/>
          <w:szCs w:val="24"/>
        </w:rPr>
        <w:t xml:space="preserve">1. </w:t>
      </w:r>
      <w:r>
        <w:rPr>
          <w:b/>
          <w:bCs/>
          <w:color w:val="1E293B"/>
          <w:sz w:val="22"/>
          <w:szCs w:val="22"/>
        </w:rPr>
        <w:t xml:space="preserve">Home Page  </w:t>
      </w:r>
      <w:r>
        <w:rPr>
          <w:rFonts w:ascii="Consolas" w:cs="Consolas" w:eastAsia="Consolas" w:hAnsi="Consolas"/>
          <w:color w:val="64748B"/>
          <w:sz w:val="20"/>
          <w:szCs w:val="20"/>
        </w:rPr>
        <w:t xml:space="preserve">(/)</w:t>
      </w:r>
      <w:r>
        <w:rPr>
          <w:i/>
          <w:iCs/>
          <w:color w:val="64748B"/>
          <w:sz w:val="20"/>
          <w:szCs w:val="20"/>
        </w:rPr>
        <w:t xml:space="preserve">  — Landing page with hero, symptoms list, how-it-works, CTAs</w:t>
      </w:r>
    </w:p>
    <w:p>
      <w:pPr>
        <w:spacing w:after="60"/>
        <w:ind w:left="360"/>
      </w:pPr>
      <w:r>
        <w:rPr>
          <w:b/>
          <w:bCs/>
          <w:color w:val="3B82F6"/>
          <w:sz w:val="22"/>
          <w:szCs w:val="22"/>
        </w:rPr>
        <w:t xml:space="preserve">Home</w:t>
      </w:r>
      <w:r>
        <w:rPr>
          <w:color w:val="64748B"/>
          <w:sz w:val="22"/>
          <w:szCs w:val="22"/>
        </w:rPr>
        <w:t xml:space="preserve">  ---( "Get Started" / "Create Account" )---&gt;  </w:t>
      </w:r>
      <w:r>
        <w:rPr>
          <w:b/>
          <w:bCs/>
          <w:color w:val="3B82F6"/>
          <w:sz w:val="22"/>
          <w:szCs w:val="22"/>
        </w:rPr>
        <w:t xml:space="preserve">Register</w:t>
      </w:r>
    </w:p>
    <w:p>
      <w:pPr>
        <w:spacing w:after="80"/>
        <w:ind w:left="240"/>
      </w:pPr>
      <w:r>
        <w:rPr>
          <w:b/>
          <w:bCs/>
          <w:color w:val="A855F7"/>
          <w:sz w:val="24"/>
          <w:szCs w:val="24"/>
        </w:rPr>
        <w:t xml:space="preserve">2. </w:t>
      </w:r>
      <w:r>
        <w:rPr>
          <w:b/>
          <w:bCs/>
          <w:color w:val="1E293B"/>
          <w:sz w:val="22"/>
          <w:szCs w:val="22"/>
        </w:rPr>
        <w:t xml:space="preserve">Register  </w:t>
      </w:r>
      <w:r>
        <w:rPr>
          <w:rFonts w:ascii="Consolas" w:cs="Consolas" w:eastAsia="Consolas" w:hAnsi="Consolas"/>
          <w:color w:val="64748B"/>
          <w:sz w:val="20"/>
          <w:szCs w:val="20"/>
        </w:rPr>
        <w:t xml:space="preserve">(/register)</w:t>
      </w:r>
      <w:r>
        <w:rPr>
          <w:i/>
          <w:iCs/>
          <w:color w:val="64748B"/>
          <w:sz w:val="20"/>
          <w:szCs w:val="20"/>
        </w:rPr>
        <w:t xml:space="preserve">  — Name, email, DOB, OHIP card (optional), password, PHIPA + Terms consent</w:t>
      </w:r>
    </w:p>
    <w:p>
      <w:pPr>
        <w:spacing w:after="60"/>
        <w:ind w:left="360"/>
      </w:pPr>
      <w:r>
        <w:rPr>
          <w:b/>
          <w:bCs/>
          <w:color w:val="3B82F6"/>
          <w:sz w:val="22"/>
          <w:szCs w:val="22"/>
        </w:rPr>
        <w:t xml:space="preserve">Register</w:t>
      </w:r>
      <w:r>
        <w:rPr>
          <w:color w:val="64748B"/>
          <w:sz w:val="22"/>
          <w:szCs w:val="22"/>
        </w:rPr>
        <w:t xml:space="preserve">  ---( On form submit )---&gt;  </w:t>
      </w:r>
      <w:r>
        <w:rPr>
          <w:b/>
          <w:bCs/>
          <w:color w:val="3B82F6"/>
          <w:sz w:val="22"/>
          <w:szCs w:val="22"/>
        </w:rPr>
        <w:t xml:space="preserve">Assessment</w:t>
      </w:r>
    </w:p>
    <w:p>
      <w:pPr>
        <w:spacing w:after="80"/>
        <w:ind w:left="240"/>
      </w:pPr>
      <w:r>
        <w:rPr>
          <w:b/>
          <w:bCs/>
          <w:color w:val="10B981"/>
          <w:sz w:val="24"/>
          <w:szCs w:val="24"/>
        </w:rPr>
        <w:t xml:space="preserve">3. </w:t>
      </w:r>
      <w:r>
        <w:rPr>
          <w:b/>
          <w:bCs/>
          <w:color w:val="1E293B"/>
          <w:sz w:val="22"/>
          <w:szCs w:val="22"/>
        </w:rPr>
        <w:t xml:space="preserve">Assessment  </w:t>
      </w:r>
      <w:r>
        <w:rPr>
          <w:rFonts w:ascii="Consolas" w:cs="Consolas" w:eastAsia="Consolas" w:hAnsi="Consolas"/>
          <w:color w:val="64748B"/>
          <w:sz w:val="20"/>
          <w:szCs w:val="20"/>
        </w:rPr>
        <w:t xml:space="preserve">(/assessment)</w:t>
      </w:r>
      <w:r>
        <w:rPr>
          <w:i/>
          <w:iCs/>
          <w:color w:val="64748B"/>
          <w:sz w:val="20"/>
          <w:szCs w:val="20"/>
        </w:rPr>
        <w:t xml:space="preserve">  — Two-phase clinical questionnaire (requires auth)</w:t>
      </w:r>
    </w:p>
    <w:p>
      <w:pPr>
        <w:spacing w:before="120" w:after="60"/>
        <w:ind w:left="600"/>
      </w:pPr>
      <w:r>
        <w:rPr>
          <w:b/>
          <w:bCs/>
          <w:color w:val="1E293B"/>
          <w:sz w:val="20"/>
          <w:szCs w:val="20"/>
        </w:rPr>
        <w:t xml:space="preserve">Phase 1 — Safety Screening: </w:t>
      </w:r>
      <w:r>
        <w:rPr>
          <w:color w:val="64748B"/>
          <w:sz w:val="20"/>
          <w:szCs w:val="20"/>
        </w:rPr>
        <w:t xml:space="preserve">7 questions checking for red flags (sudden vision loss, severe pain, trauma, discharge, recent surgery, ocular herpes, contact lens problems)</w:t>
      </w:r>
    </w:p>
    <w:p>
      <w:pPr>
        <w:spacing w:after="80"/>
        <w:ind w:left="600"/>
      </w:pPr>
      <w:r>
        <w:rPr>
          <w:b/>
          <w:bCs/>
          <w:color w:val="1E293B"/>
          <w:sz w:val="20"/>
          <w:szCs w:val="20"/>
        </w:rPr>
        <w:t xml:space="preserve">Phase 2 — DEWS3 Assessment: </w:t>
      </w:r>
      <w:r>
        <w:rPr>
          <w:color w:val="64748B"/>
          <w:sz w:val="20"/>
          <w:szCs w:val="20"/>
        </w:rPr>
        <w:t xml:space="preserve">14 clinically validated questions (DEQ-5 core, OSDI visual/environmental, risk factors, MGD indicators, treatment history)</w:t>
      </w:r>
    </w:p>
    <w:p>
      <w:pPr>
        <w:spacing w:after="60"/>
        <w:ind w:left="360"/>
      </w:pPr>
      <w:r>
        <w:rPr>
          <w:b/>
          <w:bCs/>
          <w:color w:val="3B82F6"/>
          <w:sz w:val="22"/>
          <w:szCs w:val="22"/>
        </w:rPr>
        <w:t xml:space="preserve">Assessment</w:t>
      </w:r>
      <w:r>
        <w:rPr>
          <w:color w:val="64748B"/>
          <w:sz w:val="22"/>
          <w:szCs w:val="22"/>
        </w:rPr>
        <w:t xml:space="preserve">  ---( Scores calculated )---&gt;  </w:t>
      </w:r>
      <w:r>
        <w:rPr>
          <w:b/>
          <w:bCs/>
          <w:color w:val="3B82F6"/>
          <w:sz w:val="22"/>
          <w:szCs w:val="22"/>
        </w:rPr>
        <w:t xml:space="preserve">Results</w:t>
      </w:r>
    </w:p>
    <w:p>
      <w:pPr>
        <w:spacing w:after="80"/>
        <w:ind w:left="240"/>
      </w:pPr>
      <w:r>
        <w:rPr>
          <w:b/>
          <w:bCs/>
          <w:color w:val="EAB308"/>
          <w:sz w:val="24"/>
          <w:szCs w:val="24"/>
        </w:rPr>
        <w:t xml:space="preserve">4. </w:t>
      </w:r>
      <w:r>
        <w:rPr>
          <w:b/>
          <w:bCs/>
          <w:color w:val="1E293B"/>
          <w:sz w:val="22"/>
          <w:szCs w:val="22"/>
        </w:rPr>
        <w:t xml:space="preserve">Results  </w:t>
      </w:r>
      <w:r>
        <w:rPr>
          <w:rFonts w:ascii="Consolas" w:cs="Consolas" w:eastAsia="Consolas" w:hAnsi="Consolas"/>
          <w:color w:val="64748B"/>
          <w:sz w:val="20"/>
          <w:szCs w:val="20"/>
        </w:rPr>
        <w:t xml:space="preserve">(/results)</w:t>
      </w:r>
      <w:r>
        <w:rPr>
          <w:i/>
          <w:iCs/>
          <w:color w:val="64748B"/>
          <w:sz w:val="20"/>
          <w:szCs w:val="20"/>
        </w:rPr>
        <w:t xml:space="preserve">  — DEQ-5 score, total symptom score, risk factors, severity classification</w:t>
      </w:r>
    </w:p>
    <w:p>
      <w:pPr>
        <w:pBdr>
          <w:bottom w:val="single" w:color="E2E8F0" w:sz="1"/>
        </w:pBdr>
        <w:spacing w:before="200" w:after="200"/>
      </w:pPr>
    </w:p>
    <w:p>
      <w:pPr>
        <w:pStyle w:val="Heading3"/>
        <w:spacing w:before="200" w:after="80"/>
      </w:pPr>
      <w:r>
        <w:rPr>
          <w:b/>
          <w:bCs/>
          <w:color w:val="1E293B"/>
        </w:rPr>
        <w:t xml:space="preserve">Branching Paths (Based on Severity)</w:t>
      </w:r>
    </w:p>
    <w:p>
      <w:pPr>
        <w:spacing w:before="120"/>
      </w:pPr>
    </w:p>
    <w:p>
      <w:pPr>
        <w:spacing w:after="60"/>
      </w:pPr>
      <w:r>
        <w:rPr>
          <w:b/>
          <w:bCs/>
          <w:color w:val="1E293B"/>
          <w:sz w:val="22"/>
          <w:szCs w:val="22"/>
        </w:rPr>
        <w:t xml:space="preserve">Path A — Red Flags Detected: </w:t>
      </w:r>
      <w:r>
        <w:rPr>
          <w:color w:val="64748B"/>
          <w:sz w:val="22"/>
          <w:szCs w:val="22"/>
        </w:rPr>
        <w:t xml:space="preserve">In-Person Referral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Assessment detects red flags during safety screening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Shows referral screen (still within /assessment)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Emergency guidance, find ophthalmologist CTA, retake option</w:t>
      </w:r>
    </w:p>
    <w:p>
      <w:pPr>
        <w:spacing w:before="120"/>
      </w:pPr>
    </w:p>
    <w:p>
      <w:pPr>
        <w:spacing w:after="60"/>
      </w:pPr>
      <w:r>
        <w:rPr>
          <w:b/>
          <w:bCs/>
          <w:color w:val="1E293B"/>
          <w:sz w:val="22"/>
          <w:szCs w:val="22"/>
        </w:rPr>
        <w:t xml:space="preserve">Path B — Mild Severity: </w:t>
      </w:r>
      <w:r>
        <w:rPr>
          <w:color w:val="64748B"/>
          <w:sz w:val="22"/>
          <w:szCs w:val="22"/>
        </w:rPr>
        <w:t xml:space="preserve">Self-Care Recommendations</w:t>
      </w:r>
    </w:p>
    <w:p>
      <w:pPr>
        <w:spacing w:after="80"/>
        <w:ind w:left="240"/>
      </w:pPr>
      <w:r>
        <w:rPr>
          <w:b/>
          <w:bCs/>
          <w:color w:val="10B981"/>
          <w:sz w:val="24"/>
          <w:szCs w:val="24"/>
        </w:rPr>
        <w:t xml:space="preserve">5. </w:t>
      </w:r>
      <w:r>
        <w:rPr>
          <w:b/>
          <w:bCs/>
          <w:color w:val="1E293B"/>
          <w:sz w:val="22"/>
          <w:szCs w:val="22"/>
        </w:rPr>
        <w:t xml:space="preserve">Recommendations  </w:t>
      </w:r>
      <w:r>
        <w:rPr>
          <w:rFonts w:ascii="Consolas" w:cs="Consolas" w:eastAsia="Consolas" w:hAnsi="Consolas"/>
          <w:color w:val="64748B"/>
          <w:sz w:val="20"/>
          <w:szCs w:val="20"/>
        </w:rPr>
        <w:t xml:space="preserve">(/recommendations?severity=mild)</w:t>
      </w:r>
      <w:r>
        <w:rPr>
          <w:i/>
          <w:iCs/>
          <w:color w:val="64748B"/>
          <w:sz w:val="20"/>
          <w:szCs w:val="20"/>
        </w:rPr>
        <w:t xml:space="preserve">  — OTC treatments only (artificial tears, warm compresses, lid hygiene, screen habits, environment, nutrition)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Optional: 'Schedule a Consultation' soft CTA at bottom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'Check In Again in a Few Weeks' link back to /assessment</w:t>
      </w:r>
    </w:p>
    <w:p>
      <w:pPr>
        <w:spacing w:before="120"/>
      </w:pPr>
    </w:p>
    <w:p>
      <w:pPr>
        <w:spacing w:after="60"/>
      </w:pPr>
      <w:r>
        <w:rPr>
          <w:b/>
          <w:bCs/>
          <w:color w:val="1E293B"/>
          <w:sz w:val="22"/>
          <w:szCs w:val="22"/>
        </w:rPr>
        <w:t xml:space="preserve">Path C — Moderate Severity: </w:t>
      </w:r>
      <w:r>
        <w:rPr>
          <w:color w:val="64748B"/>
          <w:sz w:val="22"/>
          <w:szCs w:val="22"/>
        </w:rPr>
        <w:t xml:space="preserve">Recommendations + Consultation CTA</w:t>
      </w:r>
    </w:p>
    <w:p>
      <w:pPr>
        <w:spacing w:after="80"/>
        <w:ind w:left="240"/>
      </w:pPr>
      <w:r>
        <w:rPr>
          <w:b/>
          <w:bCs/>
          <w:color w:val="10B981"/>
          <w:sz w:val="24"/>
          <w:szCs w:val="24"/>
        </w:rPr>
        <w:t xml:space="preserve">5. </w:t>
      </w:r>
      <w:r>
        <w:rPr>
          <w:b/>
          <w:bCs/>
          <w:color w:val="1E293B"/>
          <w:sz w:val="22"/>
          <w:szCs w:val="22"/>
        </w:rPr>
        <w:t xml:space="preserve">Recommendations  </w:t>
      </w:r>
      <w:r>
        <w:rPr>
          <w:rFonts w:ascii="Consolas" w:cs="Consolas" w:eastAsia="Consolas" w:hAnsi="Consolas"/>
          <w:color w:val="64748B"/>
          <w:sz w:val="20"/>
          <w:szCs w:val="20"/>
        </w:rPr>
        <w:t xml:space="preserve">(/recommendations?severity=moderate)</w:t>
      </w:r>
      <w:r>
        <w:rPr>
          <w:i/>
          <w:iCs/>
          <w:color w:val="64748B"/>
          <w:sz w:val="20"/>
          <w:szCs w:val="20"/>
        </w:rPr>
        <w:t xml:space="preserve">  — OTC treatments + Prescription treatments section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"Talk to an Ophthalmologist" CTA leads to /booking</w:t>
      </w:r>
    </w:p>
    <w:p>
      <w:pPr>
        <w:spacing w:after="60"/>
        <w:ind w:left="360"/>
      </w:pPr>
      <w:r>
        <w:rPr>
          <w:b/>
          <w:bCs/>
          <w:color w:val="3B82F6"/>
          <w:sz w:val="22"/>
          <w:szCs w:val="22"/>
        </w:rPr>
        <w:t xml:space="preserve">Recommendations</w:t>
      </w:r>
      <w:r>
        <w:rPr>
          <w:color w:val="64748B"/>
          <w:sz w:val="22"/>
          <w:szCs w:val="22"/>
        </w:rPr>
        <w:t xml:space="preserve">  ---( "Talk to an Ophthalmologist" )---&gt;  </w:t>
      </w:r>
      <w:r>
        <w:rPr>
          <w:b/>
          <w:bCs/>
          <w:color w:val="3B82F6"/>
          <w:sz w:val="22"/>
          <w:szCs w:val="22"/>
        </w:rPr>
        <w:t xml:space="preserve">Booking</w:t>
      </w:r>
    </w:p>
    <w:p>
      <w:pPr>
        <w:spacing w:before="120"/>
      </w:pPr>
    </w:p>
    <w:p>
      <w:pPr>
        <w:spacing w:after="60"/>
      </w:pPr>
      <w:r>
        <w:rPr>
          <w:b/>
          <w:bCs/>
          <w:color w:val="1E293B"/>
          <w:sz w:val="22"/>
          <w:szCs w:val="22"/>
        </w:rPr>
        <w:t xml:space="preserve">Path D — Severe Severity: </w:t>
      </w:r>
      <w:r>
        <w:rPr>
          <w:color w:val="64748B"/>
          <w:sz w:val="22"/>
          <w:szCs w:val="22"/>
        </w:rPr>
        <w:t xml:space="preserve">Urgent Consultation</w:t>
      </w:r>
    </w:p>
    <w:p>
      <w:pPr>
        <w:spacing w:after="80"/>
        <w:ind w:left="240"/>
      </w:pPr>
      <w:r>
        <w:rPr>
          <w:b/>
          <w:bCs/>
          <w:color w:val="10B981"/>
          <w:sz w:val="24"/>
          <w:szCs w:val="24"/>
        </w:rPr>
        <w:t xml:space="preserve">5. </w:t>
      </w:r>
      <w:r>
        <w:rPr>
          <w:b/>
          <w:bCs/>
          <w:color w:val="1E293B"/>
          <w:sz w:val="22"/>
          <w:szCs w:val="22"/>
        </w:rPr>
        <w:t xml:space="preserve">Recommendations  </w:t>
      </w:r>
      <w:r>
        <w:rPr>
          <w:rFonts w:ascii="Consolas" w:cs="Consolas" w:eastAsia="Consolas" w:hAnsi="Consolas"/>
          <w:color w:val="64748B"/>
          <w:sz w:val="20"/>
          <w:szCs w:val="20"/>
        </w:rPr>
        <w:t xml:space="preserve">(/recommendations?severity=severe)</w:t>
      </w:r>
      <w:r>
        <w:rPr>
          <w:i/>
          <w:iCs/>
          <w:color w:val="64748B"/>
          <w:sz w:val="20"/>
          <w:szCs w:val="20"/>
        </w:rPr>
        <w:t xml:space="preserve">  — OTC + Prescription + In-Office Procedures sections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"Schedule Ophthalmologist Consultation" urgent red CTA leads to /booking</w:t>
      </w:r>
    </w:p>
    <w:p>
      <w:pPr>
        <w:spacing w:after="60"/>
        <w:ind w:left="360"/>
      </w:pPr>
      <w:r>
        <w:rPr>
          <w:b/>
          <w:bCs/>
          <w:color w:val="3B82F6"/>
          <w:sz w:val="22"/>
          <w:szCs w:val="22"/>
        </w:rPr>
        <w:t xml:space="preserve">Recommendations</w:t>
      </w:r>
      <w:r>
        <w:rPr>
          <w:color w:val="64748B"/>
          <w:sz w:val="22"/>
          <w:szCs w:val="22"/>
        </w:rPr>
        <w:t xml:space="preserve">  ---( "Schedule Ophthalmologist Consultation" )---&gt;  </w:t>
      </w:r>
      <w:r>
        <w:rPr>
          <w:b/>
          <w:bCs/>
          <w:color w:val="3B82F6"/>
          <w:sz w:val="22"/>
          <w:szCs w:val="22"/>
        </w:rPr>
        <w:t xml:space="preserve">Booking</w:t>
      </w:r>
    </w:p>
    <w:p>
      <w:pPr>
        <w:shd w:fill="FFFBEB" w:val="clear"/>
        <w:spacing w:before="120" w:after="120"/>
        <w:ind w:left="240" w:right="240"/>
      </w:pPr>
      <w:r>
        <w:rPr>
          <w:b/>
          <w:bCs/>
          <w:color w:val="92400E"/>
          <w:sz w:val="20"/>
          <w:szCs w:val="20"/>
        </w:rPr>
        <w:t xml:space="preserve">Note: </w:t>
      </w:r>
      <w:r>
        <w:rPr>
          <w:i/>
          <w:iCs/>
          <w:color w:val="92400E"/>
          <w:sz w:val="20"/>
          <w:szCs w:val="20"/>
        </w:rPr>
        <w:t xml:space="preserve">Assessment requires authentication. Unauthenticated users are redirected to /register. The severity is determined by DEQ-5 score (clinical threshold &gt;= 6), total symptom burden, and risk factor count (autoimmune, diabetes, MGD, prior treatments).</w:t>
      </w:r>
    </w:p>
    <w:p>
      <w:r>
        <w:br w:type="page"/>
      </w:r>
    </w:p>
    <w:p>
      <w:pPr>
        <w:pStyle w:val="Heading1"/>
        <w:spacing w:before="300" w:after="120"/>
      </w:pPr>
      <w:r>
        <w:rPr>
          <w:b/>
          <w:bCs/>
          <w:color w:val="1E293B"/>
        </w:rPr>
        <w:t xml:space="preserve">2. Booking &amp; Consultation Flow</w:t>
      </w:r>
    </w:p>
    <w:p>
      <w:pPr>
        <w:spacing w:after="80"/>
      </w:pPr>
      <w:r>
        <w:rPr>
          <w:i/>
          <w:iCs/>
          <w:color w:val="64748B"/>
          <w:sz w:val="22"/>
          <w:szCs w:val="22"/>
        </w:rPr>
        <w:t xml:space="preserve">From appointment booking through video consultation with a provider.</w:t>
      </w:r>
    </w:p>
    <w:p>
      <w:pPr>
        <w:pBdr>
          <w:bottom w:val="single" w:color="E2E8F0" w:sz="1"/>
        </w:pBdr>
        <w:spacing w:before="200" w:after="200"/>
      </w:pPr>
    </w:p>
    <w:p>
      <w:pPr>
        <w:spacing w:after="80"/>
        <w:ind w:left="240"/>
      </w:pPr>
      <w:r>
        <w:rPr>
          <w:b/>
          <w:bCs/>
          <w:color w:val="F97316"/>
          <w:sz w:val="24"/>
          <w:szCs w:val="24"/>
        </w:rPr>
        <w:t xml:space="preserve">1. </w:t>
      </w:r>
      <w:r>
        <w:rPr>
          <w:b/>
          <w:bCs/>
          <w:color w:val="1E293B"/>
          <w:sz w:val="22"/>
          <w:szCs w:val="22"/>
        </w:rPr>
        <w:t xml:space="preserve">Booking Page  </w:t>
      </w:r>
      <w:r>
        <w:rPr>
          <w:rFonts w:ascii="Consolas" w:cs="Consolas" w:eastAsia="Consolas" w:hAnsi="Consolas"/>
          <w:color w:val="64748B"/>
          <w:sz w:val="20"/>
          <w:szCs w:val="20"/>
        </w:rPr>
        <w:t xml:space="preserve">(/booking)</w:t>
      </w:r>
      <w:r>
        <w:rPr>
          <w:i/>
          <w:iCs/>
          <w:color w:val="64748B"/>
          <w:sz w:val="20"/>
          <w:szCs w:val="20"/>
        </w:rPr>
        <w:t xml:space="preserve">  — 3-step booking: Select Provider, Select Date, Select Time</w:t>
      </w:r>
    </w:p>
    <w:p>
      <w:pPr>
        <w:spacing w:after="60"/>
        <w:ind w:left="600"/>
      </w:pPr>
      <w:r>
        <w:rPr>
          <w:color w:val="64748B"/>
          <w:sz w:val="20"/>
          <w:szCs w:val="20"/>
        </w:rPr>
        <w:t xml:space="preserve">Providers shown with name, credentials (MD, FRCSC), subspecialty, CPSO number, expertise tags</w:t>
      </w:r>
    </w:p>
    <w:p>
      <w:pPr>
        <w:spacing w:after="60"/>
        <w:ind w:left="600"/>
      </w:pPr>
      <w:r>
        <w:rPr>
          <w:color w:val="64748B"/>
          <w:sz w:val="20"/>
          <w:szCs w:val="20"/>
        </w:rPr>
        <w:t xml:space="preserve">Date picker shows next 14 weekdays; time slots with availability</w:t>
      </w:r>
    </w:p>
    <w:p>
      <w:pPr>
        <w:spacing w:after="80"/>
        <w:ind w:left="600"/>
      </w:pPr>
      <w:r>
        <w:rPr>
          <w:color w:val="64748B"/>
          <w:sz w:val="20"/>
          <w:szCs w:val="20"/>
        </w:rPr>
        <w:t xml:space="preserve">Appointment summary card appears when all 3 steps complete</w:t>
      </w:r>
    </w:p>
    <w:p>
      <w:pPr>
        <w:spacing w:after="60"/>
        <w:ind w:left="360"/>
      </w:pPr>
      <w:r>
        <w:rPr>
          <w:b/>
          <w:bCs/>
          <w:color w:val="3B82F6"/>
          <w:sz w:val="22"/>
          <w:szCs w:val="22"/>
        </w:rPr>
        <w:t xml:space="preserve">Booking</w:t>
      </w:r>
      <w:r>
        <w:rPr>
          <w:color w:val="64748B"/>
          <w:sz w:val="22"/>
          <w:szCs w:val="22"/>
        </w:rPr>
        <w:t xml:space="preserve">  ---( "Confirm Booking" )---&gt;  </w:t>
      </w:r>
      <w:r>
        <w:rPr>
          <w:b/>
          <w:bCs/>
          <w:color w:val="3B82F6"/>
          <w:sz w:val="22"/>
          <w:szCs w:val="22"/>
        </w:rPr>
        <w:t xml:space="preserve">Confirmation</w:t>
      </w:r>
    </w:p>
    <w:p>
      <w:pPr>
        <w:spacing w:after="80"/>
        <w:ind w:left="240"/>
      </w:pPr>
      <w:r>
        <w:rPr>
          <w:b/>
          <w:bCs/>
          <w:color w:val="F97316"/>
          <w:sz w:val="24"/>
          <w:szCs w:val="24"/>
        </w:rPr>
        <w:t xml:space="preserve">2. </w:t>
      </w:r>
      <w:r>
        <w:rPr>
          <w:b/>
          <w:bCs/>
          <w:color w:val="1E293B"/>
          <w:sz w:val="22"/>
          <w:szCs w:val="22"/>
        </w:rPr>
        <w:t xml:space="preserve">Confirmation  </w:t>
      </w:r>
      <w:r>
        <w:rPr>
          <w:rFonts w:ascii="Consolas" w:cs="Consolas" w:eastAsia="Consolas" w:hAnsi="Consolas"/>
          <w:color w:val="64748B"/>
          <w:sz w:val="20"/>
          <w:szCs w:val="20"/>
        </w:rPr>
        <w:t xml:space="preserve">(/confirmation)</w:t>
      </w:r>
      <w:r>
        <w:rPr>
          <w:i/>
          <w:iCs/>
          <w:color w:val="64748B"/>
          <w:sz w:val="20"/>
          <w:szCs w:val="20"/>
        </w:rPr>
        <w:t xml:space="preserve">  — Appointment details, prep checklist, add to calendar, resend email</w:t>
      </w:r>
    </w:p>
    <w:p>
      <w:pPr>
        <w:spacing w:after="80"/>
        <w:ind w:left="600"/>
      </w:pPr>
      <w:r>
        <w:rPr>
          <w:color w:val="64748B"/>
          <w:sz w:val="20"/>
          <w:szCs w:val="20"/>
        </w:rPr>
        <w:t xml:space="preserve">Preparation checklist: private location, test camera/mic, have health card ready, list medications, prepare questions</w:t>
      </w:r>
    </w:p>
    <w:p>
      <w:pPr>
        <w:spacing w:after="60"/>
        <w:ind w:left="360"/>
      </w:pPr>
      <w:r>
        <w:rPr>
          <w:b/>
          <w:bCs/>
          <w:color w:val="3B82F6"/>
          <w:sz w:val="22"/>
          <w:szCs w:val="22"/>
        </w:rPr>
        <w:t xml:space="preserve">Confirmation</w:t>
      </w:r>
      <w:r>
        <w:rPr>
          <w:color w:val="64748B"/>
          <w:sz w:val="22"/>
          <w:szCs w:val="22"/>
        </w:rPr>
        <w:t xml:space="preserve">  ---( "Go to My Dashboard" )---&gt;  </w:t>
      </w:r>
      <w:r>
        <w:rPr>
          <w:b/>
          <w:bCs/>
          <w:color w:val="3B82F6"/>
          <w:sz w:val="22"/>
          <w:szCs w:val="22"/>
        </w:rPr>
        <w:t xml:space="preserve">Dashboard</w:t>
      </w:r>
    </w:p>
    <w:p>
      <w:pPr>
        <w:spacing w:after="80"/>
        <w:ind w:left="240"/>
      </w:pPr>
      <w:r>
        <w:rPr>
          <w:b/>
          <w:bCs/>
          <w:color w:val="3B82F6"/>
          <w:sz w:val="24"/>
          <w:szCs w:val="24"/>
        </w:rPr>
        <w:t xml:space="preserve">3. </w:t>
      </w:r>
      <w:r>
        <w:rPr>
          <w:b/>
          <w:bCs/>
          <w:color w:val="1E293B"/>
          <w:sz w:val="22"/>
          <w:szCs w:val="22"/>
        </w:rPr>
        <w:t xml:space="preserve">Patient Dashboard  </w:t>
      </w:r>
      <w:r>
        <w:rPr>
          <w:rFonts w:ascii="Consolas" w:cs="Consolas" w:eastAsia="Consolas" w:hAnsi="Consolas"/>
          <w:color w:val="64748B"/>
          <w:sz w:val="20"/>
          <w:szCs w:val="20"/>
        </w:rPr>
        <w:t xml:space="preserve">(/dashboard)</w:t>
      </w:r>
      <w:r>
        <w:rPr>
          <w:i/>
          <w:iCs/>
          <w:color w:val="64748B"/>
          <w:sz w:val="20"/>
          <w:szCs w:val="20"/>
        </w:rPr>
        <w:t xml:space="preserve">  — Central hub — upcoming appointment shows 'Join Now' button</w:t>
      </w:r>
    </w:p>
    <w:p>
      <w:pPr>
        <w:spacing w:after="60"/>
        <w:ind w:left="360"/>
      </w:pPr>
      <w:r>
        <w:rPr>
          <w:b/>
          <w:bCs/>
          <w:color w:val="3B82F6"/>
          <w:sz w:val="22"/>
          <w:szCs w:val="22"/>
        </w:rPr>
        <w:t xml:space="preserve">Dashboard</w:t>
      </w:r>
      <w:r>
        <w:rPr>
          <w:color w:val="64748B"/>
          <w:sz w:val="22"/>
          <w:szCs w:val="22"/>
        </w:rPr>
        <w:t xml:space="preserve">  ---( "Join Now" (15 min before) )---&gt;  </w:t>
      </w:r>
      <w:r>
        <w:rPr>
          <w:b/>
          <w:bCs/>
          <w:color w:val="3B82F6"/>
          <w:sz w:val="22"/>
          <w:szCs w:val="22"/>
        </w:rPr>
        <w:t xml:space="preserve">Consultation</w:t>
      </w:r>
    </w:p>
    <w:p>
      <w:pPr>
        <w:spacing w:after="80"/>
        <w:ind w:left="240"/>
      </w:pPr>
      <w:r>
        <w:rPr>
          <w:b/>
          <w:bCs/>
          <w:color w:val="10B981"/>
          <w:sz w:val="24"/>
          <w:szCs w:val="24"/>
        </w:rPr>
        <w:t xml:space="preserve">4. </w:t>
      </w:r>
      <w:r>
        <w:rPr>
          <w:b/>
          <w:bCs/>
          <w:color w:val="1E293B"/>
          <w:sz w:val="22"/>
          <w:szCs w:val="22"/>
        </w:rPr>
        <w:t xml:space="preserve">Video Consultation  </w:t>
      </w:r>
      <w:r>
        <w:rPr>
          <w:rFonts w:ascii="Consolas" w:cs="Consolas" w:eastAsia="Consolas" w:hAnsi="Consolas"/>
          <w:color w:val="64748B"/>
          <w:sz w:val="20"/>
          <w:szCs w:val="20"/>
        </w:rPr>
        <w:t xml:space="preserve">(/consultation)</w:t>
      </w:r>
      <w:r>
        <w:rPr>
          <w:i/>
          <w:iCs/>
          <w:color w:val="64748B"/>
          <w:sz w:val="20"/>
          <w:szCs w:val="20"/>
        </w:rPr>
        <w:t xml:space="preserve">  — Full-screen video call interface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Step 1: CPSO Provider Disclosure modal — provider name, credentials, CPSO #, location, contact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Step 2: Privacy confirmation — patient confirms private location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Step 3: Video call — mic toggle, camera toggle, in-call chat, connection status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Step 4: End call returns to /dashboard</w:t>
      </w:r>
    </w:p>
    <w:p>
      <w:r>
        <w:br w:type="page"/>
      </w:r>
    </w:p>
    <w:p>
      <w:pPr>
        <w:pStyle w:val="Heading1"/>
        <w:spacing w:before="300" w:after="120"/>
      </w:pPr>
      <w:r>
        <w:rPr>
          <w:b/>
          <w:bCs/>
          <w:color w:val="1E293B"/>
        </w:rPr>
        <w:t xml:space="preserve">3. Returning Patient Flow</w:t>
      </w:r>
    </w:p>
    <w:p>
      <w:pPr>
        <w:spacing w:after="80"/>
      </w:pPr>
      <w:r>
        <w:rPr>
          <w:i/>
          <w:iCs/>
          <w:color w:val="64748B"/>
          <w:sz w:val="22"/>
          <w:szCs w:val="22"/>
        </w:rPr>
        <w:t xml:space="preserve">Login and dashboard navigation for existing patients.</w:t>
      </w:r>
    </w:p>
    <w:p>
      <w:pPr>
        <w:pBdr>
          <w:bottom w:val="single" w:color="E2E8F0" w:sz="1"/>
        </w:pBdr>
        <w:spacing w:before="200" w:after="200"/>
      </w:pPr>
    </w:p>
    <w:p>
      <w:pPr>
        <w:spacing w:after="80"/>
        <w:ind w:left="240"/>
      </w:pPr>
      <w:r>
        <w:rPr>
          <w:b/>
          <w:bCs/>
          <w:color w:val="3B82F6"/>
          <w:sz w:val="24"/>
          <w:szCs w:val="24"/>
        </w:rPr>
        <w:t xml:space="preserve">1. </w:t>
      </w:r>
      <w:r>
        <w:rPr>
          <w:b/>
          <w:bCs/>
          <w:color w:val="1E293B"/>
          <w:sz w:val="22"/>
          <w:szCs w:val="22"/>
        </w:rPr>
        <w:t xml:space="preserve">Home Page  </w:t>
      </w:r>
      <w:r>
        <w:rPr>
          <w:rFonts w:ascii="Consolas" w:cs="Consolas" w:eastAsia="Consolas" w:hAnsi="Consolas"/>
          <w:color w:val="64748B"/>
          <w:sz w:val="20"/>
          <w:szCs w:val="20"/>
        </w:rPr>
        <w:t xml:space="preserve">(/)</w:t>
      </w:r>
      <w:r>
        <w:rPr>
          <w:i/>
          <w:iCs/>
          <w:color w:val="64748B"/>
          <w:sz w:val="20"/>
          <w:szCs w:val="20"/>
        </w:rPr>
        <w:t xml:space="preserve">  — Nav shows 'Login' link when not authenticated</w:t>
      </w:r>
    </w:p>
    <w:p>
      <w:pPr>
        <w:spacing w:after="60"/>
        <w:ind w:left="360"/>
      </w:pPr>
      <w:r>
        <w:rPr>
          <w:b/>
          <w:bCs/>
          <w:color w:val="3B82F6"/>
          <w:sz w:val="22"/>
          <w:szCs w:val="22"/>
        </w:rPr>
        <w:t xml:space="preserve">Home</w:t>
      </w:r>
      <w:r>
        <w:rPr>
          <w:color w:val="64748B"/>
          <w:sz w:val="22"/>
          <w:szCs w:val="22"/>
        </w:rPr>
        <w:t xml:space="preserve">  ---( "Login" )---&gt;  </w:t>
      </w:r>
      <w:r>
        <w:rPr>
          <w:b/>
          <w:bCs/>
          <w:color w:val="3B82F6"/>
          <w:sz w:val="22"/>
          <w:szCs w:val="22"/>
        </w:rPr>
        <w:t xml:space="preserve">Login</w:t>
      </w:r>
    </w:p>
    <w:p>
      <w:pPr>
        <w:spacing w:after="80"/>
        <w:ind w:left="240"/>
      </w:pPr>
      <w:r>
        <w:rPr>
          <w:b/>
          <w:bCs/>
          <w:color w:val="A855F7"/>
          <w:sz w:val="24"/>
          <w:szCs w:val="24"/>
        </w:rPr>
        <w:t xml:space="preserve">2. </w:t>
      </w:r>
      <w:r>
        <w:rPr>
          <w:b/>
          <w:bCs/>
          <w:color w:val="1E293B"/>
          <w:sz w:val="22"/>
          <w:szCs w:val="22"/>
        </w:rPr>
        <w:t xml:space="preserve">Login  </w:t>
      </w:r>
      <w:r>
        <w:rPr>
          <w:rFonts w:ascii="Consolas" w:cs="Consolas" w:eastAsia="Consolas" w:hAnsi="Consolas"/>
          <w:color w:val="64748B"/>
          <w:sz w:val="20"/>
          <w:szCs w:val="20"/>
        </w:rPr>
        <w:t xml:space="preserve">(/login)</w:t>
      </w:r>
      <w:r>
        <w:rPr>
          <w:i/>
          <w:iCs/>
          <w:color w:val="64748B"/>
          <w:sz w:val="20"/>
          <w:szCs w:val="20"/>
        </w:rPr>
        <w:t xml:space="preserve">  — Patient/Provider toggle tabs, email + password, remember me, forgot password link</w:t>
      </w:r>
    </w:p>
    <w:p>
      <w:pPr>
        <w:spacing w:after="80"/>
        <w:ind w:left="600"/>
      </w:pPr>
      <w:r>
        <w:rPr>
          <w:color w:val="64748B"/>
          <w:sz w:val="20"/>
          <w:szCs w:val="20"/>
        </w:rPr>
        <w:t xml:space="preserve">Already authenticated users are auto-redirected to /dashboard</w:t>
      </w:r>
    </w:p>
    <w:p>
      <w:pPr>
        <w:spacing w:after="60"/>
        <w:ind w:left="360"/>
      </w:pPr>
      <w:r>
        <w:rPr>
          <w:b/>
          <w:bCs/>
          <w:color w:val="3B82F6"/>
          <w:sz w:val="22"/>
          <w:szCs w:val="22"/>
        </w:rPr>
        <w:t xml:space="preserve">Login</w:t>
      </w:r>
      <w:r>
        <w:rPr>
          <w:color w:val="64748B"/>
          <w:sz w:val="22"/>
          <w:szCs w:val="22"/>
        </w:rPr>
        <w:t xml:space="preserve">  ---( Patient sign in )---&gt;  </w:t>
      </w:r>
      <w:r>
        <w:rPr>
          <w:b/>
          <w:bCs/>
          <w:color w:val="3B82F6"/>
          <w:sz w:val="22"/>
          <w:szCs w:val="22"/>
        </w:rPr>
        <w:t xml:space="preserve">Dashboard</w:t>
      </w:r>
    </w:p>
    <w:p>
      <w:pPr>
        <w:spacing w:after="80"/>
        <w:ind w:left="240"/>
      </w:pPr>
      <w:r>
        <w:rPr>
          <w:b/>
          <w:bCs/>
          <w:color w:val="3B82F6"/>
          <w:sz w:val="24"/>
          <w:szCs w:val="24"/>
        </w:rPr>
        <w:t xml:space="preserve">3. </w:t>
      </w:r>
      <w:r>
        <w:rPr>
          <w:b/>
          <w:bCs/>
          <w:color w:val="1E293B"/>
          <w:sz w:val="22"/>
          <w:szCs w:val="22"/>
        </w:rPr>
        <w:t xml:space="preserve">Patient Dashboard  </w:t>
      </w:r>
      <w:r>
        <w:rPr>
          <w:rFonts w:ascii="Consolas" w:cs="Consolas" w:eastAsia="Consolas" w:hAnsi="Consolas"/>
          <w:color w:val="64748B"/>
          <w:sz w:val="20"/>
          <w:szCs w:val="20"/>
        </w:rPr>
        <w:t xml:space="preserve">(/dashboard)</w:t>
      </w:r>
      <w:r>
        <w:rPr>
          <w:i/>
          <w:iCs/>
          <w:color w:val="64748B"/>
          <w:sz w:val="20"/>
          <w:szCs w:val="20"/>
        </w:rPr>
        <w:t xml:space="preserve">  — Central hub for all patient actions</w:t>
      </w:r>
    </w:p>
    <w:p>
      <w:pPr>
        <w:pBdr>
          <w:bottom w:val="single" w:color="E2E8F0" w:sz="1"/>
        </w:pBdr>
        <w:spacing w:before="200" w:after="200"/>
      </w:pPr>
    </w:p>
    <w:p>
      <w:pPr>
        <w:pStyle w:val="Heading3"/>
        <w:spacing w:before="200" w:after="80"/>
      </w:pPr>
      <w:r>
        <w:rPr>
          <w:b/>
          <w:bCs/>
          <w:color w:val="1E293B"/>
        </w:rPr>
        <w:t xml:space="preserve">Dashboard Actions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Book Appointment → /booking — 'Book Appointment' button in header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Join Consultation → /consultation — 'Join Now' on upcoming appointment card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Check In on Symptoms → /assessment — quick-action card at bottom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Self-Care Tips → /recommendations — quick-action card at bottom</w:t>
      </w:r>
    </w:p>
    <w:p>
      <w:pPr>
        <w:pStyle w:val="Heading3"/>
        <w:spacing w:before="200" w:after="80"/>
      </w:pPr>
      <w:r>
        <w:rPr>
          <w:b/>
          <w:bCs/>
          <w:color w:val="1E293B"/>
        </w:rPr>
        <w:t xml:space="preserve">Dashboard Sidebar Navigation (wireframe)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Appointments → /dashboard (active)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Medical Records → /dashboard/records (not implemented)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Prescriptions → /dashboard/prescriptions (not implemented)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Profile → /dashboard/profile (not implemented)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Settings → /dashboard/settings (not implemented)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Sign Out → returns to /</w:t>
      </w:r>
    </w:p>
    <w:p>
      <w:pPr>
        <w:pStyle w:val="Heading3"/>
        <w:spacing w:before="200" w:after="80"/>
      </w:pPr>
      <w:r>
        <w:rPr>
          <w:b/>
          <w:bCs/>
          <w:color w:val="1E293B"/>
        </w:rPr>
        <w:t xml:space="preserve">Dashboard Content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Upcoming Appointment card — provider, date/time, Join Now / Reschedule buttons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Past Appointments list — provider, date, status, Notes and Rx links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Active Prescriptions — medication name, dosage, instructions, prescribed date, status</w:t>
      </w:r>
    </w:p>
    <w:p>
      <w:pPr>
        <w:shd w:fill="FFFBEB" w:val="clear"/>
        <w:spacing w:before="120" w:after="120"/>
        <w:ind w:left="240" w:right="240"/>
      </w:pPr>
      <w:r>
        <w:rPr>
          <w:b/>
          <w:bCs/>
          <w:color w:val="92400E"/>
          <w:sz w:val="20"/>
          <w:szCs w:val="20"/>
        </w:rPr>
        <w:t xml:space="preserve">Note: </w:t>
      </w:r>
      <w:r>
        <w:rPr>
          <w:i/>
          <w:iCs/>
          <w:color w:val="92400E"/>
          <w:sz w:val="20"/>
          <w:szCs w:val="20"/>
        </w:rPr>
        <w:t xml:space="preserve">Dashboard requires authentication. Unauthenticated users are redirected to /login. When authenticated, the home page nav shows 'Dashboard' link instead of 'Login'.</w:t>
      </w:r>
    </w:p>
    <w:p>
      <w:r>
        <w:br w:type="page"/>
      </w:r>
    </w:p>
    <w:p>
      <w:pPr>
        <w:pStyle w:val="Heading1"/>
        <w:spacing w:before="300" w:after="120"/>
      </w:pPr>
      <w:r>
        <w:rPr>
          <w:b/>
          <w:bCs/>
          <w:color w:val="1E293B"/>
        </w:rPr>
        <w:t xml:space="preserve">4. Provider Flow</w:t>
      </w:r>
    </w:p>
    <w:p>
      <w:pPr>
        <w:spacing w:after="80"/>
      </w:pPr>
      <w:r>
        <w:rPr>
          <w:i/>
          <w:iCs/>
          <w:color w:val="64748B"/>
          <w:sz w:val="22"/>
          <w:szCs w:val="22"/>
        </w:rPr>
        <w:t xml:space="preserve">Healthcare provider login, patient queue, and consultation.</w:t>
      </w:r>
    </w:p>
    <w:p>
      <w:pPr>
        <w:pBdr>
          <w:bottom w:val="single" w:color="E2E8F0" w:sz="1"/>
        </w:pBdr>
        <w:spacing w:before="200" w:after="200"/>
      </w:pPr>
    </w:p>
    <w:p>
      <w:pPr>
        <w:spacing w:after="80"/>
        <w:ind w:left="240"/>
      </w:pPr>
      <w:r>
        <w:rPr>
          <w:b/>
          <w:bCs/>
          <w:color w:val="3B82F6"/>
          <w:sz w:val="24"/>
          <w:szCs w:val="24"/>
        </w:rPr>
        <w:t xml:space="preserve">1. </w:t>
      </w:r>
      <w:r>
        <w:rPr>
          <w:b/>
          <w:bCs/>
          <w:color w:val="1E293B"/>
          <w:sz w:val="22"/>
          <w:szCs w:val="22"/>
        </w:rPr>
        <w:t xml:space="preserve">Home Page  </w:t>
      </w:r>
      <w:r>
        <w:rPr>
          <w:rFonts w:ascii="Consolas" w:cs="Consolas" w:eastAsia="Consolas" w:hAnsi="Consolas"/>
          <w:color w:val="64748B"/>
          <w:sz w:val="20"/>
          <w:szCs w:val="20"/>
        </w:rPr>
        <w:t xml:space="preserve">(/)</w:t>
      </w:r>
      <w:r>
        <w:rPr>
          <w:i/>
          <w:iCs/>
          <w:color w:val="64748B"/>
          <w:sz w:val="20"/>
          <w:szCs w:val="20"/>
        </w:rPr>
        <w:t xml:space="preserve">  — Nav shows 'Login' link</w:t>
      </w:r>
    </w:p>
    <w:p>
      <w:pPr>
        <w:spacing w:after="60"/>
        <w:ind w:left="360"/>
      </w:pPr>
      <w:r>
        <w:rPr>
          <w:b/>
          <w:bCs/>
          <w:color w:val="3B82F6"/>
          <w:sz w:val="22"/>
          <w:szCs w:val="22"/>
        </w:rPr>
        <w:t xml:space="preserve">Home</w:t>
      </w:r>
      <w:r>
        <w:rPr>
          <w:color w:val="64748B"/>
          <w:sz w:val="22"/>
          <w:szCs w:val="22"/>
        </w:rPr>
        <w:t xml:space="preserve">  ---( "Login" )---&gt;  </w:t>
      </w:r>
      <w:r>
        <w:rPr>
          <w:b/>
          <w:bCs/>
          <w:color w:val="3B82F6"/>
          <w:sz w:val="22"/>
          <w:szCs w:val="22"/>
        </w:rPr>
        <w:t xml:space="preserve">Login</w:t>
      </w:r>
    </w:p>
    <w:p>
      <w:pPr>
        <w:spacing w:after="80"/>
        <w:ind w:left="240"/>
      </w:pPr>
      <w:r>
        <w:rPr>
          <w:b/>
          <w:bCs/>
          <w:color w:val="A855F7"/>
          <w:sz w:val="24"/>
          <w:szCs w:val="24"/>
        </w:rPr>
        <w:t xml:space="preserve">2. </w:t>
      </w:r>
      <w:r>
        <w:rPr>
          <w:b/>
          <w:bCs/>
          <w:color w:val="1E293B"/>
          <w:sz w:val="22"/>
          <w:szCs w:val="22"/>
        </w:rPr>
        <w:t xml:space="preserve">Login (Provider Tab)  </w:t>
      </w:r>
      <w:r>
        <w:rPr>
          <w:rFonts w:ascii="Consolas" w:cs="Consolas" w:eastAsia="Consolas" w:hAnsi="Consolas"/>
          <w:color w:val="64748B"/>
          <w:sz w:val="20"/>
          <w:szCs w:val="20"/>
        </w:rPr>
        <w:t xml:space="preserve">(/login)</w:t>
      </w:r>
      <w:r>
        <w:rPr>
          <w:i/>
          <w:iCs/>
          <w:color w:val="64748B"/>
          <w:sz w:val="20"/>
          <w:szCs w:val="20"/>
        </w:rPr>
        <w:t xml:space="preserve">  — Select "Provider" tab, enter credentials</w:t>
      </w:r>
    </w:p>
    <w:p>
      <w:pPr>
        <w:spacing w:after="60"/>
        <w:ind w:left="360"/>
      </w:pPr>
      <w:r>
        <w:rPr>
          <w:b/>
          <w:bCs/>
          <w:color w:val="3B82F6"/>
          <w:sz w:val="22"/>
          <w:szCs w:val="22"/>
        </w:rPr>
        <w:t xml:space="preserve">Login</w:t>
      </w:r>
      <w:r>
        <w:rPr>
          <w:color w:val="64748B"/>
          <w:sz w:val="22"/>
          <w:szCs w:val="22"/>
        </w:rPr>
        <w:t xml:space="preserve">  ---( Provider sign in )---&gt;  </w:t>
      </w:r>
      <w:r>
        <w:rPr>
          <w:b/>
          <w:bCs/>
          <w:color w:val="3B82F6"/>
          <w:sz w:val="22"/>
          <w:szCs w:val="22"/>
        </w:rPr>
        <w:t xml:space="preserve">Provider Dashboard</w:t>
      </w:r>
    </w:p>
    <w:p>
      <w:pPr>
        <w:spacing w:after="80"/>
        <w:ind w:left="240"/>
      </w:pPr>
      <w:r>
        <w:rPr>
          <w:b/>
          <w:bCs/>
          <w:color w:val="EC4899"/>
          <w:sz w:val="24"/>
          <w:szCs w:val="24"/>
        </w:rPr>
        <w:t xml:space="preserve">3. </w:t>
      </w:r>
      <w:r>
        <w:rPr>
          <w:b/>
          <w:bCs/>
          <w:color w:val="1E293B"/>
          <w:sz w:val="22"/>
          <w:szCs w:val="22"/>
        </w:rPr>
        <w:t xml:space="preserve">Provider Dashboard  </w:t>
      </w:r>
      <w:r>
        <w:rPr>
          <w:rFonts w:ascii="Consolas" w:cs="Consolas" w:eastAsia="Consolas" w:hAnsi="Consolas"/>
          <w:color w:val="64748B"/>
          <w:sz w:val="20"/>
          <w:szCs w:val="20"/>
        </w:rPr>
        <w:t xml:space="preserve">(/provider)</w:t>
      </w:r>
      <w:r>
        <w:rPr>
          <w:i/>
          <w:iCs/>
          <w:color w:val="64748B"/>
          <w:sz w:val="20"/>
          <w:szCs w:val="20"/>
        </w:rPr>
        <w:t xml:space="preserve">  — Patient queue, today's schedule, billing summary</w:t>
      </w:r>
    </w:p>
    <w:p>
      <w:pPr>
        <w:pStyle w:val="Heading3"/>
        <w:spacing w:before="200" w:after="80"/>
      </w:pPr>
      <w:r>
        <w:rPr>
          <w:b/>
          <w:bCs/>
          <w:color w:val="1E293B"/>
        </w:rPr>
        <w:t xml:space="preserve">Provider Dashboard — Patient Queue Tab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Shows waiting patients with: name, reason, wait time, severity level, questionnaire/image status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'Next' badge on first patient in queue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"Start Consultation" button → /consultation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"View Intake" button (wireframe)</w:t>
      </w:r>
    </w:p>
    <w:p>
      <w:pPr>
        <w:pStyle w:val="Heading3"/>
        <w:spacing w:before="200" w:after="80"/>
      </w:pPr>
      <w:r>
        <w:rPr>
          <w:b/>
          <w:bCs/>
          <w:color w:val="1E293B"/>
        </w:rPr>
        <w:t xml:space="preserve">Provider Dashboard — Today's Schedule Tab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Timeline of appointments: time, patient name, type (New/Follow-up), OHIP badge, status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Statuses: Completed (green), In-Progress (blue), Waiting (amber), Scheduled (gray)</w:t>
      </w:r>
    </w:p>
    <w:p>
      <w:pPr>
        <w:pStyle w:val="Heading3"/>
        <w:spacing w:before="200" w:after="80"/>
      </w:pPr>
      <w:r>
        <w:rPr>
          <w:b/>
          <w:bCs/>
          <w:color w:val="1E293B"/>
        </w:rPr>
        <w:t xml:space="preserve">Provider Dashboard — Sidebar Summary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Patients seen: completed / total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OHIP Billed: dollar amount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Private Pay: dollar amount</w:t>
      </w:r>
    </w:p>
    <w:p>
      <w:pPr>
        <w:pStyle w:val="Heading3"/>
        <w:spacing w:before="200" w:after="80"/>
      </w:pPr>
      <w:r>
        <w:rPr>
          <w:b/>
          <w:bCs/>
          <w:color w:val="1E293B"/>
        </w:rPr>
        <w:t xml:space="preserve">Sidebar Navigation (wireframe links)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Patient Queue → /provider (active)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Schedule → /provider/schedule (not implemented)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Patient Records → /provider/patients (not implemented)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OHIP Billing → /provider/billing (not implemented)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293B"/>
          <w:sz w:val="22"/>
          <w:szCs w:val="22"/>
        </w:rPr>
        <w:t xml:space="preserve">Settings → /provider/settings (not implemented)</w:t>
      </w:r>
    </w:p>
    <w:p>
      <w:pPr>
        <w:spacing w:after="60"/>
        <w:ind w:left="360"/>
      </w:pPr>
      <w:r>
        <w:rPr>
          <w:b/>
          <w:bCs/>
          <w:color w:val="3B82F6"/>
          <w:sz w:val="22"/>
          <w:szCs w:val="22"/>
        </w:rPr>
        <w:t xml:space="preserve">Provider Dashboard</w:t>
      </w:r>
      <w:r>
        <w:rPr>
          <w:color w:val="64748B"/>
          <w:sz w:val="22"/>
          <w:szCs w:val="22"/>
        </w:rPr>
        <w:t xml:space="preserve">  ---( "Start Consultation" )---&gt;  </w:t>
      </w:r>
      <w:r>
        <w:rPr>
          <w:b/>
          <w:bCs/>
          <w:color w:val="3B82F6"/>
          <w:sz w:val="22"/>
          <w:szCs w:val="22"/>
        </w:rPr>
        <w:t xml:space="preserve">Video Consultation</w:t>
      </w:r>
    </w:p>
    <w:p>
      <w:pPr>
        <w:spacing w:after="80"/>
        <w:ind w:left="240"/>
      </w:pPr>
      <w:r>
        <w:rPr>
          <w:b/>
          <w:bCs/>
          <w:color w:val="10B981"/>
          <w:sz w:val="24"/>
          <w:szCs w:val="24"/>
        </w:rPr>
        <w:t xml:space="preserve">4. </w:t>
      </w:r>
      <w:r>
        <w:rPr>
          <w:b/>
          <w:bCs/>
          <w:color w:val="1E293B"/>
          <w:sz w:val="22"/>
          <w:szCs w:val="22"/>
        </w:rPr>
        <w:t xml:space="preserve">Video Consultation  </w:t>
      </w:r>
      <w:r>
        <w:rPr>
          <w:rFonts w:ascii="Consolas" w:cs="Consolas" w:eastAsia="Consolas" w:hAnsi="Consolas"/>
          <w:color w:val="64748B"/>
          <w:sz w:val="20"/>
          <w:szCs w:val="20"/>
        </w:rPr>
        <w:t xml:space="preserve">(/consultation)</w:t>
      </w:r>
      <w:r>
        <w:rPr>
          <w:i/>
          <w:iCs/>
          <w:color w:val="64748B"/>
          <w:sz w:val="20"/>
          <w:szCs w:val="20"/>
        </w:rPr>
        <w:t xml:space="preserve">  — Shared room — same interface as patient side</w:t>
      </w:r>
    </w:p>
    <w:p>
      <w:pPr>
        <w:shd w:fill="FFFBEB" w:val="clear"/>
        <w:spacing w:before="120" w:after="120"/>
        <w:ind w:left="240" w:right="240"/>
      </w:pPr>
      <w:r>
        <w:rPr>
          <w:b/>
          <w:bCs/>
          <w:color w:val="92400E"/>
          <w:sz w:val="20"/>
          <w:szCs w:val="20"/>
        </w:rPr>
        <w:t xml:space="preserve">Note: </w:t>
      </w:r>
      <w:r>
        <w:rPr>
          <w:i/>
          <w:iCs/>
          <w:color w:val="92400E"/>
          <w:sz w:val="20"/>
          <w:szCs w:val="20"/>
        </w:rPr>
        <w:t xml:space="preserve">Provider sidebar pages (/provider/schedule, /provider/patients, /provider/billing, /provider/settings) are linked in the UI navigation but their page components are not yet implemented in the codebase.</w:t>
      </w:r>
    </w:p>
    <w:p>
      <w:r>
        <w:br w:type="page"/>
      </w:r>
    </w:p>
    <w:p>
      <w:pPr>
        <w:pStyle w:val="Heading1"/>
        <w:spacing w:before="300" w:after="120"/>
      </w:pPr>
      <w:r>
        <w:rPr>
          <w:b/>
          <w:bCs/>
          <w:color w:val="1E293B"/>
        </w:rPr>
        <w:t xml:space="preserve">5. Shop / E-Commerce Flow</w:t>
      </w:r>
    </w:p>
    <w:p>
      <w:pPr>
        <w:spacing w:after="80"/>
      </w:pPr>
      <w:r>
        <w:rPr>
          <w:i/>
          <w:iCs/>
          <w:color w:val="64748B"/>
          <w:sz w:val="22"/>
          <w:szCs w:val="22"/>
        </w:rPr>
        <w:t xml:space="preserve">Product browsing, cart, and checkout — no authentication required.</w:t>
      </w:r>
    </w:p>
    <w:p>
      <w:pPr>
        <w:pBdr>
          <w:bottom w:val="single" w:color="E2E8F0" w:sz="1"/>
        </w:pBdr>
        <w:spacing w:before="200" w:after="200"/>
      </w:pPr>
    </w:p>
    <w:p>
      <w:pPr>
        <w:spacing w:after="80"/>
        <w:ind w:left="240"/>
      </w:pPr>
      <w:r>
        <w:rPr>
          <w:b/>
          <w:bCs/>
          <w:color w:val="3B82F6"/>
          <w:sz w:val="24"/>
          <w:szCs w:val="24"/>
        </w:rPr>
        <w:t xml:space="preserve">1. </w:t>
      </w:r>
      <w:r>
        <w:rPr>
          <w:b/>
          <w:bCs/>
          <w:color w:val="1E293B"/>
          <w:sz w:val="22"/>
          <w:szCs w:val="22"/>
        </w:rPr>
        <w:t xml:space="preserve">Home Page  </w:t>
      </w:r>
      <w:r>
        <w:rPr>
          <w:rFonts w:ascii="Consolas" w:cs="Consolas" w:eastAsia="Consolas" w:hAnsi="Consolas"/>
          <w:color w:val="64748B"/>
          <w:sz w:val="20"/>
          <w:szCs w:val="20"/>
        </w:rPr>
        <w:t xml:space="preserve">(/)</w:t>
      </w:r>
      <w:r>
        <w:rPr>
          <w:i/>
          <w:iCs/>
          <w:color w:val="64748B"/>
          <w:sz w:val="20"/>
          <w:szCs w:val="20"/>
        </w:rPr>
        <w:t xml:space="preserve">  — Nav link "Shop" in header</w:t>
      </w:r>
    </w:p>
    <w:p>
      <w:pPr>
        <w:spacing w:after="60"/>
        <w:ind w:left="360"/>
      </w:pPr>
      <w:r>
        <w:rPr>
          <w:b/>
          <w:bCs/>
          <w:color w:val="3B82F6"/>
          <w:sz w:val="22"/>
          <w:szCs w:val="22"/>
        </w:rPr>
        <w:t xml:space="preserve">Home</w:t>
      </w:r>
      <w:r>
        <w:rPr>
          <w:color w:val="64748B"/>
          <w:sz w:val="22"/>
          <w:szCs w:val="22"/>
        </w:rPr>
        <w:t xml:space="preserve">  ---( "Shop" )---&gt;  </w:t>
      </w:r>
      <w:r>
        <w:rPr>
          <w:b/>
          <w:bCs/>
          <w:color w:val="3B82F6"/>
          <w:sz w:val="22"/>
          <w:szCs w:val="22"/>
        </w:rPr>
        <w:t xml:space="preserve">Shop</w:t>
      </w:r>
    </w:p>
    <w:p>
      <w:pPr>
        <w:spacing w:after="80"/>
        <w:ind w:left="240"/>
      </w:pPr>
      <w:r>
        <w:rPr>
          <w:b/>
          <w:bCs/>
          <w:color w:val="22C55E"/>
          <w:sz w:val="24"/>
          <w:szCs w:val="24"/>
        </w:rPr>
        <w:t xml:space="preserve">2. </w:t>
      </w:r>
      <w:r>
        <w:rPr>
          <w:b/>
          <w:bCs/>
          <w:color w:val="1E293B"/>
          <w:sz w:val="22"/>
          <w:szCs w:val="22"/>
        </w:rPr>
        <w:t xml:space="preserve">Shop  </w:t>
      </w:r>
      <w:r>
        <w:rPr>
          <w:rFonts w:ascii="Consolas" w:cs="Consolas" w:eastAsia="Consolas" w:hAnsi="Consolas"/>
          <w:color w:val="64748B"/>
          <w:sz w:val="20"/>
          <w:szCs w:val="20"/>
        </w:rPr>
        <w:t xml:space="preserve">(/shop)</w:t>
      </w:r>
      <w:r>
        <w:rPr>
          <w:i/>
          <w:iCs/>
          <w:color w:val="64748B"/>
          <w:sz w:val="20"/>
          <w:szCs w:val="20"/>
        </w:rPr>
        <w:t xml:space="preserve">  — Product grid with category filter, add-to-cart buttons, cart icon with count</w:t>
      </w:r>
    </w:p>
    <w:p>
      <w:pPr>
        <w:spacing w:after="60"/>
        <w:ind w:left="360"/>
      </w:pPr>
      <w:r>
        <w:rPr>
          <w:b/>
          <w:bCs/>
          <w:color w:val="3B82F6"/>
          <w:sz w:val="22"/>
          <w:szCs w:val="22"/>
        </w:rPr>
        <w:t xml:space="preserve">Shop</w:t>
      </w:r>
      <w:r>
        <w:rPr>
          <w:color w:val="64748B"/>
          <w:sz w:val="22"/>
          <w:szCs w:val="22"/>
        </w:rPr>
        <w:t xml:space="preserve">  ---( Click product )---&gt;  </w:t>
      </w:r>
      <w:r>
        <w:rPr>
          <w:b/>
          <w:bCs/>
          <w:color w:val="3B82F6"/>
          <w:sz w:val="22"/>
          <w:szCs w:val="22"/>
        </w:rPr>
        <w:t xml:space="preserve">Product Detail</w:t>
      </w:r>
    </w:p>
    <w:p>
      <w:pPr>
        <w:spacing w:after="80"/>
        <w:ind w:left="240"/>
      </w:pPr>
      <w:r>
        <w:rPr>
          <w:b/>
          <w:bCs/>
          <w:color w:val="22C55E"/>
          <w:sz w:val="24"/>
          <w:szCs w:val="24"/>
        </w:rPr>
        <w:t xml:space="preserve">3. </w:t>
      </w:r>
      <w:r>
        <w:rPr>
          <w:b/>
          <w:bCs/>
          <w:color w:val="1E293B"/>
          <w:sz w:val="22"/>
          <w:szCs w:val="22"/>
        </w:rPr>
        <w:t xml:space="preserve">Product Detail  </w:t>
      </w:r>
      <w:r>
        <w:rPr>
          <w:rFonts w:ascii="Consolas" w:cs="Consolas" w:eastAsia="Consolas" w:hAnsi="Consolas"/>
          <w:color w:val="64748B"/>
          <w:sz w:val="20"/>
          <w:szCs w:val="20"/>
        </w:rPr>
        <w:t xml:space="preserve">(/shop/[productId])</w:t>
      </w:r>
      <w:r>
        <w:rPr>
          <w:i/>
          <w:iCs/>
          <w:color w:val="64748B"/>
          <w:sz w:val="20"/>
          <w:szCs w:val="20"/>
        </w:rPr>
        <w:t xml:space="preserve">  — Product images, description, quantity selector, add to cart, shipping/return info</w:t>
      </w:r>
    </w:p>
    <w:p>
      <w:pPr>
        <w:spacing w:after="60"/>
        <w:ind w:left="360"/>
      </w:pPr>
      <w:r>
        <w:rPr>
          <w:b/>
          <w:bCs/>
          <w:color w:val="3B82F6"/>
          <w:sz w:val="22"/>
          <w:szCs w:val="22"/>
        </w:rPr>
        <w:t xml:space="preserve">Product Detail or Shop</w:t>
      </w:r>
      <w:r>
        <w:rPr>
          <w:color w:val="64748B"/>
          <w:sz w:val="22"/>
          <w:szCs w:val="22"/>
        </w:rPr>
        <w:t xml:space="preserve">  ---( Cart icon )---&gt;  </w:t>
      </w:r>
      <w:r>
        <w:rPr>
          <w:b/>
          <w:bCs/>
          <w:color w:val="3B82F6"/>
          <w:sz w:val="22"/>
          <w:szCs w:val="22"/>
        </w:rPr>
        <w:t xml:space="preserve">Cart</w:t>
      </w:r>
    </w:p>
    <w:p>
      <w:pPr>
        <w:spacing w:after="80"/>
        <w:ind w:left="240"/>
      </w:pPr>
      <w:r>
        <w:rPr>
          <w:b/>
          <w:bCs/>
          <w:color w:val="22C55E"/>
          <w:sz w:val="24"/>
          <w:szCs w:val="24"/>
        </w:rPr>
        <w:t xml:space="preserve">4. </w:t>
      </w:r>
      <w:r>
        <w:rPr>
          <w:b/>
          <w:bCs/>
          <w:color w:val="1E293B"/>
          <w:sz w:val="22"/>
          <w:szCs w:val="22"/>
        </w:rPr>
        <w:t xml:space="preserve">Cart  </w:t>
      </w:r>
      <w:r>
        <w:rPr>
          <w:rFonts w:ascii="Consolas" w:cs="Consolas" w:eastAsia="Consolas" w:hAnsi="Consolas"/>
          <w:color w:val="64748B"/>
          <w:sz w:val="20"/>
          <w:szCs w:val="20"/>
        </w:rPr>
        <w:t xml:space="preserve">(/shop/cart)</w:t>
      </w:r>
      <w:r>
        <w:rPr>
          <w:i/>
          <w:iCs/>
          <w:color w:val="64748B"/>
          <w:sz w:val="20"/>
          <w:szCs w:val="20"/>
        </w:rPr>
        <w:t xml:space="preserve">  — Line items with quantity +/-, remove, subtotal, tax (13% HST), free shipping threshold ($50)</w:t>
      </w:r>
    </w:p>
    <w:p>
      <w:pPr>
        <w:spacing w:after="60"/>
        <w:ind w:left="360"/>
      </w:pPr>
      <w:r>
        <w:rPr>
          <w:b/>
          <w:bCs/>
          <w:color w:val="3B82F6"/>
          <w:sz w:val="22"/>
          <w:szCs w:val="22"/>
        </w:rPr>
        <w:t xml:space="preserve">Cart</w:t>
      </w:r>
      <w:r>
        <w:rPr>
          <w:color w:val="64748B"/>
          <w:sz w:val="22"/>
          <w:szCs w:val="22"/>
        </w:rPr>
        <w:t xml:space="preserve">  ---( "Proceed to Checkout" )---&gt;  </w:t>
      </w:r>
      <w:r>
        <w:rPr>
          <w:b/>
          <w:bCs/>
          <w:color w:val="3B82F6"/>
          <w:sz w:val="22"/>
          <w:szCs w:val="22"/>
        </w:rPr>
        <w:t xml:space="preserve">Checkout</w:t>
      </w:r>
    </w:p>
    <w:p>
      <w:pPr>
        <w:spacing w:after="80"/>
        <w:ind w:left="240"/>
      </w:pPr>
      <w:r>
        <w:rPr>
          <w:b/>
          <w:bCs/>
          <w:color w:val="22C55E"/>
          <w:sz w:val="24"/>
          <w:szCs w:val="24"/>
        </w:rPr>
        <w:t xml:space="preserve">5. </w:t>
      </w:r>
      <w:r>
        <w:rPr>
          <w:b/>
          <w:bCs/>
          <w:color w:val="1E293B"/>
          <w:sz w:val="22"/>
          <w:szCs w:val="22"/>
        </w:rPr>
        <w:t xml:space="preserve">Checkout  </w:t>
      </w:r>
      <w:r>
        <w:rPr>
          <w:rFonts w:ascii="Consolas" w:cs="Consolas" w:eastAsia="Consolas" w:hAnsi="Consolas"/>
          <w:color w:val="64748B"/>
          <w:sz w:val="20"/>
          <w:szCs w:val="20"/>
        </w:rPr>
        <w:t xml:space="preserve">(/shop/checkout)</w:t>
      </w:r>
      <w:r>
        <w:rPr>
          <w:i/>
          <w:iCs/>
          <w:color w:val="64748B"/>
          <w:sz w:val="20"/>
          <w:szCs w:val="20"/>
        </w:rPr>
        <w:t xml:space="preserve">  — Shipping address (Ontario default), payment info, order summary</w:t>
      </w:r>
    </w:p>
    <w:p>
      <w:pPr>
        <w:spacing w:after="60"/>
        <w:ind w:left="360"/>
      </w:pPr>
      <w:r>
        <w:rPr>
          <w:b/>
          <w:bCs/>
          <w:color w:val="3B82F6"/>
          <w:sz w:val="22"/>
          <w:szCs w:val="22"/>
        </w:rPr>
        <w:t xml:space="preserve">Checkout</w:t>
      </w:r>
      <w:r>
        <w:rPr>
          <w:color w:val="64748B"/>
          <w:sz w:val="22"/>
          <w:szCs w:val="22"/>
        </w:rPr>
        <w:t xml:space="preserve">  ---( "Place Order" )---&gt;  </w:t>
      </w:r>
      <w:r>
        <w:rPr>
          <w:b/>
          <w:bCs/>
          <w:color w:val="3B82F6"/>
          <w:sz w:val="22"/>
          <w:szCs w:val="22"/>
        </w:rPr>
        <w:t xml:space="preserve">Order Confirmation</w:t>
      </w:r>
    </w:p>
    <w:p>
      <w:pPr>
        <w:spacing w:after="80"/>
        <w:ind w:left="240"/>
      </w:pPr>
      <w:r>
        <w:rPr>
          <w:b/>
          <w:bCs/>
          <w:color w:val="22C55E"/>
          <w:sz w:val="24"/>
          <w:szCs w:val="24"/>
        </w:rPr>
        <w:t xml:space="preserve">6. </w:t>
      </w:r>
      <w:r>
        <w:rPr>
          <w:b/>
          <w:bCs/>
          <w:color w:val="1E293B"/>
          <w:sz w:val="22"/>
          <w:szCs w:val="22"/>
        </w:rPr>
        <w:t xml:space="preserve">Order Confirmation  </w:t>
      </w:r>
      <w:r>
        <w:rPr>
          <w:rFonts w:ascii="Consolas" w:cs="Consolas" w:eastAsia="Consolas" w:hAnsi="Consolas"/>
          <w:color w:val="64748B"/>
          <w:sz w:val="20"/>
          <w:szCs w:val="20"/>
        </w:rPr>
        <w:t xml:space="preserve">(/shop/order-confirmation)</w:t>
      </w:r>
      <w:r>
        <w:rPr>
          <w:i/>
          <w:iCs/>
          <w:color w:val="64748B"/>
          <w:sz w:val="20"/>
          <w:szCs w:val="20"/>
        </w:rPr>
        <w:t xml:space="preserve">  — Order number, delivery estimate, continue shopping / return home links</w:t>
      </w:r>
    </w:p>
    <w:p>
      <w:r>
        <w:br w:type="page"/>
      </w:r>
    </w:p>
    <w:p>
      <w:pPr>
        <w:pStyle w:val="Heading1"/>
        <w:spacing w:before="300" w:after="120"/>
      </w:pPr>
      <w:r>
        <w:rPr>
          <w:b/>
          <w:bCs/>
          <w:color w:val="1E293B"/>
        </w:rPr>
        <w:t xml:space="preserve">6. Complete Route Map</w:t>
      </w:r>
    </w:p>
    <w:p>
      <w:pPr>
        <w:spacing w:after="80"/>
      </w:pPr>
      <w:r>
        <w:rPr>
          <w:i/>
          <w:iCs/>
          <w:color w:val="64748B"/>
          <w:sz w:val="22"/>
          <w:szCs w:val="22"/>
        </w:rPr>
        <w:t xml:space="preserve">All pages in the codebase with authentication requirements and outgoing navigation.</w:t>
      </w:r>
    </w:p>
    <w:p>
      <w:pPr>
        <w:pBdr>
          <w:bottom w:val="single" w:color="E2E8F0" w:sz="1"/>
        </w:pBd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1F5F9" w:val="clear"/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Route</w:t>
            </w:r>
          </w:p>
        </w:tc>
        <w:tc>
          <w:tcPr>
            <w:tcW w:type="pct" w:w="25%"/>
            <w:shd w:fill="F1F5F9" w:val="clear"/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Page</w:t>
            </w:r>
          </w:p>
        </w:tc>
        <w:tc>
          <w:tcPr>
            <w:tcW w:type="pct" w:w="10%"/>
            <w:shd w:fill="F1F5F9" w:val="clear"/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Auth</w:t>
            </w:r>
          </w:p>
        </w:tc>
        <w:tc>
          <w:tcPr>
            <w:tcW w:type="pct" w:w="35%"/>
            <w:shd w:fill="F1F5F9" w:val="clear"/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Navigates To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3B82F6"/>
                <w:sz w:val="20"/>
                <w:szCs w:val="20"/>
              </w:rPr>
              <w:t xml:space="preserve">/</w:t>
            </w:r>
          </w:p>
        </w:tc>
        <w:tc>
          <w:p>
            <w:r>
              <w:rPr>
                <w:color w:val="1E293B"/>
                <w:sz w:val="20"/>
                <w:szCs w:val="20"/>
              </w:rPr>
              <w:t xml:space="preserve">Home / Landing Page</w:t>
            </w:r>
          </w:p>
        </w:tc>
        <w:tc>
          <w:p>
            <w:r>
              <w:rPr>
                <w:color w:val="10B981"/>
                <w:sz w:val="20"/>
                <w:szCs w:val="20"/>
              </w:rPr>
              <w:t xml:space="preserve">Public</w:t>
            </w:r>
          </w:p>
        </w:tc>
        <w:tc>
          <w:p>
            <w:r>
              <w:rPr>
                <w:color w:val="64748B"/>
                <w:sz w:val="18"/>
                <w:szCs w:val="18"/>
              </w:rPr>
              <w:t xml:space="preserve">/register, /login, /dashboard, /shop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A855F7"/>
                <w:sz w:val="20"/>
                <w:szCs w:val="20"/>
              </w:rPr>
              <w:t xml:space="preserve">/register</w:t>
            </w:r>
          </w:p>
        </w:tc>
        <w:tc>
          <w:p>
            <w:r>
              <w:rPr>
                <w:color w:val="1E293B"/>
                <w:sz w:val="20"/>
                <w:szCs w:val="20"/>
              </w:rPr>
              <w:t xml:space="preserve">Patient Registration</w:t>
            </w:r>
          </w:p>
        </w:tc>
        <w:tc>
          <w:p>
            <w:r>
              <w:rPr>
                <w:color w:val="10B981"/>
                <w:sz w:val="20"/>
                <w:szCs w:val="20"/>
              </w:rPr>
              <w:t xml:space="preserve">Public</w:t>
            </w:r>
          </w:p>
        </w:tc>
        <w:tc>
          <w:p>
            <w:r>
              <w:rPr>
                <w:color w:val="64748B"/>
                <w:sz w:val="18"/>
                <w:szCs w:val="18"/>
              </w:rPr>
              <w:t xml:space="preserve">/assessment (on submit or if auth'd)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A855F7"/>
                <w:sz w:val="20"/>
                <w:szCs w:val="20"/>
              </w:rPr>
              <w:t xml:space="preserve">/login</w:t>
            </w:r>
          </w:p>
        </w:tc>
        <w:tc>
          <w:p>
            <w:r>
              <w:rPr>
                <w:color w:val="1E293B"/>
                <w:sz w:val="20"/>
                <w:szCs w:val="20"/>
              </w:rPr>
              <w:t xml:space="preserve">Login (Patient + Provider)</w:t>
            </w:r>
          </w:p>
        </w:tc>
        <w:tc>
          <w:p>
            <w:r>
              <w:rPr>
                <w:color w:val="10B981"/>
                <w:sz w:val="20"/>
                <w:szCs w:val="20"/>
              </w:rPr>
              <w:t xml:space="preserve">Public</w:t>
            </w:r>
          </w:p>
        </w:tc>
        <w:tc>
          <w:p>
            <w:r>
              <w:rPr>
                <w:color w:val="64748B"/>
                <w:sz w:val="18"/>
                <w:szCs w:val="18"/>
              </w:rPr>
              <w:t xml:space="preserve">/dashboard (patient), /provider (provider)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10B981"/>
                <w:sz w:val="20"/>
                <w:szCs w:val="20"/>
              </w:rPr>
              <w:t xml:space="preserve">/assessment</w:t>
            </w:r>
          </w:p>
        </w:tc>
        <w:tc>
          <w:p>
            <w:r>
              <w:rPr>
                <w:color w:val="1E293B"/>
                <w:sz w:val="20"/>
                <w:szCs w:val="20"/>
              </w:rPr>
              <w:t xml:space="preserve">Symptom Assessment (2-phase)</w:t>
            </w:r>
          </w:p>
        </w:tc>
        <w:tc>
          <w:p>
            <w:r>
              <w:rPr>
                <w:color w:val="EF4444"/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color w:val="64748B"/>
                <w:sz w:val="18"/>
                <w:szCs w:val="18"/>
              </w:rPr>
              <w:t xml:space="preserve">/results (via query params) or referral screen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EAB308"/>
                <w:sz w:val="20"/>
                <w:szCs w:val="20"/>
              </w:rPr>
              <w:t xml:space="preserve">/results</w:t>
            </w:r>
          </w:p>
        </w:tc>
        <w:tc>
          <w:p>
            <w:r>
              <w:rPr>
                <w:color w:val="1E293B"/>
                <w:sz w:val="20"/>
                <w:szCs w:val="20"/>
              </w:rPr>
              <w:t xml:space="preserve">Assessment Results</w:t>
            </w:r>
          </w:p>
        </w:tc>
        <w:tc>
          <w:p>
            <w:r>
              <w:rPr>
                <w:color w:val="10B981"/>
                <w:sz w:val="20"/>
                <w:szCs w:val="20"/>
              </w:rPr>
              <w:t xml:space="preserve">Public</w:t>
            </w:r>
          </w:p>
        </w:tc>
        <w:tc>
          <w:p>
            <w:r>
              <w:rPr>
                <w:color w:val="64748B"/>
                <w:sz w:val="18"/>
                <w:szCs w:val="18"/>
              </w:rPr>
              <w:t xml:space="preserve">/recommendations, /booking, /register, /assessment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10B981"/>
                <w:sz w:val="20"/>
                <w:szCs w:val="20"/>
              </w:rPr>
              <w:t xml:space="preserve">/recommendations</w:t>
            </w:r>
          </w:p>
        </w:tc>
        <w:tc>
          <w:p>
            <w:r>
              <w:rPr>
                <w:color w:val="1E293B"/>
                <w:sz w:val="20"/>
                <w:szCs w:val="20"/>
              </w:rPr>
              <w:t xml:space="preserve">Treatment Recommendations</w:t>
            </w:r>
          </w:p>
        </w:tc>
        <w:tc>
          <w:p>
            <w:r>
              <w:rPr>
                <w:color w:val="10B981"/>
                <w:sz w:val="20"/>
                <w:szCs w:val="20"/>
              </w:rPr>
              <w:t xml:space="preserve">Public</w:t>
            </w:r>
          </w:p>
        </w:tc>
        <w:tc>
          <w:p>
            <w:r>
              <w:rPr>
                <w:color w:val="64748B"/>
                <w:sz w:val="18"/>
                <w:szCs w:val="18"/>
              </w:rPr>
              <w:t xml:space="preserve">/register, /assessment, /results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F97316"/>
                <w:sz w:val="20"/>
                <w:szCs w:val="20"/>
              </w:rPr>
              <w:t xml:space="preserve">/booking</w:t>
            </w:r>
          </w:p>
        </w:tc>
        <w:tc>
          <w:p>
            <w:r>
              <w:rPr>
                <w:color w:val="1E293B"/>
                <w:sz w:val="20"/>
                <w:szCs w:val="20"/>
              </w:rPr>
              <w:t xml:space="preserve">Appointment Booking</w:t>
            </w:r>
          </w:p>
        </w:tc>
        <w:tc>
          <w:p>
            <w:r>
              <w:rPr>
                <w:color w:val="10B981"/>
                <w:sz w:val="20"/>
                <w:szCs w:val="20"/>
              </w:rPr>
              <w:t xml:space="preserve">Public</w:t>
            </w:r>
          </w:p>
        </w:tc>
        <w:tc>
          <w:p>
            <w:r>
              <w:rPr>
                <w:color w:val="64748B"/>
                <w:sz w:val="18"/>
                <w:szCs w:val="18"/>
              </w:rPr>
              <w:t xml:space="preserve">/confirmation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F97316"/>
                <w:sz w:val="20"/>
                <w:szCs w:val="20"/>
              </w:rPr>
              <w:t xml:space="preserve">/confirmation</w:t>
            </w:r>
          </w:p>
        </w:tc>
        <w:tc>
          <w:p>
            <w:r>
              <w:rPr>
                <w:color w:val="1E293B"/>
                <w:sz w:val="20"/>
                <w:szCs w:val="20"/>
              </w:rPr>
              <w:t xml:space="preserve">Booking Confirmation</w:t>
            </w:r>
          </w:p>
        </w:tc>
        <w:tc>
          <w:p>
            <w:r>
              <w:rPr>
                <w:color w:val="10B981"/>
                <w:sz w:val="20"/>
                <w:szCs w:val="20"/>
              </w:rPr>
              <w:t xml:space="preserve">Public</w:t>
            </w:r>
          </w:p>
        </w:tc>
        <w:tc>
          <w:p>
            <w:r>
              <w:rPr>
                <w:color w:val="64748B"/>
                <w:sz w:val="18"/>
                <w:szCs w:val="18"/>
              </w:rPr>
              <w:t xml:space="preserve">/dashboard, /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3B82F6"/>
                <w:sz w:val="20"/>
                <w:szCs w:val="20"/>
              </w:rPr>
              <w:t xml:space="preserve">/dashboard</w:t>
            </w:r>
          </w:p>
        </w:tc>
        <w:tc>
          <w:p>
            <w:r>
              <w:rPr>
                <w:color w:val="1E293B"/>
                <w:sz w:val="20"/>
                <w:szCs w:val="20"/>
              </w:rPr>
              <w:t xml:space="preserve">Patient Dashboard</w:t>
            </w:r>
          </w:p>
        </w:tc>
        <w:tc>
          <w:p>
            <w:r>
              <w:rPr>
                <w:color w:val="EF4444"/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color w:val="64748B"/>
                <w:sz w:val="18"/>
                <w:szCs w:val="18"/>
              </w:rPr>
              <w:t xml:space="preserve">/booking, /consultation, /assessment, /recommendations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10B981"/>
                <w:sz w:val="20"/>
                <w:szCs w:val="20"/>
              </w:rPr>
              <w:t xml:space="preserve">/consultation</w:t>
            </w:r>
          </w:p>
        </w:tc>
        <w:tc>
          <w:p>
            <w:r>
              <w:rPr>
                <w:color w:val="1E293B"/>
                <w:sz w:val="20"/>
                <w:szCs w:val="20"/>
              </w:rPr>
              <w:t xml:space="preserve">Video Consultation</w:t>
            </w:r>
          </w:p>
        </w:tc>
        <w:tc>
          <w:p>
            <w:r>
              <w:rPr>
                <w:color w:val="10B981"/>
                <w:sz w:val="20"/>
                <w:szCs w:val="20"/>
              </w:rPr>
              <w:t xml:space="preserve">Public*</w:t>
            </w:r>
          </w:p>
        </w:tc>
        <w:tc>
          <w:p>
            <w:r>
              <w:rPr>
                <w:color w:val="64748B"/>
                <w:sz w:val="18"/>
                <w:szCs w:val="18"/>
              </w:rPr>
              <w:t xml:space="preserve">/dashboard (end call)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EC4899"/>
                <w:sz w:val="20"/>
                <w:szCs w:val="20"/>
              </w:rPr>
              <w:t xml:space="preserve">/provider</w:t>
            </w:r>
          </w:p>
        </w:tc>
        <w:tc>
          <w:p>
            <w:r>
              <w:rPr>
                <w:color w:val="1E293B"/>
                <w:sz w:val="20"/>
                <w:szCs w:val="20"/>
              </w:rPr>
              <w:t xml:space="preserve">Provider Dashboard</w:t>
            </w:r>
          </w:p>
        </w:tc>
        <w:tc>
          <w:p>
            <w:r>
              <w:rPr>
                <w:color w:val="10B981"/>
                <w:sz w:val="20"/>
                <w:szCs w:val="20"/>
              </w:rPr>
              <w:t xml:space="preserve">Public*</w:t>
            </w:r>
          </w:p>
        </w:tc>
        <w:tc>
          <w:p>
            <w:r>
              <w:rPr>
                <w:color w:val="64748B"/>
                <w:sz w:val="18"/>
                <w:szCs w:val="18"/>
              </w:rPr>
              <w:t xml:space="preserve">/consultation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2C55E"/>
                <w:sz w:val="20"/>
                <w:szCs w:val="20"/>
              </w:rPr>
              <w:t xml:space="preserve">/shop</w:t>
            </w:r>
          </w:p>
        </w:tc>
        <w:tc>
          <w:p>
            <w:r>
              <w:rPr>
                <w:color w:val="1E293B"/>
                <w:sz w:val="20"/>
                <w:szCs w:val="20"/>
              </w:rPr>
              <w:t xml:space="preserve">Product Listing</w:t>
            </w:r>
          </w:p>
        </w:tc>
        <w:tc>
          <w:p>
            <w:r>
              <w:rPr>
                <w:color w:val="10B981"/>
                <w:sz w:val="20"/>
                <w:szCs w:val="20"/>
              </w:rPr>
              <w:t xml:space="preserve">Public</w:t>
            </w:r>
          </w:p>
        </w:tc>
        <w:tc>
          <w:p>
            <w:r>
              <w:rPr>
                <w:color w:val="64748B"/>
                <w:sz w:val="18"/>
                <w:szCs w:val="18"/>
              </w:rPr>
              <w:t xml:space="preserve">/shop/[productId], /shop/cart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2C55E"/>
                <w:sz w:val="20"/>
                <w:szCs w:val="20"/>
              </w:rPr>
              <w:t xml:space="preserve">/shop/[productId]</w:t>
            </w:r>
          </w:p>
        </w:tc>
        <w:tc>
          <w:p>
            <w:r>
              <w:rPr>
                <w:color w:val="1E293B"/>
                <w:sz w:val="20"/>
                <w:szCs w:val="20"/>
              </w:rPr>
              <w:t xml:space="preserve">Product Detail</w:t>
            </w:r>
          </w:p>
        </w:tc>
        <w:tc>
          <w:p>
            <w:r>
              <w:rPr>
                <w:color w:val="10B981"/>
                <w:sz w:val="20"/>
                <w:szCs w:val="20"/>
              </w:rPr>
              <w:t xml:space="preserve">Public</w:t>
            </w:r>
          </w:p>
        </w:tc>
        <w:tc>
          <w:p>
            <w:r>
              <w:rPr>
                <w:color w:val="64748B"/>
                <w:sz w:val="18"/>
                <w:szCs w:val="18"/>
              </w:rPr>
              <w:t xml:space="preserve">/shop, /shop/cart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2C55E"/>
                <w:sz w:val="20"/>
                <w:szCs w:val="20"/>
              </w:rPr>
              <w:t xml:space="preserve">/shop/cart</w:t>
            </w:r>
          </w:p>
        </w:tc>
        <w:tc>
          <w:p>
            <w:r>
              <w:rPr>
                <w:color w:val="1E293B"/>
                <w:sz w:val="20"/>
                <w:szCs w:val="20"/>
              </w:rPr>
              <w:t xml:space="preserve">Shopping Cart</w:t>
            </w:r>
          </w:p>
        </w:tc>
        <w:tc>
          <w:p>
            <w:r>
              <w:rPr>
                <w:color w:val="10B981"/>
                <w:sz w:val="20"/>
                <w:szCs w:val="20"/>
              </w:rPr>
              <w:t xml:space="preserve">Public</w:t>
            </w:r>
          </w:p>
        </w:tc>
        <w:tc>
          <w:p>
            <w:r>
              <w:rPr>
                <w:color w:val="64748B"/>
                <w:sz w:val="18"/>
                <w:szCs w:val="18"/>
              </w:rPr>
              <w:t xml:space="preserve">/shop, /shop/checkout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2C55E"/>
                <w:sz w:val="20"/>
                <w:szCs w:val="20"/>
              </w:rPr>
              <w:t xml:space="preserve">/shop/checkout</w:t>
            </w:r>
          </w:p>
        </w:tc>
        <w:tc>
          <w:p>
            <w:r>
              <w:rPr>
                <w:color w:val="1E293B"/>
                <w:sz w:val="20"/>
                <w:szCs w:val="20"/>
              </w:rPr>
              <w:t xml:space="preserve">Checkout</w:t>
            </w:r>
          </w:p>
        </w:tc>
        <w:tc>
          <w:p>
            <w:r>
              <w:rPr>
                <w:color w:val="10B981"/>
                <w:sz w:val="20"/>
                <w:szCs w:val="20"/>
              </w:rPr>
              <w:t xml:space="preserve">Public</w:t>
            </w:r>
          </w:p>
        </w:tc>
        <w:tc>
          <w:p>
            <w:r>
              <w:rPr>
                <w:color w:val="64748B"/>
                <w:sz w:val="18"/>
                <w:szCs w:val="18"/>
              </w:rPr>
              <w:t xml:space="preserve">/shop/order-confirmation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2C55E"/>
                <w:sz w:val="20"/>
                <w:szCs w:val="20"/>
              </w:rPr>
              <w:t xml:space="preserve">/shop/order-confirmation</w:t>
            </w:r>
          </w:p>
        </w:tc>
        <w:tc>
          <w:p>
            <w:r>
              <w:rPr>
                <w:color w:val="1E293B"/>
                <w:sz w:val="20"/>
                <w:szCs w:val="20"/>
              </w:rPr>
              <w:t xml:space="preserve">Order Confirmation</w:t>
            </w:r>
          </w:p>
        </w:tc>
        <w:tc>
          <w:p>
            <w:r>
              <w:rPr>
                <w:color w:val="10B981"/>
                <w:sz w:val="20"/>
                <w:szCs w:val="20"/>
              </w:rPr>
              <w:t xml:space="preserve">Public</w:t>
            </w:r>
          </w:p>
        </w:tc>
        <w:tc>
          <w:p>
            <w:r>
              <w:rPr>
                <w:color w:val="64748B"/>
                <w:sz w:val="18"/>
                <w:szCs w:val="18"/>
              </w:rPr>
              <w:t xml:space="preserve">/shop, /</w:t>
            </w:r>
          </w:p>
        </w:tc>
      </w:tr>
    </w:tbl>
    <w:p>
      <w:pPr>
        <w:spacing w:before="120"/>
      </w:pPr>
    </w:p>
    <w:p>
      <w:pPr>
        <w:shd w:fill="FFFBEB" w:val="clear"/>
        <w:spacing w:before="120" w:after="120"/>
        <w:ind w:left="240" w:right="240"/>
      </w:pPr>
      <w:r>
        <w:rPr>
          <w:b/>
          <w:bCs/>
          <w:color w:val="92400E"/>
          <w:sz w:val="20"/>
          <w:szCs w:val="20"/>
        </w:rPr>
        <w:t xml:space="preserve">Note: </w:t>
      </w:r>
      <w:r>
        <w:rPr>
          <w:i/>
          <w:iCs/>
          <w:color w:val="92400E"/>
          <w:sz w:val="20"/>
          <w:szCs w:val="20"/>
        </w:rPr>
        <w:t xml:space="preserve">Public* = No auth guard in the current wireframe code, but would require authentication in production. The /consultation and /provider pages are accessible without login in this POC stage.</w:t>
      </w:r>
    </w:p>
    <w:p>
      <w:pPr>
        <w:pBdr>
          <w:bottom w:val="single" w:color="E2E8F0" w:sz="1"/>
        </w:pBdr>
        <w:spacing w:before="200" w:after="200"/>
      </w:pPr>
    </w:p>
    <w:p>
      <w:pPr>
        <w:spacing w:before="200"/>
        <w:jc w:val="center"/>
      </w:pPr>
      <w:r>
        <w:rPr>
          <w:i/>
          <w:iCs/>
          <w:color w:val="64748B"/>
          <w:sz w:val="18"/>
          <w:szCs w:val="18"/>
        </w:rPr>
        <w:t xml:space="preserve">Generated from codebase analysis — eyecare-poc (KlaraMD)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E293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2026-02-03T15:49:03.140Z</dcterms:created>
  <dcterms:modified xsi:type="dcterms:W3CDTF">2026-02-03T15:49:03.140Z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