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E23EA2" w14:textId="77777777" w:rsidR="00BE13F4" w:rsidRPr="00633FB9" w:rsidRDefault="00633FB9" w:rsidP="00633FB9">
      <w:pPr>
        <w:pStyle w:val="Title"/>
        <w:jc w:val="center"/>
        <w:rPr>
          <w:rFonts w:ascii="Arial" w:hAnsi="Arial" w:cs="Arial"/>
          <w:b/>
          <w:bCs/>
          <w:sz w:val="28"/>
          <w:szCs w:val="28"/>
        </w:rPr>
      </w:pPr>
      <w:r w:rsidRPr="00633FB9">
        <w:rPr>
          <w:rFonts w:ascii="Arial" w:hAnsi="Arial" w:cs="Arial"/>
          <w:b/>
          <w:bCs/>
          <w:sz w:val="28"/>
          <w:szCs w:val="28"/>
        </w:rPr>
        <w:t>Scaling Techniques Documentation</w:t>
      </w:r>
    </w:p>
    <w:p w14:paraId="0489B468" w14:textId="77777777" w:rsidR="00BE13F4" w:rsidRPr="00633FB9" w:rsidRDefault="00633FB9" w:rsidP="00633FB9">
      <w:pPr>
        <w:spacing w:after="120"/>
        <w:jc w:val="center"/>
        <w:rPr>
          <w:rFonts w:ascii="Arial" w:hAnsi="Arial" w:cs="Arial"/>
          <w:sz w:val="28"/>
          <w:szCs w:val="28"/>
        </w:rPr>
      </w:pPr>
      <w:r w:rsidRPr="00633FB9">
        <w:rPr>
          <w:rFonts w:ascii="Arial" w:hAnsi="Arial" w:cs="Arial"/>
          <w:i/>
          <w:iCs/>
          <w:sz w:val="28"/>
          <w:szCs w:val="28"/>
        </w:rPr>
        <w:t xml:space="preserve">Customer </w:t>
      </w:r>
      <w:bookmarkStart w:id="0" w:name="_GoBack"/>
      <w:bookmarkEnd w:id="0"/>
      <w:r w:rsidRPr="00633FB9">
        <w:rPr>
          <w:rFonts w:ascii="Arial" w:hAnsi="Arial" w:cs="Arial"/>
          <w:i/>
          <w:iCs/>
          <w:sz w:val="28"/>
          <w:szCs w:val="28"/>
        </w:rPr>
        <w:t>Churn Analysis — Data Preparation (KAN-25)</w:t>
      </w:r>
    </w:p>
    <w:p w14:paraId="31DAAE75" w14:textId="77777777" w:rsidR="00BE13F4" w:rsidRPr="00E771AE" w:rsidRDefault="00633FB9">
      <w:pPr>
        <w:pStyle w:val="Heading1"/>
        <w:spacing w:before="240" w:after="120"/>
        <w:rPr>
          <w:rFonts w:ascii="Arial" w:hAnsi="Arial" w:cs="Arial"/>
          <w:sz w:val="24"/>
          <w:szCs w:val="24"/>
        </w:rPr>
      </w:pPr>
      <w:r w:rsidRPr="00E771AE">
        <w:rPr>
          <w:rFonts w:ascii="Arial" w:hAnsi="Arial" w:cs="Arial"/>
          <w:sz w:val="24"/>
          <w:szCs w:val="24"/>
        </w:rPr>
        <w:t>1. Purpose</w:t>
      </w:r>
    </w:p>
    <w:p w14:paraId="2D638C95" w14:textId="77777777" w:rsidR="00BE13F4" w:rsidRPr="00E771AE" w:rsidRDefault="00633FB9">
      <w:pPr>
        <w:spacing w:after="120"/>
        <w:rPr>
          <w:rFonts w:ascii="Arial" w:hAnsi="Arial" w:cs="Arial"/>
          <w:sz w:val="24"/>
          <w:szCs w:val="24"/>
        </w:rPr>
      </w:pPr>
      <w:r w:rsidRPr="00E771AE">
        <w:rPr>
          <w:rFonts w:ascii="Arial" w:hAnsi="Arial" w:cs="Arial"/>
          <w:sz w:val="24"/>
          <w:szCs w:val="24"/>
        </w:rPr>
        <w:t xml:space="preserve">The dataset contains two continuous numeric features, tenure (0–72 months) and </w:t>
      </w:r>
      <w:proofErr w:type="spellStart"/>
      <w:r w:rsidRPr="00E771AE">
        <w:rPr>
          <w:rFonts w:ascii="Arial" w:hAnsi="Arial" w:cs="Arial"/>
          <w:sz w:val="24"/>
          <w:szCs w:val="24"/>
        </w:rPr>
        <w:t>MonthlyCharges</w:t>
      </w:r>
      <w:proofErr w:type="spellEnd"/>
      <w:r w:rsidRPr="00E771AE">
        <w:rPr>
          <w:rFonts w:ascii="Arial" w:hAnsi="Arial" w:cs="Arial"/>
          <w:sz w:val="24"/>
          <w:szCs w:val="24"/>
        </w:rPr>
        <w:t xml:space="preserve"> ($18–$119), which sit on very different ranges from the 0/1 encoded columns. Distance-based and gradient-based models (e.g. logistic regression, k-NN, SVM, neural</w:t>
      </w:r>
      <w:r w:rsidRPr="00E771AE">
        <w:rPr>
          <w:rFonts w:ascii="Arial" w:hAnsi="Arial" w:cs="Arial"/>
          <w:sz w:val="24"/>
          <w:szCs w:val="24"/>
        </w:rPr>
        <w:t xml:space="preserve"> networks) are sensitive to feature scale, so a larger-range feature can dominate learning. Scaling puts these features on a comparable footing.</w:t>
      </w:r>
    </w:p>
    <w:p w14:paraId="5F14EDF1" w14:textId="77777777" w:rsidR="00BE13F4" w:rsidRPr="00E771AE" w:rsidRDefault="00633FB9">
      <w:pPr>
        <w:pStyle w:val="Heading1"/>
        <w:spacing w:before="240" w:after="120"/>
        <w:rPr>
          <w:rFonts w:ascii="Arial" w:hAnsi="Arial" w:cs="Arial"/>
          <w:sz w:val="24"/>
          <w:szCs w:val="24"/>
        </w:rPr>
      </w:pPr>
      <w:r w:rsidRPr="00E771AE">
        <w:rPr>
          <w:rFonts w:ascii="Arial" w:hAnsi="Arial" w:cs="Arial"/>
          <w:sz w:val="24"/>
          <w:szCs w:val="24"/>
        </w:rPr>
        <w:t xml:space="preserve">2. Technique applied: </w:t>
      </w:r>
      <w:proofErr w:type="spellStart"/>
      <w:r w:rsidRPr="00E771AE">
        <w:rPr>
          <w:rFonts w:ascii="Arial" w:hAnsi="Arial" w:cs="Arial"/>
          <w:sz w:val="24"/>
          <w:szCs w:val="24"/>
        </w:rPr>
        <w:t>StandardScaler</w:t>
      </w:r>
      <w:proofErr w:type="spellEnd"/>
      <w:r w:rsidRPr="00E771AE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E771AE">
        <w:rPr>
          <w:rFonts w:ascii="Arial" w:hAnsi="Arial" w:cs="Arial"/>
          <w:sz w:val="24"/>
          <w:szCs w:val="24"/>
        </w:rPr>
        <w:t>standardisation</w:t>
      </w:r>
      <w:proofErr w:type="spellEnd"/>
      <w:r w:rsidRPr="00E771AE">
        <w:rPr>
          <w:rFonts w:ascii="Arial" w:hAnsi="Arial" w:cs="Arial"/>
          <w:sz w:val="24"/>
          <w:szCs w:val="24"/>
        </w:rPr>
        <w:t>)</w:t>
      </w:r>
    </w:p>
    <w:p w14:paraId="40F93122" w14:textId="77777777" w:rsidR="00BE13F4" w:rsidRPr="00E771AE" w:rsidRDefault="00633FB9">
      <w:pPr>
        <w:spacing w:after="120"/>
        <w:rPr>
          <w:rFonts w:ascii="Arial" w:hAnsi="Arial" w:cs="Arial"/>
          <w:sz w:val="24"/>
          <w:szCs w:val="24"/>
        </w:rPr>
      </w:pPr>
      <w:r w:rsidRPr="00E771AE">
        <w:rPr>
          <w:rFonts w:ascii="Arial" w:hAnsi="Arial" w:cs="Arial"/>
          <w:sz w:val="24"/>
          <w:szCs w:val="24"/>
        </w:rPr>
        <w:t>Each scaled feature is transformed as z = (x − μ) / σ, w</w:t>
      </w:r>
      <w:r w:rsidRPr="00E771AE">
        <w:rPr>
          <w:rFonts w:ascii="Arial" w:hAnsi="Arial" w:cs="Arial"/>
          <w:sz w:val="24"/>
          <w:szCs w:val="24"/>
        </w:rPr>
        <w:t xml:space="preserve">here μ is the feature mean and σ its standard deviation. The result has mean ≈ 0 and standard deviation ≈ 1. </w:t>
      </w:r>
      <w:proofErr w:type="spellStart"/>
      <w:r w:rsidRPr="00E771AE">
        <w:rPr>
          <w:rFonts w:ascii="Arial" w:hAnsi="Arial" w:cs="Arial"/>
          <w:sz w:val="24"/>
          <w:szCs w:val="24"/>
        </w:rPr>
        <w:t>Standardisation</w:t>
      </w:r>
      <w:proofErr w:type="spellEnd"/>
      <w:r w:rsidRPr="00E771AE">
        <w:rPr>
          <w:rFonts w:ascii="Arial" w:hAnsi="Arial" w:cs="Arial"/>
          <w:sz w:val="24"/>
          <w:szCs w:val="24"/>
        </w:rPr>
        <w:t xml:space="preserve"> was chosen because the IQR check in KAN-23 found no outliers, and it does not compress values into a fixed range, which suits model</w:t>
      </w:r>
      <w:r w:rsidRPr="00E771AE">
        <w:rPr>
          <w:rFonts w:ascii="Arial" w:hAnsi="Arial" w:cs="Arial"/>
          <w:sz w:val="24"/>
          <w:szCs w:val="24"/>
        </w:rPr>
        <w:t xml:space="preserve">s that assume roughly </w:t>
      </w:r>
      <w:proofErr w:type="spellStart"/>
      <w:r w:rsidRPr="00E771AE">
        <w:rPr>
          <w:rFonts w:ascii="Arial" w:hAnsi="Arial" w:cs="Arial"/>
          <w:sz w:val="24"/>
          <w:szCs w:val="24"/>
        </w:rPr>
        <w:t>centred</w:t>
      </w:r>
      <w:proofErr w:type="spellEnd"/>
      <w:r w:rsidRPr="00E771AE">
        <w:rPr>
          <w:rFonts w:ascii="Arial" w:hAnsi="Arial" w:cs="Arial"/>
          <w:sz w:val="24"/>
          <w:szCs w:val="24"/>
        </w:rPr>
        <w:t xml:space="preserve"> inputs.</w:t>
      </w:r>
    </w:p>
    <w:p w14:paraId="32DEC57C" w14:textId="77777777" w:rsidR="00BE13F4" w:rsidRPr="00E771AE" w:rsidRDefault="00633FB9">
      <w:pPr>
        <w:pStyle w:val="Heading1"/>
        <w:spacing w:before="240" w:after="120"/>
        <w:rPr>
          <w:rFonts w:ascii="Arial" w:hAnsi="Arial" w:cs="Arial"/>
          <w:sz w:val="24"/>
          <w:szCs w:val="24"/>
        </w:rPr>
      </w:pPr>
      <w:r w:rsidRPr="00E771AE">
        <w:rPr>
          <w:rFonts w:ascii="Arial" w:hAnsi="Arial" w:cs="Arial"/>
          <w:sz w:val="24"/>
          <w:szCs w:val="24"/>
        </w:rPr>
        <w:t>3. Columns scaled and not scaled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200"/>
        <w:gridCol w:w="4760"/>
      </w:tblGrid>
      <w:tr w:rsidR="00BE13F4" w:rsidRPr="00E771AE" w14:paraId="0A81C7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B019C" w14:textId="77777777" w:rsidR="00BE13F4" w:rsidRPr="00E771AE" w:rsidRDefault="00633FB9">
            <w:pPr>
              <w:rPr>
                <w:rFonts w:ascii="Arial" w:hAnsi="Arial" w:cs="Arial"/>
                <w:sz w:val="24"/>
                <w:szCs w:val="24"/>
              </w:rPr>
            </w:pPr>
            <w:r w:rsidRPr="00E771AE">
              <w:rPr>
                <w:rFonts w:ascii="Arial" w:hAnsi="Arial" w:cs="Arial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9962B" w14:textId="77777777" w:rsidR="00BE13F4" w:rsidRPr="00E771AE" w:rsidRDefault="00633FB9">
            <w:pPr>
              <w:rPr>
                <w:rFonts w:ascii="Arial" w:hAnsi="Arial" w:cs="Arial"/>
                <w:sz w:val="24"/>
                <w:szCs w:val="24"/>
              </w:rPr>
            </w:pPr>
            <w:r w:rsidRPr="00E771AE">
              <w:rPr>
                <w:rFonts w:ascii="Arial" w:hAnsi="Arial" w:cs="Arial"/>
                <w:b/>
                <w:bCs/>
                <w:sz w:val="24"/>
                <w:szCs w:val="24"/>
              </w:rPr>
              <w:t>Scaled?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29097" w14:textId="77777777" w:rsidR="00BE13F4" w:rsidRPr="00E771AE" w:rsidRDefault="00633FB9">
            <w:pPr>
              <w:rPr>
                <w:rFonts w:ascii="Arial" w:hAnsi="Arial" w:cs="Arial"/>
                <w:sz w:val="24"/>
                <w:szCs w:val="24"/>
              </w:rPr>
            </w:pPr>
            <w:r w:rsidRPr="00E771AE">
              <w:rPr>
                <w:rFonts w:ascii="Arial" w:hAnsi="Arial" w:cs="Arial"/>
                <w:b/>
                <w:bCs/>
                <w:sz w:val="24"/>
                <w:szCs w:val="24"/>
              </w:rPr>
              <w:t>Reason</w:t>
            </w:r>
          </w:p>
        </w:tc>
      </w:tr>
      <w:tr w:rsidR="00BE13F4" w:rsidRPr="00E771AE" w14:paraId="42F6C1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6E583" w14:textId="77777777" w:rsidR="00BE13F4" w:rsidRPr="00E771AE" w:rsidRDefault="00633FB9">
            <w:pPr>
              <w:rPr>
                <w:rFonts w:ascii="Arial" w:hAnsi="Arial" w:cs="Arial"/>
                <w:sz w:val="24"/>
                <w:szCs w:val="24"/>
              </w:rPr>
            </w:pPr>
            <w:r w:rsidRPr="00E771AE">
              <w:rPr>
                <w:rFonts w:ascii="Arial" w:hAnsi="Arial" w:cs="Arial"/>
                <w:sz w:val="24"/>
                <w:szCs w:val="24"/>
              </w:rPr>
              <w:t>tenure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F9101" w14:textId="77777777" w:rsidR="00BE13F4" w:rsidRPr="00E771AE" w:rsidRDefault="00633FB9">
            <w:pPr>
              <w:rPr>
                <w:rFonts w:ascii="Arial" w:hAnsi="Arial" w:cs="Arial"/>
                <w:sz w:val="24"/>
                <w:szCs w:val="24"/>
              </w:rPr>
            </w:pPr>
            <w:r w:rsidRPr="00E771AE">
              <w:rPr>
                <w:rFonts w:ascii="Arial" w:hAnsi="Arial" w:cs="Arial"/>
                <w:sz w:val="24"/>
                <w:szCs w:val="24"/>
              </w:rPr>
              <w:t>Yes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AB8F7" w14:textId="77777777" w:rsidR="00BE13F4" w:rsidRPr="00E771AE" w:rsidRDefault="00633FB9">
            <w:pPr>
              <w:rPr>
                <w:rFonts w:ascii="Arial" w:hAnsi="Arial" w:cs="Arial"/>
                <w:sz w:val="24"/>
                <w:szCs w:val="24"/>
              </w:rPr>
            </w:pPr>
            <w:r w:rsidRPr="00E771AE">
              <w:rPr>
                <w:rFonts w:ascii="Arial" w:hAnsi="Arial" w:cs="Arial"/>
                <w:sz w:val="24"/>
                <w:szCs w:val="24"/>
              </w:rPr>
              <w:t>Continuous, range 0–72</w:t>
            </w:r>
          </w:p>
        </w:tc>
      </w:tr>
      <w:tr w:rsidR="00BE13F4" w:rsidRPr="00E771AE" w14:paraId="440F86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0DF8A" w14:textId="77777777" w:rsidR="00BE13F4" w:rsidRPr="00E771AE" w:rsidRDefault="00633FB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771AE">
              <w:rPr>
                <w:rFonts w:ascii="Arial" w:hAnsi="Arial" w:cs="Arial"/>
                <w:sz w:val="24"/>
                <w:szCs w:val="24"/>
              </w:rPr>
              <w:t>MonthlyCharges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C6D74" w14:textId="77777777" w:rsidR="00BE13F4" w:rsidRPr="00E771AE" w:rsidRDefault="00633FB9">
            <w:pPr>
              <w:rPr>
                <w:rFonts w:ascii="Arial" w:hAnsi="Arial" w:cs="Arial"/>
                <w:sz w:val="24"/>
                <w:szCs w:val="24"/>
              </w:rPr>
            </w:pPr>
            <w:r w:rsidRPr="00E771AE">
              <w:rPr>
                <w:rFonts w:ascii="Arial" w:hAnsi="Arial" w:cs="Arial"/>
                <w:sz w:val="24"/>
                <w:szCs w:val="24"/>
              </w:rPr>
              <w:t>Yes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FB715" w14:textId="77777777" w:rsidR="00BE13F4" w:rsidRPr="00E771AE" w:rsidRDefault="00633FB9">
            <w:pPr>
              <w:rPr>
                <w:rFonts w:ascii="Arial" w:hAnsi="Arial" w:cs="Arial"/>
                <w:sz w:val="24"/>
                <w:szCs w:val="24"/>
              </w:rPr>
            </w:pPr>
            <w:r w:rsidRPr="00E771AE">
              <w:rPr>
                <w:rFonts w:ascii="Arial" w:hAnsi="Arial" w:cs="Arial"/>
                <w:sz w:val="24"/>
                <w:szCs w:val="24"/>
              </w:rPr>
              <w:t>Continuous, range 18–119</w:t>
            </w:r>
          </w:p>
        </w:tc>
      </w:tr>
      <w:tr w:rsidR="00BE13F4" w:rsidRPr="00E771AE" w14:paraId="5AC42D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60A93" w14:textId="77777777" w:rsidR="00BE13F4" w:rsidRPr="00E771AE" w:rsidRDefault="00633FB9">
            <w:pPr>
              <w:rPr>
                <w:rFonts w:ascii="Arial" w:hAnsi="Arial" w:cs="Arial"/>
                <w:sz w:val="24"/>
                <w:szCs w:val="24"/>
              </w:rPr>
            </w:pPr>
            <w:r w:rsidRPr="00E771AE">
              <w:rPr>
                <w:rFonts w:ascii="Arial" w:hAnsi="Arial" w:cs="Arial"/>
                <w:sz w:val="24"/>
                <w:szCs w:val="24"/>
              </w:rPr>
              <w:t xml:space="preserve">gender, </w:t>
            </w:r>
            <w:proofErr w:type="spellStart"/>
            <w:r w:rsidRPr="00E771AE">
              <w:rPr>
                <w:rFonts w:ascii="Arial" w:hAnsi="Arial" w:cs="Arial"/>
                <w:sz w:val="24"/>
                <w:szCs w:val="24"/>
              </w:rPr>
              <w:t>SeniorCitizen</w:t>
            </w:r>
            <w:proofErr w:type="spellEnd"/>
            <w:r w:rsidRPr="00E771AE">
              <w:rPr>
                <w:rFonts w:ascii="Arial" w:hAnsi="Arial" w:cs="Arial"/>
                <w:sz w:val="24"/>
                <w:szCs w:val="24"/>
              </w:rPr>
              <w:t xml:space="preserve">, Dependents, </w:t>
            </w:r>
            <w:proofErr w:type="spellStart"/>
            <w:r w:rsidRPr="00E771AE">
              <w:rPr>
                <w:rFonts w:ascii="Arial" w:hAnsi="Arial" w:cs="Arial"/>
                <w:sz w:val="24"/>
                <w:szCs w:val="24"/>
              </w:rPr>
              <w:t>PhoneService</w:t>
            </w:r>
            <w:proofErr w:type="spellEnd"/>
            <w:r w:rsidRPr="00E771AE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E771AE">
              <w:rPr>
                <w:rFonts w:ascii="Arial" w:hAnsi="Arial" w:cs="Arial"/>
                <w:sz w:val="24"/>
                <w:szCs w:val="24"/>
              </w:rPr>
              <w:t>MultipleLines</w:t>
            </w:r>
            <w:proofErr w:type="spellEnd"/>
            <w:r w:rsidRPr="00E771AE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E771AE">
              <w:rPr>
                <w:rFonts w:ascii="Arial" w:hAnsi="Arial" w:cs="Arial"/>
                <w:sz w:val="24"/>
                <w:szCs w:val="24"/>
              </w:rPr>
              <w:t>InternetService</w:t>
            </w:r>
            <w:proofErr w:type="spellEnd"/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07B99" w14:textId="77777777" w:rsidR="00BE13F4" w:rsidRPr="00E771AE" w:rsidRDefault="00633FB9">
            <w:pPr>
              <w:rPr>
                <w:rFonts w:ascii="Arial" w:hAnsi="Arial" w:cs="Arial"/>
                <w:sz w:val="24"/>
                <w:szCs w:val="24"/>
              </w:rPr>
            </w:pPr>
            <w:r w:rsidRPr="00E771AE">
              <w:rPr>
                <w:rFonts w:ascii="Arial" w:hAnsi="Arial" w:cs="Arial"/>
                <w:sz w:val="24"/>
                <w:szCs w:val="24"/>
              </w:rPr>
              <w:t>No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28062" w14:textId="77777777" w:rsidR="00BE13F4" w:rsidRPr="00E771AE" w:rsidRDefault="00633FB9">
            <w:pPr>
              <w:rPr>
                <w:rFonts w:ascii="Arial" w:hAnsi="Arial" w:cs="Arial"/>
                <w:sz w:val="24"/>
                <w:szCs w:val="24"/>
              </w:rPr>
            </w:pPr>
            <w:r w:rsidRPr="00E771AE">
              <w:rPr>
                <w:rFonts w:ascii="Arial" w:hAnsi="Arial" w:cs="Arial"/>
                <w:sz w:val="24"/>
                <w:szCs w:val="24"/>
              </w:rPr>
              <w:t>Binary 0/1 already on a comparable scale</w:t>
            </w:r>
          </w:p>
        </w:tc>
      </w:tr>
      <w:tr w:rsidR="00BE13F4" w:rsidRPr="00E771AE" w14:paraId="20E3A98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A4721" w14:textId="77777777" w:rsidR="00BE13F4" w:rsidRPr="00E771AE" w:rsidRDefault="00633FB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771AE">
              <w:rPr>
                <w:rFonts w:ascii="Arial" w:hAnsi="Arial" w:cs="Arial"/>
                <w:sz w:val="24"/>
                <w:szCs w:val="24"/>
              </w:rPr>
              <w:t>Contract_One</w:t>
            </w:r>
            <w:proofErr w:type="spellEnd"/>
            <w:r w:rsidRPr="00E771AE">
              <w:rPr>
                <w:rFonts w:ascii="Arial" w:hAnsi="Arial" w:cs="Arial"/>
                <w:sz w:val="24"/>
                <w:szCs w:val="24"/>
              </w:rPr>
              <w:t xml:space="preserve"> year, </w:t>
            </w:r>
            <w:proofErr w:type="spellStart"/>
            <w:r w:rsidRPr="00E771AE">
              <w:rPr>
                <w:rFonts w:ascii="Arial" w:hAnsi="Arial" w:cs="Arial"/>
                <w:sz w:val="24"/>
                <w:szCs w:val="24"/>
              </w:rPr>
              <w:t>Contract_Two</w:t>
            </w:r>
            <w:proofErr w:type="spellEnd"/>
            <w:r w:rsidRPr="00E771AE">
              <w:rPr>
                <w:rFonts w:ascii="Arial" w:hAnsi="Arial" w:cs="Arial"/>
                <w:sz w:val="24"/>
                <w:szCs w:val="24"/>
              </w:rPr>
              <w:t xml:space="preserve"> year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796AE" w14:textId="77777777" w:rsidR="00BE13F4" w:rsidRPr="00E771AE" w:rsidRDefault="00633FB9">
            <w:pPr>
              <w:rPr>
                <w:rFonts w:ascii="Arial" w:hAnsi="Arial" w:cs="Arial"/>
                <w:sz w:val="24"/>
                <w:szCs w:val="24"/>
              </w:rPr>
            </w:pPr>
            <w:r w:rsidRPr="00E771AE">
              <w:rPr>
                <w:rFonts w:ascii="Arial" w:hAnsi="Arial" w:cs="Arial"/>
                <w:sz w:val="24"/>
                <w:szCs w:val="24"/>
              </w:rPr>
              <w:t>No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C54F3" w14:textId="77777777" w:rsidR="00BE13F4" w:rsidRPr="00E771AE" w:rsidRDefault="00633FB9">
            <w:pPr>
              <w:rPr>
                <w:rFonts w:ascii="Arial" w:hAnsi="Arial" w:cs="Arial"/>
                <w:sz w:val="24"/>
                <w:szCs w:val="24"/>
              </w:rPr>
            </w:pPr>
            <w:r w:rsidRPr="00E771AE">
              <w:rPr>
                <w:rFonts w:ascii="Arial" w:hAnsi="Arial" w:cs="Arial"/>
                <w:sz w:val="24"/>
                <w:szCs w:val="24"/>
              </w:rPr>
              <w:t>One-hot dummy columns (0/1)</w:t>
            </w:r>
          </w:p>
        </w:tc>
      </w:tr>
      <w:tr w:rsidR="00BE13F4" w:rsidRPr="00E771AE" w14:paraId="723782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C2D56" w14:textId="77777777" w:rsidR="00BE13F4" w:rsidRPr="00E771AE" w:rsidRDefault="00633FB9">
            <w:pPr>
              <w:rPr>
                <w:rFonts w:ascii="Arial" w:hAnsi="Arial" w:cs="Arial"/>
                <w:sz w:val="24"/>
                <w:szCs w:val="24"/>
              </w:rPr>
            </w:pPr>
            <w:r w:rsidRPr="00E771AE">
              <w:rPr>
                <w:rFonts w:ascii="Arial" w:hAnsi="Arial" w:cs="Arial"/>
                <w:sz w:val="24"/>
                <w:szCs w:val="24"/>
              </w:rPr>
              <w:t>Churn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40F09" w14:textId="77777777" w:rsidR="00BE13F4" w:rsidRPr="00E771AE" w:rsidRDefault="00633FB9">
            <w:pPr>
              <w:rPr>
                <w:rFonts w:ascii="Arial" w:hAnsi="Arial" w:cs="Arial"/>
                <w:sz w:val="24"/>
                <w:szCs w:val="24"/>
              </w:rPr>
            </w:pPr>
            <w:r w:rsidRPr="00E771AE">
              <w:rPr>
                <w:rFonts w:ascii="Arial" w:hAnsi="Arial" w:cs="Arial"/>
                <w:sz w:val="24"/>
                <w:szCs w:val="24"/>
              </w:rPr>
              <w:t>No</w:t>
            </w:r>
          </w:p>
        </w:tc>
        <w:tc>
          <w:tcPr>
            <w:tcW w:w="4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1C176" w14:textId="77777777" w:rsidR="00BE13F4" w:rsidRPr="00E771AE" w:rsidRDefault="00633FB9">
            <w:pPr>
              <w:rPr>
                <w:rFonts w:ascii="Arial" w:hAnsi="Arial" w:cs="Arial"/>
                <w:sz w:val="24"/>
                <w:szCs w:val="24"/>
              </w:rPr>
            </w:pPr>
            <w:r w:rsidRPr="00E771AE">
              <w:rPr>
                <w:rFonts w:ascii="Arial" w:hAnsi="Arial" w:cs="Arial"/>
                <w:sz w:val="24"/>
                <w:szCs w:val="24"/>
              </w:rPr>
              <w:t>Target variable; must remain 0/1</w:t>
            </w:r>
          </w:p>
        </w:tc>
      </w:tr>
    </w:tbl>
    <w:p w14:paraId="569B9EF3" w14:textId="77777777" w:rsidR="00BE13F4" w:rsidRPr="00E771AE" w:rsidRDefault="00BE13F4">
      <w:pPr>
        <w:spacing w:after="120"/>
        <w:rPr>
          <w:rFonts w:ascii="Arial" w:hAnsi="Arial" w:cs="Arial"/>
          <w:sz w:val="24"/>
          <w:szCs w:val="24"/>
        </w:rPr>
      </w:pPr>
    </w:p>
    <w:p w14:paraId="2B2DB44F" w14:textId="77777777" w:rsidR="00BE13F4" w:rsidRPr="00E771AE" w:rsidRDefault="00633FB9">
      <w:pPr>
        <w:pStyle w:val="Heading1"/>
        <w:spacing w:before="240" w:after="120"/>
        <w:rPr>
          <w:rFonts w:ascii="Arial" w:hAnsi="Arial" w:cs="Arial"/>
          <w:sz w:val="24"/>
          <w:szCs w:val="24"/>
        </w:rPr>
      </w:pPr>
      <w:r w:rsidRPr="00E771AE">
        <w:rPr>
          <w:rFonts w:ascii="Arial" w:hAnsi="Arial" w:cs="Arial"/>
          <w:sz w:val="24"/>
          <w:szCs w:val="24"/>
        </w:rPr>
        <w:t>4. Code</w:t>
      </w:r>
    </w:p>
    <w:p w14:paraId="136B00FC" w14:textId="77777777" w:rsidR="00BE13F4" w:rsidRDefault="00633FB9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sklearn.preprocessing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StandardScaler</w:t>
      </w:r>
      <w:proofErr w:type="spellEnd"/>
    </w:p>
    <w:p w14:paraId="0B118590" w14:textId="77777777" w:rsidR="00BE13F4" w:rsidRDefault="00633FB9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3A3D99C3" w14:textId="77777777" w:rsidR="00BE13F4" w:rsidRDefault="00633FB9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df_scaled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df_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encoded.copy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()</w:t>
      </w:r>
    </w:p>
    <w:p w14:paraId="6840AD5F" w14:textId="77777777" w:rsidR="00BE13F4" w:rsidRDefault="00633FB9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scale_cols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['tenure', '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MonthlyCharges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']</w:t>
      </w:r>
    </w:p>
    <w:p w14:paraId="1448060F" w14:textId="77777777" w:rsidR="00BE13F4" w:rsidRDefault="00633FB9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2A1D1A2F" w14:textId="77777777" w:rsidR="00BE13F4" w:rsidRDefault="00633FB9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scaler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StandardScaler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)</w:t>
      </w:r>
    </w:p>
    <w:p w14:paraId="39824169" w14:textId="77777777" w:rsidR="00BE13F4" w:rsidRDefault="00633FB9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df_scaled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[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scale_cols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] =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scaler.fit_transform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df_scaled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[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scale_c</w:t>
      </w:r>
      <w:r>
        <w:rPr>
          <w:rFonts w:ascii="Courier New" w:eastAsia="Courier New" w:hAnsi="Courier New" w:cs="Courier New"/>
          <w:sz w:val="19"/>
          <w:szCs w:val="19"/>
        </w:rPr>
        <w:t>ols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])</w:t>
      </w:r>
    </w:p>
    <w:p w14:paraId="551425CC" w14:textId="77777777" w:rsidR="00BE13F4" w:rsidRDefault="00BE13F4">
      <w:pPr>
        <w:spacing w:after="120"/>
      </w:pPr>
    </w:p>
    <w:p w14:paraId="00FAD5FC" w14:textId="77777777" w:rsidR="00BE13F4" w:rsidRPr="00E771AE" w:rsidRDefault="00633FB9">
      <w:pPr>
        <w:pStyle w:val="Heading1"/>
        <w:spacing w:before="240" w:after="120"/>
        <w:rPr>
          <w:rFonts w:ascii="Arial" w:hAnsi="Arial" w:cs="Arial"/>
          <w:sz w:val="24"/>
          <w:szCs w:val="24"/>
        </w:rPr>
      </w:pPr>
      <w:r w:rsidRPr="00E771AE">
        <w:rPr>
          <w:rFonts w:ascii="Arial" w:hAnsi="Arial" w:cs="Arial"/>
          <w:sz w:val="24"/>
          <w:szCs w:val="24"/>
        </w:rPr>
        <w:t>5. Results</w:t>
      </w:r>
    </w:p>
    <w:p w14:paraId="31EFD3FA" w14:textId="77777777" w:rsidR="00BE13F4" w:rsidRPr="00E771AE" w:rsidRDefault="00633FB9">
      <w:pPr>
        <w:spacing w:after="120"/>
        <w:rPr>
          <w:rFonts w:ascii="Arial" w:hAnsi="Arial" w:cs="Arial"/>
          <w:sz w:val="24"/>
          <w:szCs w:val="24"/>
        </w:rPr>
      </w:pPr>
      <w:r w:rsidRPr="00E771AE">
        <w:rPr>
          <w:rFonts w:ascii="Arial" w:hAnsi="Arial" w:cs="Arial"/>
          <w:sz w:val="24"/>
          <w:szCs w:val="24"/>
        </w:rPr>
        <w:t>Summary of the scaled columns on the 6,741-row dataset (after duplicate removal):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E13F4" w:rsidRPr="00E771AE" w14:paraId="321A95D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3F6D6" w14:textId="77777777" w:rsidR="00BE13F4" w:rsidRPr="00E771AE" w:rsidRDefault="00633FB9">
            <w:pPr>
              <w:rPr>
                <w:rFonts w:ascii="Arial" w:hAnsi="Arial" w:cs="Arial"/>
                <w:sz w:val="24"/>
                <w:szCs w:val="24"/>
              </w:rPr>
            </w:pPr>
            <w:r w:rsidRPr="00E771AE">
              <w:rPr>
                <w:rFonts w:ascii="Arial" w:hAnsi="Arial" w:cs="Arial"/>
                <w:b/>
                <w:bCs/>
                <w:sz w:val="24"/>
                <w:szCs w:val="24"/>
              </w:rPr>
              <w:t>Statistic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14CFE" w14:textId="77777777" w:rsidR="00BE13F4" w:rsidRPr="00E771AE" w:rsidRDefault="00633FB9">
            <w:pPr>
              <w:rPr>
                <w:rFonts w:ascii="Arial" w:hAnsi="Arial" w:cs="Arial"/>
                <w:sz w:val="24"/>
                <w:szCs w:val="24"/>
              </w:rPr>
            </w:pPr>
            <w:r w:rsidRPr="00E771AE">
              <w:rPr>
                <w:rFonts w:ascii="Arial" w:hAnsi="Arial" w:cs="Arial"/>
                <w:b/>
                <w:bCs/>
                <w:sz w:val="24"/>
                <w:szCs w:val="24"/>
              </w:rPr>
              <w:t>tenure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374F4" w14:textId="77777777" w:rsidR="00BE13F4" w:rsidRPr="00E771AE" w:rsidRDefault="00633FB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771AE">
              <w:rPr>
                <w:rFonts w:ascii="Arial" w:hAnsi="Arial" w:cs="Arial"/>
                <w:b/>
                <w:bCs/>
                <w:sz w:val="24"/>
                <w:szCs w:val="24"/>
              </w:rPr>
              <w:t>MonthlyCharges</w:t>
            </w:r>
            <w:proofErr w:type="spellEnd"/>
          </w:p>
        </w:tc>
      </w:tr>
      <w:tr w:rsidR="00BE13F4" w:rsidRPr="00E771AE" w14:paraId="55C8904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289AF" w14:textId="77777777" w:rsidR="00BE13F4" w:rsidRPr="00E771AE" w:rsidRDefault="00633FB9">
            <w:pPr>
              <w:rPr>
                <w:rFonts w:ascii="Arial" w:hAnsi="Arial" w:cs="Arial"/>
                <w:sz w:val="24"/>
                <w:szCs w:val="24"/>
              </w:rPr>
            </w:pPr>
            <w:r w:rsidRPr="00E771AE">
              <w:rPr>
                <w:rFonts w:ascii="Arial" w:hAnsi="Arial" w:cs="Arial"/>
                <w:sz w:val="24"/>
                <w:szCs w:val="24"/>
              </w:rPr>
              <w:lastRenderedPageBreak/>
              <w:t>Mean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8C3BC" w14:textId="77777777" w:rsidR="00BE13F4" w:rsidRPr="00E771AE" w:rsidRDefault="00633FB9">
            <w:pPr>
              <w:rPr>
                <w:rFonts w:ascii="Arial" w:hAnsi="Arial" w:cs="Arial"/>
                <w:sz w:val="24"/>
                <w:szCs w:val="24"/>
              </w:rPr>
            </w:pPr>
            <w:r w:rsidRPr="00E771AE">
              <w:rPr>
                <w:rFonts w:ascii="Arial" w:hAnsi="Arial" w:cs="Arial"/>
                <w:sz w:val="24"/>
                <w:szCs w:val="24"/>
              </w:rPr>
              <w:t>≈ 0 (1.2e-16)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9CFE1" w14:textId="77777777" w:rsidR="00BE13F4" w:rsidRPr="00E771AE" w:rsidRDefault="00633FB9">
            <w:pPr>
              <w:rPr>
                <w:rFonts w:ascii="Arial" w:hAnsi="Arial" w:cs="Arial"/>
                <w:sz w:val="24"/>
                <w:szCs w:val="24"/>
              </w:rPr>
            </w:pPr>
            <w:r w:rsidRPr="00E771AE">
              <w:rPr>
                <w:rFonts w:ascii="Arial" w:hAnsi="Arial" w:cs="Arial"/>
                <w:sz w:val="24"/>
                <w:szCs w:val="24"/>
              </w:rPr>
              <w:t>≈ 0 (-8.0e-17)</w:t>
            </w:r>
          </w:p>
        </w:tc>
      </w:tr>
      <w:tr w:rsidR="00BE13F4" w:rsidRPr="00E771AE" w14:paraId="1A491FF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3CDB6" w14:textId="77777777" w:rsidR="00BE13F4" w:rsidRPr="00E771AE" w:rsidRDefault="00633FB9">
            <w:pPr>
              <w:rPr>
                <w:rFonts w:ascii="Arial" w:hAnsi="Arial" w:cs="Arial"/>
                <w:sz w:val="24"/>
                <w:szCs w:val="24"/>
              </w:rPr>
            </w:pPr>
            <w:r w:rsidRPr="00E771AE">
              <w:rPr>
                <w:rFonts w:ascii="Arial" w:hAnsi="Arial" w:cs="Arial"/>
                <w:sz w:val="24"/>
                <w:szCs w:val="24"/>
              </w:rPr>
              <w:t>Std. deviation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77165" w14:textId="77777777" w:rsidR="00BE13F4" w:rsidRPr="00E771AE" w:rsidRDefault="00633FB9">
            <w:pPr>
              <w:rPr>
                <w:rFonts w:ascii="Arial" w:hAnsi="Arial" w:cs="Arial"/>
                <w:sz w:val="24"/>
                <w:szCs w:val="24"/>
              </w:rPr>
            </w:pPr>
            <w:r w:rsidRPr="00E771AE">
              <w:rPr>
                <w:rFonts w:ascii="Arial" w:hAnsi="Arial" w:cs="Arial"/>
                <w:sz w:val="24"/>
                <w:szCs w:val="24"/>
              </w:rPr>
              <w:t>1.000074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604F5" w14:textId="77777777" w:rsidR="00BE13F4" w:rsidRPr="00E771AE" w:rsidRDefault="00633FB9">
            <w:pPr>
              <w:rPr>
                <w:rFonts w:ascii="Arial" w:hAnsi="Arial" w:cs="Arial"/>
                <w:sz w:val="24"/>
                <w:szCs w:val="24"/>
              </w:rPr>
            </w:pPr>
            <w:r w:rsidRPr="00E771AE">
              <w:rPr>
                <w:rFonts w:ascii="Arial" w:hAnsi="Arial" w:cs="Arial"/>
                <w:sz w:val="24"/>
                <w:szCs w:val="24"/>
              </w:rPr>
              <w:t>1.000074</w:t>
            </w:r>
          </w:p>
        </w:tc>
      </w:tr>
      <w:tr w:rsidR="00BE13F4" w:rsidRPr="00E771AE" w14:paraId="1D54CDA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C3554" w14:textId="77777777" w:rsidR="00BE13F4" w:rsidRPr="00E771AE" w:rsidRDefault="00633FB9">
            <w:pPr>
              <w:rPr>
                <w:rFonts w:ascii="Arial" w:hAnsi="Arial" w:cs="Arial"/>
                <w:sz w:val="24"/>
                <w:szCs w:val="24"/>
              </w:rPr>
            </w:pPr>
            <w:r w:rsidRPr="00E771AE">
              <w:rPr>
                <w:rFonts w:ascii="Arial" w:hAnsi="Arial" w:cs="Arial"/>
                <w:sz w:val="24"/>
                <w:szCs w:val="24"/>
              </w:rPr>
              <w:t>Min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68EE4" w14:textId="77777777" w:rsidR="00BE13F4" w:rsidRPr="00E771AE" w:rsidRDefault="00633FB9">
            <w:pPr>
              <w:rPr>
                <w:rFonts w:ascii="Arial" w:hAnsi="Arial" w:cs="Arial"/>
                <w:sz w:val="24"/>
                <w:szCs w:val="24"/>
              </w:rPr>
            </w:pPr>
            <w:r w:rsidRPr="00E771AE">
              <w:rPr>
                <w:rFonts w:ascii="Arial" w:hAnsi="Arial" w:cs="Arial"/>
                <w:sz w:val="24"/>
                <w:szCs w:val="24"/>
              </w:rPr>
              <w:t>-1.354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47D39" w14:textId="77777777" w:rsidR="00BE13F4" w:rsidRPr="00E771AE" w:rsidRDefault="00633FB9">
            <w:pPr>
              <w:rPr>
                <w:rFonts w:ascii="Arial" w:hAnsi="Arial" w:cs="Arial"/>
                <w:sz w:val="24"/>
                <w:szCs w:val="24"/>
              </w:rPr>
            </w:pPr>
            <w:r w:rsidRPr="00E771AE">
              <w:rPr>
                <w:rFonts w:ascii="Arial" w:hAnsi="Arial" w:cs="Arial"/>
                <w:sz w:val="24"/>
                <w:szCs w:val="24"/>
              </w:rPr>
              <w:t>-1.612</w:t>
            </w:r>
          </w:p>
        </w:tc>
      </w:tr>
      <w:tr w:rsidR="00BE13F4" w:rsidRPr="00E771AE" w14:paraId="4F64497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12567" w14:textId="77777777" w:rsidR="00BE13F4" w:rsidRPr="00E771AE" w:rsidRDefault="00633FB9">
            <w:pPr>
              <w:rPr>
                <w:rFonts w:ascii="Arial" w:hAnsi="Arial" w:cs="Arial"/>
                <w:sz w:val="24"/>
                <w:szCs w:val="24"/>
              </w:rPr>
            </w:pPr>
            <w:r w:rsidRPr="00E771AE">
              <w:rPr>
                <w:rFonts w:ascii="Arial" w:hAnsi="Arial" w:cs="Arial"/>
                <w:sz w:val="24"/>
                <w:szCs w:val="24"/>
              </w:rPr>
              <w:t>Max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4B5AF" w14:textId="77777777" w:rsidR="00BE13F4" w:rsidRPr="00E771AE" w:rsidRDefault="00633FB9">
            <w:pPr>
              <w:rPr>
                <w:rFonts w:ascii="Arial" w:hAnsi="Arial" w:cs="Arial"/>
                <w:sz w:val="24"/>
                <w:szCs w:val="24"/>
              </w:rPr>
            </w:pPr>
            <w:r w:rsidRPr="00E771AE">
              <w:rPr>
                <w:rFonts w:ascii="Arial" w:hAnsi="Arial" w:cs="Arial"/>
                <w:sz w:val="24"/>
                <w:szCs w:val="24"/>
              </w:rPr>
              <w:t>1.605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AEF8A" w14:textId="77777777" w:rsidR="00BE13F4" w:rsidRPr="00E771AE" w:rsidRDefault="00633FB9">
            <w:pPr>
              <w:rPr>
                <w:rFonts w:ascii="Arial" w:hAnsi="Arial" w:cs="Arial"/>
                <w:sz w:val="24"/>
                <w:szCs w:val="24"/>
              </w:rPr>
            </w:pPr>
            <w:r w:rsidRPr="00E771AE">
              <w:rPr>
                <w:rFonts w:ascii="Arial" w:hAnsi="Arial" w:cs="Arial"/>
                <w:sz w:val="24"/>
                <w:szCs w:val="24"/>
              </w:rPr>
              <w:t>1.791</w:t>
            </w:r>
          </w:p>
        </w:tc>
      </w:tr>
    </w:tbl>
    <w:p w14:paraId="55623264" w14:textId="77777777" w:rsidR="00BE13F4" w:rsidRPr="00E771AE" w:rsidRDefault="00BE13F4">
      <w:pPr>
        <w:spacing w:after="120"/>
        <w:rPr>
          <w:rFonts w:ascii="Arial" w:hAnsi="Arial" w:cs="Arial"/>
          <w:sz w:val="24"/>
          <w:szCs w:val="24"/>
        </w:rPr>
      </w:pPr>
    </w:p>
    <w:p w14:paraId="333404F7" w14:textId="77777777" w:rsidR="00BE13F4" w:rsidRPr="00E771AE" w:rsidRDefault="00633FB9">
      <w:pPr>
        <w:spacing w:after="120"/>
        <w:rPr>
          <w:rFonts w:ascii="Arial" w:hAnsi="Arial" w:cs="Arial"/>
          <w:sz w:val="24"/>
          <w:szCs w:val="24"/>
        </w:rPr>
      </w:pPr>
      <w:r w:rsidRPr="00E771AE">
        <w:rPr>
          <w:rFonts w:ascii="Arial" w:hAnsi="Arial" w:cs="Arial"/>
          <w:sz w:val="24"/>
          <w:szCs w:val="24"/>
        </w:rPr>
        <w:t>The scaled values are stored in churn_scaled.csv and carried into train_set.csv and test_set.csv.</w:t>
      </w:r>
    </w:p>
    <w:p w14:paraId="6DAF3B03" w14:textId="77777777" w:rsidR="00BE13F4" w:rsidRPr="00E771AE" w:rsidRDefault="00633FB9">
      <w:pPr>
        <w:pStyle w:val="Heading1"/>
        <w:spacing w:before="240" w:after="120"/>
        <w:rPr>
          <w:rFonts w:ascii="Arial" w:hAnsi="Arial" w:cs="Arial"/>
          <w:sz w:val="24"/>
          <w:szCs w:val="24"/>
        </w:rPr>
      </w:pPr>
      <w:r w:rsidRPr="00E771AE">
        <w:rPr>
          <w:rFonts w:ascii="Arial" w:hAnsi="Arial" w:cs="Arial"/>
          <w:sz w:val="24"/>
          <w:szCs w:val="24"/>
        </w:rPr>
        <w:t>6. Limitation: scaler fitted before the split</w:t>
      </w:r>
    </w:p>
    <w:p w14:paraId="7677E6A3" w14:textId="77777777" w:rsidR="00BE13F4" w:rsidRPr="00E771AE" w:rsidRDefault="00633FB9">
      <w:pPr>
        <w:spacing w:after="120"/>
        <w:rPr>
          <w:rFonts w:ascii="Arial" w:hAnsi="Arial" w:cs="Arial"/>
          <w:sz w:val="24"/>
          <w:szCs w:val="24"/>
        </w:rPr>
      </w:pPr>
      <w:r w:rsidRPr="00E771AE">
        <w:rPr>
          <w:rFonts w:ascii="Arial" w:hAnsi="Arial" w:cs="Arial"/>
          <w:sz w:val="24"/>
          <w:szCs w:val="24"/>
        </w:rPr>
        <w:t>In this pipeline the scaler was fitted on the full dataset (KAN-25) before the train/test split (KAN-26). This m</w:t>
      </w:r>
      <w:r w:rsidRPr="00E771AE">
        <w:rPr>
          <w:rFonts w:ascii="Arial" w:hAnsi="Arial" w:cs="Arial"/>
          <w:sz w:val="24"/>
          <w:szCs w:val="24"/>
        </w:rPr>
        <w:t>eans the mean and standard deviation used for scaling include information from the test rows, a mild form of data leakage. The effect here is small because both sets are large and stratified, but the recommended practice is to fit the scaler on the trainin</w:t>
      </w:r>
      <w:r w:rsidRPr="00E771AE">
        <w:rPr>
          <w:rFonts w:ascii="Arial" w:hAnsi="Arial" w:cs="Arial"/>
          <w:sz w:val="24"/>
          <w:szCs w:val="24"/>
        </w:rPr>
        <w:t>g set only and reuse it on the test set:</w:t>
      </w:r>
    </w:p>
    <w:p w14:paraId="70D7E17D" w14:textId="77777777" w:rsidR="00BE13F4" w:rsidRDefault="00633FB9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X_train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X_test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y_train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y_test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train_test_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split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</w:p>
    <w:p w14:paraId="24F2765E" w14:textId="77777777" w:rsidR="00BE13F4" w:rsidRDefault="00633FB9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   X, y,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test_size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=0.2, stratify=y,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random_state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=42)</w:t>
      </w:r>
    </w:p>
    <w:p w14:paraId="04B3B4AA" w14:textId="77777777" w:rsidR="00BE13F4" w:rsidRDefault="00633FB9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7D26A04A" w14:textId="77777777" w:rsidR="00BE13F4" w:rsidRDefault="00633FB9">
      <w:pPr>
        <w:shd w:val="clear" w:color="auto" w:fill="F2F2F2"/>
      </w:pPr>
      <w:r>
        <w:rPr>
          <w:rFonts w:ascii="Courier New" w:eastAsia="Courier New" w:hAnsi="Courier New" w:cs="Courier New"/>
          <w:sz w:val="19"/>
          <w:szCs w:val="19"/>
        </w:rPr>
        <w:t xml:space="preserve">scaler =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StandardScaler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)</w:t>
      </w:r>
    </w:p>
    <w:p w14:paraId="4DE04279" w14:textId="77777777" w:rsidR="00BE13F4" w:rsidRDefault="00633FB9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X_train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[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scale_cols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] =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scaler.fit_transform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X_train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[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scale_cols</w:t>
      </w:r>
      <w:proofErr w:type="spellEnd"/>
      <w:proofErr w:type="gramStart"/>
      <w:r>
        <w:rPr>
          <w:rFonts w:ascii="Courier New" w:eastAsia="Courier New" w:hAnsi="Courier New" w:cs="Courier New"/>
          <w:sz w:val="19"/>
          <w:szCs w:val="19"/>
        </w:rPr>
        <w:t>])  #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fit on train only</w:t>
      </w:r>
    </w:p>
    <w:p w14:paraId="2F630515" w14:textId="77777777" w:rsidR="00BE13F4" w:rsidRDefault="00633FB9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19"/>
          <w:szCs w:val="19"/>
        </w:rPr>
        <w:t>X_test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[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scale_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cols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]  =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scaler.transform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X_test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[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scale_cols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])       # reuse train statistics</w:t>
      </w:r>
    </w:p>
    <w:p w14:paraId="04C6CA67" w14:textId="77777777" w:rsidR="00BE13F4" w:rsidRDefault="00BE13F4">
      <w:pPr>
        <w:spacing w:after="120"/>
      </w:pPr>
    </w:p>
    <w:sectPr w:rsidR="00BE13F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EB1C60"/>
    <w:multiLevelType w:val="hybridMultilevel"/>
    <w:tmpl w:val="AE0EE626"/>
    <w:lvl w:ilvl="0" w:tplc="D3169778">
      <w:start w:val="1"/>
      <w:numFmt w:val="bullet"/>
      <w:lvlText w:val="•"/>
      <w:lvlJc w:val="left"/>
      <w:pPr>
        <w:ind w:left="720" w:hanging="360"/>
      </w:pPr>
    </w:lvl>
    <w:lvl w:ilvl="1" w:tplc="5DEA56FC">
      <w:numFmt w:val="decimal"/>
      <w:lvlText w:val=""/>
      <w:lvlJc w:val="left"/>
    </w:lvl>
    <w:lvl w:ilvl="2" w:tplc="936884E6">
      <w:numFmt w:val="decimal"/>
      <w:lvlText w:val=""/>
      <w:lvlJc w:val="left"/>
    </w:lvl>
    <w:lvl w:ilvl="3" w:tplc="0786EE82">
      <w:numFmt w:val="decimal"/>
      <w:lvlText w:val=""/>
      <w:lvlJc w:val="left"/>
    </w:lvl>
    <w:lvl w:ilvl="4" w:tplc="BB482984">
      <w:numFmt w:val="decimal"/>
      <w:lvlText w:val=""/>
      <w:lvlJc w:val="left"/>
    </w:lvl>
    <w:lvl w:ilvl="5" w:tplc="F8601B50">
      <w:numFmt w:val="decimal"/>
      <w:lvlText w:val=""/>
      <w:lvlJc w:val="left"/>
    </w:lvl>
    <w:lvl w:ilvl="6" w:tplc="308A916C">
      <w:numFmt w:val="decimal"/>
      <w:lvlText w:val=""/>
      <w:lvlJc w:val="left"/>
    </w:lvl>
    <w:lvl w:ilvl="7" w:tplc="5D609FB0">
      <w:numFmt w:val="decimal"/>
      <w:lvlText w:val=""/>
      <w:lvlJc w:val="left"/>
    </w:lvl>
    <w:lvl w:ilvl="8" w:tplc="A8CAC160">
      <w:numFmt w:val="decimal"/>
      <w:lvlText w:val=""/>
      <w:lvlJc w:val="left"/>
    </w:lvl>
  </w:abstractNum>
  <w:abstractNum w:abstractNumId="1" w15:restartNumberingAfterBreak="0">
    <w:nsid w:val="261C305E"/>
    <w:multiLevelType w:val="hybridMultilevel"/>
    <w:tmpl w:val="64E2C060"/>
    <w:lvl w:ilvl="0" w:tplc="BF76C2A6">
      <w:start w:val="1"/>
      <w:numFmt w:val="bullet"/>
      <w:lvlText w:val="●"/>
      <w:lvlJc w:val="left"/>
      <w:pPr>
        <w:ind w:left="720" w:hanging="360"/>
      </w:pPr>
    </w:lvl>
    <w:lvl w:ilvl="1" w:tplc="F006D502">
      <w:start w:val="1"/>
      <w:numFmt w:val="bullet"/>
      <w:lvlText w:val="○"/>
      <w:lvlJc w:val="left"/>
      <w:pPr>
        <w:ind w:left="1440" w:hanging="360"/>
      </w:pPr>
    </w:lvl>
    <w:lvl w:ilvl="2" w:tplc="703E8B8A">
      <w:start w:val="1"/>
      <w:numFmt w:val="bullet"/>
      <w:lvlText w:val="■"/>
      <w:lvlJc w:val="left"/>
      <w:pPr>
        <w:ind w:left="2160" w:hanging="360"/>
      </w:pPr>
    </w:lvl>
    <w:lvl w:ilvl="3" w:tplc="9D10F3E2">
      <w:start w:val="1"/>
      <w:numFmt w:val="bullet"/>
      <w:lvlText w:val="●"/>
      <w:lvlJc w:val="left"/>
      <w:pPr>
        <w:ind w:left="2880" w:hanging="360"/>
      </w:pPr>
    </w:lvl>
    <w:lvl w:ilvl="4" w:tplc="BC8E1196">
      <w:start w:val="1"/>
      <w:numFmt w:val="bullet"/>
      <w:lvlText w:val="○"/>
      <w:lvlJc w:val="left"/>
      <w:pPr>
        <w:ind w:left="3600" w:hanging="360"/>
      </w:pPr>
    </w:lvl>
    <w:lvl w:ilvl="5" w:tplc="F9D4C7C8">
      <w:start w:val="1"/>
      <w:numFmt w:val="bullet"/>
      <w:lvlText w:val="■"/>
      <w:lvlJc w:val="left"/>
      <w:pPr>
        <w:ind w:left="4320" w:hanging="360"/>
      </w:pPr>
    </w:lvl>
    <w:lvl w:ilvl="6" w:tplc="C7E67BFA">
      <w:start w:val="1"/>
      <w:numFmt w:val="bullet"/>
      <w:lvlText w:val="●"/>
      <w:lvlJc w:val="left"/>
      <w:pPr>
        <w:ind w:left="5040" w:hanging="360"/>
      </w:pPr>
    </w:lvl>
    <w:lvl w:ilvl="7" w:tplc="A8E84F28">
      <w:start w:val="1"/>
      <w:numFmt w:val="bullet"/>
      <w:lvlText w:val="●"/>
      <w:lvlJc w:val="left"/>
      <w:pPr>
        <w:ind w:left="5760" w:hanging="360"/>
      </w:pPr>
    </w:lvl>
    <w:lvl w:ilvl="8" w:tplc="0876FE5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13F4"/>
    <w:rsid w:val="00633FB9"/>
    <w:rsid w:val="00BE13F4"/>
    <w:rsid w:val="00E77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1751F3"/>
  <w15:docId w15:val="{07F61E60-E739-0D4C-B070-8611951BD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388</Words>
  <Characters>2212</Characters>
  <Application>Microsoft Office Word</Application>
  <DocSecurity>0</DocSecurity>
  <Lines>18</Lines>
  <Paragraphs>5</Paragraphs>
  <ScaleCrop>false</ScaleCrop>
  <Company/>
  <LinksUpToDate>false</LinksUpToDate>
  <CharactersWithSpaces>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Samin TASNIA</cp:lastModifiedBy>
  <cp:revision>4</cp:revision>
  <dcterms:created xsi:type="dcterms:W3CDTF">2026-09-20T11:44:00Z</dcterms:created>
  <dcterms:modified xsi:type="dcterms:W3CDTF">2026-09-20T11:49:00Z</dcterms:modified>
</cp:coreProperties>
</file>