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Привет.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Потребуется пройти первый этап квеста. </w:t>
        <w:br w:type="textWrapping"/>
        <w:t xml:space="preserve">Задание составить и выслать Postman коллекцию (файл JSON) на основе описанной документации. Часть примеров запросов была умышленно скрыта, чтобы ты мог составить запрос самостоятельно по аналогии с прошлыми примерами.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 помощью полученной коллекции  дойти до этапа “Расчет полиса” в страховой компании и получить ответ.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Данные можно использовать свои или тестовые.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На что мы будем обращать внимание?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затраченное время на ТЗ.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соблюдение сроков исполнения. 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Дополнительную проработку коллекции. (Тест/автоматизация, переменные которые будут использоваться в запросах, окружение)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https://partner.agentapp.ru/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qa@qa.qa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111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api_version: </w:t>
      </w:r>
      <w:r w:rsidDel="00000000" w:rsidR="00000000" w:rsidRPr="00000000">
        <w:rPr>
          <w:rtl w:val="0"/>
        </w:rPr>
        <w:t xml:space="preserve">v1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Не забудь сразу после ознакомления с данным документом И до выполнения задания, сообщить оценку в днях или в часах и дату завершения. 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Требования: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Готовое ТЗ отправляйте на почту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mba@b2bpolis.ru</w:t>
        </w:r>
      </w:hyperlink>
      <w:r w:rsidDel="00000000" w:rsidR="00000000" w:rsidRPr="00000000">
        <w:rPr>
          <w:rtl w:val="0"/>
        </w:rPr>
        <w:t xml:space="preserve"> c  темой </w:t>
      </w:r>
      <w:r w:rsidDel="00000000" w:rsidR="00000000" w:rsidRPr="00000000">
        <w:rPr>
          <w:b w:val="1"/>
          <w:rtl w:val="0"/>
        </w:rPr>
        <w:t xml:space="preserve">“Агент УП - %</w:t>
      </w:r>
      <w:r w:rsidDel="00000000" w:rsidR="00000000" w:rsidRPr="00000000">
        <w:rPr>
          <w:b w:val="1"/>
          <w:i w:val="1"/>
          <w:rtl w:val="0"/>
        </w:rPr>
        <w:t xml:space="preserve">ФИО</w:t>
      </w:r>
      <w:r w:rsidDel="00000000" w:rsidR="00000000" w:rsidRPr="00000000">
        <w:rPr>
          <w:b w:val="1"/>
          <w:rtl w:val="0"/>
        </w:rPr>
        <w:t xml:space="preserve">% - %</w:t>
      </w:r>
      <w:r w:rsidDel="00000000" w:rsidR="00000000" w:rsidRPr="00000000">
        <w:rPr>
          <w:b w:val="1"/>
          <w:i w:val="1"/>
          <w:rtl w:val="0"/>
        </w:rPr>
        <w:t xml:space="preserve">Вакансия</w:t>
      </w:r>
      <w:r w:rsidDel="00000000" w:rsidR="00000000" w:rsidRPr="00000000">
        <w:rPr>
          <w:b w:val="1"/>
          <w:rtl w:val="0"/>
        </w:rPr>
        <w:t xml:space="preserve">% - ТЗ”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Приложите скрин ответа последнего метода расчета договора.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Укажите что было трудно или непонятно в документации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Укажите имя коллекции  как “ФИО ТЗ AgentApp” </w:t>
      </w:r>
    </w:p>
    <w:p w:rsidR="00000000" w:rsidDel="00000000" w:rsidP="00000000" w:rsidRDefault="00000000" w:rsidRPr="00000000" w14:paraId="0000001C">
      <w:pPr>
        <w:rPr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86"/>
          <w:szCs w:val="8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uc29wqan557b" w:id="0"/>
      <w:bookmarkEnd w:id="0"/>
      <w:r w:rsidDel="00000000" w:rsidR="00000000" w:rsidRPr="00000000">
        <w:rPr>
          <w:rtl w:val="0"/>
        </w:rPr>
        <w:t xml:space="preserve">AgentApp b2b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x9ztwoidsz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МЕТОДЫ ЗАПРОСОВ.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_cx9ztwoidszn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faxkv7rk5w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АУТЕНТИФИКАЦИЯ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_jfaxkv7rk5w5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js8nudapm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водителя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_33js8nudapme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2uh7maqgo4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собственника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_f2uh7maqgo4s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2fgot3e4b5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страхователя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_k2fgot3e4b57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iduyldt0h0rt">
            <w:r w:rsidDel="00000000" w:rsidR="00000000" w:rsidRPr="00000000">
              <w:rPr>
                <w:b w:val="1"/>
                <w:rtl w:val="0"/>
              </w:rPr>
              <w:t xml:space="preserve">Создание автомобиля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_iduyldt0h0rt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aq8hpd3n0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Объединение субъектов и объектов страхования в одну сущность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_r1aq8hpd3n06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wvfu3hclrr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договора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_cwvfu3hclrrn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i7obrbkqeo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Обновление Договора в системе AgentApp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_ti7obrbkqeog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zvi3m6ewrc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Получение полного расчёт по СК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_5zvi3m6ewrcp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hd w:fill="ffffff" w:val="clear"/>
        <w:spacing w:before="280" w:lineRule="auto"/>
        <w:rPr/>
      </w:pPr>
      <w:bookmarkStart w:colFirst="0" w:colLast="0" w:name="_cx9ztwoidszn" w:id="1"/>
      <w:bookmarkEnd w:id="1"/>
      <w:r w:rsidDel="00000000" w:rsidR="00000000" w:rsidRPr="00000000">
        <w:rPr>
          <w:rtl w:val="0"/>
        </w:rPr>
        <w:t xml:space="preserve">МЕТОДЫ ЗАПРОСОВ.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GET - получить объект/объекты. Если не указывать ID объекта, то получаем все доступные объекты. Пример, /dicts/credential_types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POST - создать объект.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PUT - обновить полностью объект. Требуется ID объекта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PATCH - обновить частично объект. Требуется ID объекта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hd w:fill="ffffff" w:val="clear"/>
        <w:spacing w:after="180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DELETE - удалить объект. Требуется ID объекта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hd w:fill="ffffff" w:val="clear"/>
        <w:spacing w:before="280" w:lineRule="auto"/>
        <w:rPr/>
      </w:pPr>
      <w:bookmarkStart w:colFirst="0" w:colLast="0" w:name="_jfaxkv7rk5w5" w:id="2"/>
      <w:bookmarkEnd w:id="2"/>
      <w:r w:rsidDel="00000000" w:rsidR="00000000" w:rsidRPr="00000000">
        <w:rPr>
          <w:rtl w:val="0"/>
        </w:rPr>
        <w:t xml:space="preserve">АУТЕНТИФИКАЦИЯ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hd w:fill="ffffff" w:val="clear"/>
        <w:spacing w:after="180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Все запросы, кроме получения токена требуют передачу вместе с запросом заголовка:</w:t>
      </w:r>
    </w:p>
    <w:p w:rsidR="00000000" w:rsidDel="00000000" w:rsidP="00000000" w:rsidRDefault="00000000" w:rsidRPr="00000000" w14:paraId="00000035">
      <w:pPr>
        <w:shd w:fill="ffffff" w:val="clear"/>
        <w:spacing w:after="180" w:line="384.00000000000006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Authorization: Token {{token}}',</w:t>
      </w:r>
    </w:p>
    <w:p w:rsidR="00000000" w:rsidDel="00000000" w:rsidP="00000000" w:rsidRDefault="00000000" w:rsidRPr="00000000" w14:paraId="00000036">
      <w:pPr>
        <w:shd w:fill="ffffff" w:val="clear"/>
        <w:spacing w:after="180" w:line="384.00000000000006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где {{token}} - это токен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hd w:fill="ffffff" w:val="clear"/>
        <w:spacing w:after="180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Получение токена осуществляется через метод /users/obtain-token</w:t>
      </w:r>
    </w:p>
    <w:p w:rsidR="00000000" w:rsidDel="00000000" w:rsidP="00000000" w:rsidRDefault="00000000" w:rsidRPr="00000000" w14:paraId="00000038">
      <w:pPr>
        <w:keepNext w:val="0"/>
        <w:keepLines w:val="0"/>
        <w:shd w:fill="ffffff" w:val="clear"/>
        <w:spacing w:before="280" w:lineRule="auto"/>
        <w:rPr/>
      </w:pPr>
      <w:r w:rsidDel="00000000" w:rsidR="00000000" w:rsidRPr="00000000">
        <w:rPr>
          <w:rtl w:val="0"/>
        </w:rPr>
        <w:t xml:space="preserve">ТИП ПЕРЕДАВАЕМОЙ И ПОЛУЧАЕМОЙ ИНФОРМАЦИИ (ACCEPT, CONTENT-TYPE)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hd w:fill="ffffff" w:val="clear"/>
        <w:spacing w:after="180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Каждый запрос, как ожидает, так и отвечает application/json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58xm64iw3lu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shd w:fill="ffffff" w:val="clear"/>
        <w:spacing w:before="280" w:lineRule="auto"/>
        <w:rPr/>
      </w:pPr>
      <w:r w:rsidDel="00000000" w:rsidR="00000000" w:rsidRPr="00000000">
        <w:rPr>
          <w:color w:val="ffb400"/>
          <w:sz w:val="25"/>
          <w:szCs w:val="25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{{http_schema}}://{{host}}/{{api_version}}/users/obtain-token</w:t>
      </w:r>
    </w:p>
    <w:p w:rsidR="00000000" w:rsidDel="00000000" w:rsidP="00000000" w:rsidRDefault="00000000" w:rsidRPr="00000000" w14:paraId="0000003E">
      <w:pPr>
        <w:shd w:fill="ffffff" w:val="clear"/>
        <w:spacing w:line="384.00000000000006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Сервис работает только с аутентифицированным пользователем.</w:t>
      </w:r>
    </w:p>
    <w:p w:rsidR="00000000" w:rsidDel="00000000" w:rsidP="00000000" w:rsidRDefault="00000000" w:rsidRPr="00000000" w14:paraId="0000003F">
      <w:pPr>
        <w:shd w:fill="ffffff" w:val="clear"/>
        <w:spacing w:after="220" w:line="384.00000000000006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Аутентификация работает через заголовок</w:t>
      </w:r>
    </w:p>
    <w:p w:rsidR="00000000" w:rsidDel="00000000" w:rsidP="00000000" w:rsidRDefault="00000000" w:rsidRPr="00000000" w14:paraId="00000040">
      <w:pPr>
        <w:shd w:fill="ffffff" w:val="clear"/>
        <w:spacing w:after="220" w:line="384.00000000000006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"Authorization: Token {{token}}",</w:t>
      </w:r>
    </w:p>
    <w:p w:rsidR="00000000" w:rsidDel="00000000" w:rsidP="00000000" w:rsidRDefault="00000000" w:rsidRPr="00000000" w14:paraId="00000041">
      <w:pPr>
        <w:shd w:fill="ffffff" w:val="clear"/>
        <w:spacing w:after="220" w:line="384.00000000000006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где {{token}} - токен, полученный от системы в ответ на данный /account/obtain-token рест</w:t>
      </w:r>
    </w:p>
    <w:p w:rsidR="00000000" w:rsidDel="00000000" w:rsidP="00000000" w:rsidRDefault="00000000" w:rsidRPr="00000000" w14:paraId="00000042">
      <w:pPr>
        <w:shd w:fill="ffffff" w:val="clear"/>
        <w:spacing w:after="220" w:line="384.00000000000006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Запрос - POST-запрос с инфой: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0" w:afterAutospacing="0" w:lineRule="auto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"username" -- логин пользователя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220" w:lineRule="auto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"password" -- пароль</w:t>
      </w:r>
    </w:p>
    <w:p w:rsidR="00000000" w:rsidDel="00000000" w:rsidP="00000000" w:rsidRDefault="00000000" w:rsidRPr="00000000" w14:paraId="00000045">
      <w:pPr>
        <w:shd w:fill="ffffff" w:val="clear"/>
        <w:spacing w:after="220" w:line="384.00000000000006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В ответе получаем "token"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33js8nudapme" w:id="4"/>
      <w:bookmarkEnd w:id="4"/>
      <w:r w:rsidDel="00000000" w:rsidR="00000000" w:rsidRPr="00000000">
        <w:rPr>
          <w:rtl w:val="0"/>
        </w:rPr>
        <w:t xml:space="preserve">Создание водителя</w:t>
      </w:r>
    </w:p>
    <w:p w:rsidR="00000000" w:rsidDel="00000000" w:rsidP="00000000" w:rsidRDefault="00000000" w:rsidRPr="00000000" w14:paraId="00000047">
      <w:pPr>
        <w:keepNext w:val="0"/>
        <w:keepLines w:val="0"/>
        <w:shd w:fill="ffffff" w:val="clear"/>
        <w:spacing w:before="280" w:lineRule="auto"/>
        <w:rPr/>
      </w:pPr>
      <w:r w:rsidDel="00000000" w:rsidR="00000000" w:rsidRPr="00000000">
        <w:rPr>
          <w:color w:val="ffb400"/>
          <w:sz w:val="25"/>
          <w:szCs w:val="25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{{http_schema}}://{{host}}/{{api_version}}/insured_objects/drivers</w:t>
      </w:r>
    </w:p>
    <w:p w:rsidR="00000000" w:rsidDel="00000000" w:rsidP="00000000" w:rsidRDefault="00000000" w:rsidRPr="00000000" w14:paraId="0000004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В ответе находятся параметры по КБМ: "kbm_value" -- коэф. КБМ "is_rsa_checked" -- true/false (ответ из РСА о наличии водителя в базе РСА)</w:t>
      </w:r>
    </w:p>
    <w:p w:rsidR="00000000" w:rsidDel="00000000" w:rsidP="00000000" w:rsidRDefault="00000000" w:rsidRPr="00000000" w14:paraId="0000004A">
      <w:pPr>
        <w:shd w:fill="ffffff" w:val="clear"/>
        <w:spacing w:after="180" w:line="384.00000000000006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80" w:line="384.00000000000006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На каждого водителя требуется отдельный запрос.</w:t>
      </w:r>
    </w:p>
    <w:p w:rsidR="00000000" w:rsidDel="00000000" w:rsidP="00000000" w:rsidRDefault="00000000" w:rsidRPr="00000000" w14:paraId="0000004C">
      <w:pPr>
        <w:shd w:fill="ffffff" w:val="clear"/>
        <w:spacing w:after="180" w:line="384.00000000000006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Из ответа берём "id" -- потребуется при создании сущности "объект страхования"</w:t>
      </w:r>
    </w:p>
    <w:p w:rsidR="00000000" w:rsidDel="00000000" w:rsidP="00000000" w:rsidRDefault="00000000" w:rsidRPr="00000000" w14:paraId="0000004D">
      <w:pPr>
        <w:shd w:fill="ffffff" w:val="clear"/>
        <w:spacing w:after="180" w:line="384.00000000000006" w:lineRule="auto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"Имя"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"Фамилия"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"patronymic"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"Отчество"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"birth_date"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"1990-01-01"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"driving_experience_started"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"2010-10-10"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"driver_licenses"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"credential_type"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"DRIVER_LICENSE"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"012345"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"series"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"issue_date"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"2010-10-10"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f2uh7maqgo4s" w:id="5"/>
      <w:bookmarkEnd w:id="5"/>
      <w:r w:rsidDel="00000000" w:rsidR="00000000" w:rsidRPr="00000000">
        <w:rPr>
          <w:rtl w:val="0"/>
        </w:rPr>
        <w:t xml:space="preserve">Создание собственника </w:t>
      </w:r>
    </w:p>
    <w:p w:rsidR="00000000" w:rsidDel="00000000" w:rsidP="00000000" w:rsidRDefault="00000000" w:rsidRPr="00000000" w14:paraId="0000005F">
      <w:pPr>
        <w:keepNext w:val="0"/>
        <w:keepLines w:val="0"/>
        <w:shd w:fill="ffffff" w:val="clear"/>
        <w:spacing w:before="280" w:lineRule="auto"/>
        <w:rPr>
          <w:b w:val="1"/>
          <w:color w:val="212121"/>
          <w:sz w:val="26"/>
          <w:szCs w:val="26"/>
        </w:rPr>
      </w:pPr>
      <w:r w:rsidDel="00000000" w:rsidR="00000000" w:rsidRPr="00000000">
        <w:rPr>
          <w:color w:val="ffb400"/>
          <w:sz w:val="25"/>
          <w:szCs w:val="25"/>
          <w:rtl w:val="0"/>
        </w:rPr>
        <w:t xml:space="preserve">POST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{{http_schema}}://{{host}}/v1/insured_objects/owners/natural_persons</w:t>
      </w:r>
    </w:p>
    <w:p w:rsidR="00000000" w:rsidDel="00000000" w:rsidP="00000000" w:rsidRDefault="00000000" w:rsidRPr="00000000" w14:paraId="00000061">
      <w:pPr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84.00000000000006" w:lineRule="auto"/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Создание собственника ФЛ требует следующих полей: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"last_name" -- Фамилия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"first_name" -- Имя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"patronymic" -- Отчётство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"gender" -- Пол (M,F)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"birth_date" -- дата рождения в формате "1987-01-13"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"credential" -- документы. Массив. Первым элементом необходимо добавить российский паспорт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hd w:fill="ffffff" w:val="clear"/>
        <w:spacing w:after="18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"address" -- адреса. Массив. Два типа адресов - фактический и юридический. Различаются по параметру "address_type": "ACTUAL_ADDRESS" и "LEGAL_ADDRESS" соответственно.</w:t>
      </w:r>
    </w:p>
    <w:p w:rsidR="00000000" w:rsidDel="00000000" w:rsidP="00000000" w:rsidRDefault="00000000" w:rsidRPr="00000000" w14:paraId="0000006A">
      <w:pPr>
        <w:shd w:fill="ffffff" w:val="clear"/>
        <w:spacing w:after="180" w:line="384.00000000000006" w:lineRule="auto"/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Указание LEGAL_ADDRESS необходимо для получения расчетов страховых компаний.</w:t>
      </w:r>
    </w:p>
    <w:p w:rsidR="00000000" w:rsidDel="00000000" w:rsidP="00000000" w:rsidRDefault="00000000" w:rsidRPr="00000000" w14:paraId="0000006B">
      <w:pPr>
        <w:shd w:fill="ffffff" w:val="clear"/>
        <w:spacing w:after="180" w:line="384.00000000000006" w:lineRule="auto"/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Для создания страхового объекта брать ID из поля Person</w:t>
      </w:r>
    </w:p>
    <w:p w:rsidR="00000000" w:rsidDel="00000000" w:rsidP="00000000" w:rsidRDefault="00000000" w:rsidRPr="00000000" w14:paraId="0000006C">
      <w:pPr>
        <w:shd w:fill="ffffff" w:val="clear"/>
        <w:spacing w:after="180" w:line="384.00000000000006" w:lineRule="auto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80" w:line="384.00000000000006" w:lineRule="auto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80" w:line="384.00000000000006" w:lineRule="auto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"Фамилия"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"Имя"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"patronymic"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"Отчество"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"birth_date"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"1990-01-01"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"credential"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[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"credential_type"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"RUSSIAN_INTERNAL_PASSPORT"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"issue_date"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"2017-03-08"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"issue_point"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"УФМС"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"issue_point_code"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"123-456"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"123456"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"series"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"1234"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],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[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"address_query"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"г Санкт-Петербург, г Ломоносов, ул Швейцарская, д 1 к 1, кв 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"address_type"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"LEGAL_ADDRESS"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"region_kladr_id"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"7800000000000"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"city_kladr_id"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"7800000600000"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},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"address_query"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"г Санкт-Петербург, г Ломоносов, ул Швейцарская, д 1 к 1, кв 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"address_type"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"ACTUAL_ADDRESS"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"region_kladr_id"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"7800000000000"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"city_kladr_id"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"7800000600000"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k2fgot3e4b57" w:id="6"/>
      <w:bookmarkEnd w:id="6"/>
      <w:r w:rsidDel="00000000" w:rsidR="00000000" w:rsidRPr="00000000">
        <w:rPr>
          <w:rtl w:val="0"/>
        </w:rPr>
        <w:t xml:space="preserve">Создание страхователя </w:t>
      </w:r>
    </w:p>
    <w:p w:rsidR="00000000" w:rsidDel="00000000" w:rsidP="00000000" w:rsidRDefault="00000000" w:rsidRPr="00000000" w14:paraId="0000008F">
      <w:pPr>
        <w:shd w:fill="ffffff" w:val="clear"/>
        <w:spacing w:line="384.00000000000006" w:lineRule="auto"/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Аналогично полному обновлению Собственника (физлицо)</w:t>
      </w:r>
    </w:p>
    <w:p w:rsidR="00000000" w:rsidDel="00000000" w:rsidP="00000000" w:rsidRDefault="00000000" w:rsidRPr="00000000" w14:paraId="00000090">
      <w:pPr>
        <w:shd w:fill="ffffff" w:val="clear"/>
        <w:rPr>
          <w:color w:val="ffb400"/>
          <w:sz w:val="25"/>
          <w:szCs w:val="25"/>
          <w:highlight w:val="white"/>
        </w:rPr>
      </w:pPr>
      <w:r w:rsidDel="00000000" w:rsidR="00000000" w:rsidRPr="00000000">
        <w:rPr>
          <w:color w:val="ffb400"/>
          <w:sz w:val="25"/>
          <w:szCs w:val="25"/>
          <w:rtl w:val="0"/>
        </w:rPr>
        <w:t xml:space="preserve">POST</w:t>
      </w:r>
      <w:r w:rsidDel="00000000" w:rsidR="00000000" w:rsidRPr="00000000">
        <w:rPr>
          <w:color w:val="ffb400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ffffff" w:val="clear"/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{{http_schema}}://{{host}}/{{api_version}}/insured_objects/insurants/natural_persons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"Фамилия"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"Имя"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"patronymic"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"Отчество"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"birth_date"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"1990-01-01"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"credential"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[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"credential_type"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"RUSSIAN_INTERNAL_PASSPORT"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"issue_date"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"2010-10-10"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"issue_point"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"УФМС"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"issue_point_code"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"123-456"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"123456"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"series"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"1234"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],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[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"address_query"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"г Санкт-Петербург, г Ломоносов, ул Швейцарская, д 1 к 1, кв 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"address_type"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"LEGAL_ADDRESS"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"region_kladr_id"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"7800000000000"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"city_kladr_id"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"7800000600000"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"address_query"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"г Санкт-Петербург, г Ломоносов, ул Швейцарская, д 1 к 1, кв 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"address_type"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"ACTUAL_ADDRESS"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"region_kladr_id"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"7800000000000"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"city_kladr_id"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"7800000600000"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]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ffffff" w:val="clear"/>
        <w:spacing w:after="180" w:line="384.00000000000006" w:lineRule="auto"/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Для создания страхового объекта брать ID из поля Person</w:t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iduyldt0h0rt" w:id="7"/>
      <w:bookmarkEnd w:id="7"/>
      <w:r w:rsidDel="00000000" w:rsidR="00000000" w:rsidRPr="00000000">
        <w:rPr>
          <w:rtl w:val="0"/>
        </w:rPr>
        <w:t xml:space="preserve">Создание</w:t>
      </w:r>
      <w:r w:rsidDel="00000000" w:rsidR="00000000" w:rsidRPr="00000000">
        <w:rPr>
          <w:rtl w:val="0"/>
        </w:rPr>
        <w:t xml:space="preserve"> автомобиля</w:t>
      </w:r>
    </w:p>
    <w:p w:rsidR="00000000" w:rsidDel="00000000" w:rsidP="00000000" w:rsidRDefault="00000000" w:rsidRPr="00000000" w14:paraId="000000B2">
      <w:pPr>
        <w:rPr>
          <w:color w:val="ffb400"/>
          <w:sz w:val="25"/>
          <w:szCs w:val="25"/>
          <w:highlight w:val="white"/>
        </w:rPr>
      </w:pPr>
      <w:r w:rsidDel="00000000" w:rsidR="00000000" w:rsidRPr="00000000">
        <w:rPr>
          <w:color w:val="ffb400"/>
          <w:sz w:val="25"/>
          <w:szCs w:val="25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0B3">
      <w:pPr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{{http_schema}}://{{host}}/v3/insured_objects/cars</w:t>
      </w:r>
    </w:p>
    <w:p w:rsidR="00000000" w:rsidDel="00000000" w:rsidP="00000000" w:rsidRDefault="00000000" w:rsidRPr="00000000" w14:paraId="000000B4">
      <w:pPr>
        <w:shd w:fill="ffffff" w:val="clear"/>
        <w:spacing w:line="384.00000000000006" w:lineRule="auto"/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Создание автомобиля требует следующих полей: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"car_model" -- id Модели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"engine_power" -- мощность двигателя в л.с. Уже присутствует, при PATCH'е не требуется указывать.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"chassis_number" -- Номер шасси (не обязательно)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"car_body_number" -- Номер кузов (прицеп) (не обязательно)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"vin_number" -- ВИН (не обязательно)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"number_plate" -- Номерной знак (не обязательно)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</w:t>
      </w: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manufacturing_year</w:t>
      </w: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 -- год выпуска в формате "2010"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"max_mass" -- максимальная масса (для категории Д)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hd w:fill="ffffff" w:val="clear"/>
        <w:spacing w:after="18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"credential" -- документ.</w:t>
      </w:r>
    </w:p>
    <w:p w:rsidR="00000000" w:rsidDel="00000000" w:rsidP="00000000" w:rsidRDefault="00000000" w:rsidRPr="00000000" w14:paraId="000000BE">
      <w:pPr>
        <w:shd w:fill="ffffff" w:val="clear"/>
        <w:spacing w:after="180" w:line="384.00000000000006" w:lineRule="auto"/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Необходимо указать минимум один из четырёх параметров: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"vin_number" -- ВИН (не обязательно)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hd w:fill="ffffff" w:val="clear"/>
        <w:spacing w:after="18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"number_plate" -- Номерной знак (не обязательно)</w:t>
      </w:r>
    </w:p>
    <w:p w:rsidR="00000000" w:rsidDel="00000000" w:rsidP="00000000" w:rsidRDefault="00000000" w:rsidRPr="00000000" w14:paraId="000000C1">
      <w:pPr>
        <w:shd w:fill="ffffff" w:val="clear"/>
        <w:spacing w:after="180" w:line="384.00000000000006" w:lineRule="auto"/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В ответе придут: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hd w:fill="ffffff" w:val="clear"/>
        <w:spacing w:after="18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"id"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"car_model_id"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4c7"/>
          <w:sz w:val="17"/>
          <w:szCs w:val="17"/>
          <w:shd w:fill="f9f9f9" w:val="clear"/>
          <w:rtl w:val="0"/>
        </w:rPr>
        <w:t xml:space="preserve">864026180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"engine_power"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9f9f9" w:val="clear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"chassis_number"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9f9f9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"car_body_number"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9f9f9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"vin_number"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"WAUZZZ8T4BA037241"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"number_plate"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"Р904МХ178"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"manufacturing_year"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9f9f9" w:val="clear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"max_mass"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9f9f9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"credential"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[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"credential_type"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"VEHICLE_REGISTRATION"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"issue_date"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"2010-11-01"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"267461"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9f9f9" w:val="clear"/>
          <w:rtl w:val="0"/>
        </w:rPr>
        <w:t xml:space="preserve">"series"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9f9f9" w:val="clear"/>
          <w:rtl w:val="0"/>
        </w:rPr>
        <w:t xml:space="preserve">"78УН"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  ]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r1aq8hpd3n06" w:id="8"/>
      <w:bookmarkEnd w:id="8"/>
      <w:r w:rsidDel="00000000" w:rsidR="00000000" w:rsidRPr="00000000">
        <w:rPr>
          <w:rtl w:val="0"/>
        </w:rPr>
        <w:t xml:space="preserve">Объединение субъектов и объектов страхования в одну сущность “</w:t>
      </w:r>
      <w:r w:rsidDel="00000000" w:rsidR="00000000" w:rsidRPr="00000000">
        <w:rPr>
          <w:rtl w:val="0"/>
        </w:rPr>
        <w:t xml:space="preserve">объект страхования”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{{http_schema}}://{{host}}/{{api_version}}/insured_objects/</w:t>
      </w:r>
    </w:p>
    <w:p w:rsidR="00000000" w:rsidDel="00000000" w:rsidP="00000000" w:rsidRDefault="00000000" w:rsidRPr="00000000" w14:paraId="000000D7">
      <w:pPr>
        <w:shd w:fill="ffffff" w:val="clear"/>
        <w:spacing w:line="384.00000000000006" w:lineRule="auto"/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84.00000000000006" w:lineRule="auto"/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Создаём техническую сущность - "объект страхования".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"drivers" -- массив водителей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"owner" -- собственник</w:t>
      </w:r>
    </w:p>
    <w:p w:rsidR="00000000" w:rsidDel="00000000" w:rsidP="00000000" w:rsidRDefault="00000000" w:rsidRPr="00000000" w14:paraId="000000DB">
      <w:pPr>
        <w:numPr>
          <w:ilvl w:val="0"/>
          <w:numId w:val="18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"car" -- автомобиль</w:t>
      </w:r>
    </w:p>
    <w:p w:rsidR="00000000" w:rsidDel="00000000" w:rsidP="00000000" w:rsidRDefault="00000000" w:rsidRPr="00000000" w14:paraId="000000DC">
      <w:pPr>
        <w:numPr>
          <w:ilvl w:val="0"/>
          <w:numId w:val="18"/>
        </w:numPr>
        <w:shd w:fill="ffffff" w:val="clear"/>
        <w:spacing w:after="0" w:afterAutospacing="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"insurant" -- Страхователь</w:t>
      </w:r>
    </w:p>
    <w:p w:rsidR="00000000" w:rsidDel="00000000" w:rsidP="00000000" w:rsidRDefault="00000000" w:rsidRPr="00000000" w14:paraId="000000DD">
      <w:pPr>
        <w:numPr>
          <w:ilvl w:val="0"/>
          <w:numId w:val="18"/>
        </w:numPr>
        <w:shd w:fill="ffffff" w:val="clear"/>
        <w:spacing w:after="180" w:lineRule="auto"/>
        <w:ind w:left="720" w:hanging="360"/>
        <w:rPr>
          <w:color w:val="212121"/>
          <w:sz w:val="18"/>
          <w:szCs w:val="18"/>
          <w:u w:val="none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180" w:line="384.00000000000006" w:lineRule="auto"/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Из ответа берём "id" -- потребуется при создании </w:t>
      </w: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договора</w:t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c429q7ipln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cwvfu3hclrrn" w:id="10"/>
      <w:bookmarkEnd w:id="10"/>
      <w:r w:rsidDel="00000000" w:rsidR="00000000" w:rsidRPr="00000000">
        <w:rPr>
          <w:rtl w:val="0"/>
        </w:rPr>
        <w:t xml:space="preserve">Создание договора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color w:val="ffb400"/>
          <w:sz w:val="25"/>
          <w:szCs w:val="25"/>
          <w:highlight w:val="white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{{http_schema}}://{{host}}/v3/agreements/calculations</w:t>
      </w:r>
    </w:p>
    <w:p w:rsidR="00000000" w:rsidDel="00000000" w:rsidP="00000000" w:rsidRDefault="00000000" w:rsidRPr="00000000" w14:paraId="000000E3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384.00000000000006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Параметры:</w:t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valid_from -- начало действия полиса. В системе срок страхования = 1 год, поэтому разница между датой valid from и valid to должна составлять 1 год. Например, если valid from "2019-06-30", дата valid to должна быть "2020-06-29"</w:t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valid_to -- окончание действия полиса</w:t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insurance_period -- id периода (длительность периода страховки) = 11</w:t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target_of_using -- цель использования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drivers_ids -- массив водителей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is_car_without_registration -- ТС без регистрации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engine_power -- мощность ТС</w:t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has_car_trailer -- ТС с прицепом</w:t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car_type -- тип ТС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owner_registration /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address_query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--полный адрес регистрации собственника. Формируется аналогично адресу у Собственника. (тип строка см запрос собственник) </w:t>
      </w:r>
    </w:p>
    <w:p w:rsidR="00000000" w:rsidDel="00000000" w:rsidP="00000000" w:rsidRDefault="00000000" w:rsidRPr="00000000" w14:paraId="000000EF">
      <w:pPr>
        <w:shd w:fill="ffffff" w:val="clear"/>
        <w:spacing w:after="180" w:line="384.00000000000006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Если был выбран период страхования "1 год", то передается пустой массив periods. А если был выбран другой период, то в массиве periods передаются параметры: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start_date -- начало периода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end_date -- окончание периода</w:t>
      </w:r>
    </w:p>
    <w:p w:rsidR="00000000" w:rsidDel="00000000" w:rsidP="00000000" w:rsidRDefault="00000000" w:rsidRPr="00000000" w14:paraId="000000F2">
      <w:pPr>
        <w:shd w:fill="ffffff" w:val="clear"/>
        <w:spacing w:after="180" w:line="384.00000000000006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Период не может выходить за даты начала и окончания договора. Возможные периоды: 3-9 месяцев, 1 год.</w:t>
      </w:r>
    </w:p>
    <w:p w:rsidR="00000000" w:rsidDel="00000000" w:rsidP="00000000" w:rsidRDefault="00000000" w:rsidRPr="00000000" w14:paraId="000000F3">
      <w:pPr>
        <w:shd w:fill="ffffff" w:val="clear"/>
        <w:spacing w:after="180" w:line="384.00000000000006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В ответе получаем: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id -- идентификатор договора. Этот id понадобится для дальнейших запросов.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calculation -- информация о расчёте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hd w:fill="ffffff" w:val="clear"/>
        <w:spacing w:after="180" w:lineRule="auto"/>
        <w:ind w:left="720" w:hanging="360"/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calculation.premium -- страховая премия</w:t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ti7obrbkqeog" w:id="11"/>
      <w:bookmarkEnd w:id="11"/>
      <w:r w:rsidDel="00000000" w:rsidR="00000000" w:rsidRPr="00000000">
        <w:rPr>
          <w:rtl w:val="0"/>
        </w:rPr>
        <w:t xml:space="preserve">Обновление Договора в системе AgentApp</w:t>
      </w:r>
    </w:p>
    <w:p w:rsidR="00000000" w:rsidDel="00000000" w:rsidP="00000000" w:rsidRDefault="00000000" w:rsidRPr="00000000" w14:paraId="000000F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ffb400"/>
          <w:sz w:val="25"/>
          <w:szCs w:val="25"/>
          <w:highlight w:val="white"/>
          <w:rtl w:val="0"/>
        </w:rPr>
        <w:t xml:space="preserve">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{{http_schema}}://{{host}}/{{api_version}}/agreements/{{agreement_id}}</w:t>
      </w:r>
    </w:p>
    <w:p w:rsidR="00000000" w:rsidDel="00000000" w:rsidP="00000000" w:rsidRDefault="00000000" w:rsidRPr="00000000" w14:paraId="000000FC">
      <w:pPr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384.00000000000006" w:lineRule="auto"/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Необходимые параметры: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shd w:fill="ffffff" w:val="clear"/>
        <w:spacing w:after="18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"insured_object" -- id сущности InsuredObject</w:t>
      </w:r>
    </w:p>
    <w:p w:rsidR="00000000" w:rsidDel="00000000" w:rsidP="00000000" w:rsidRDefault="00000000" w:rsidRPr="00000000" w14:paraId="000000FF">
      <w:pPr>
        <w:shd w:fill="ffffff" w:val="clear"/>
        <w:spacing w:after="180" w:line="384.00000000000006" w:lineRule="auto"/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В ответе получаем: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shd w:fill="ffffff" w:val="clear"/>
        <w:spacing w:after="180" w:lineRule="auto"/>
        <w:ind w:left="720" w:hanging="360"/>
        <w:rPr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id -- сохраняем как agreement_id, дальше будем использовать.</w:t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5zvi3m6ewrcp" w:id="12"/>
      <w:bookmarkEnd w:id="12"/>
      <w:r w:rsidDel="00000000" w:rsidR="00000000" w:rsidRPr="00000000">
        <w:rPr>
          <w:rtl w:val="0"/>
        </w:rPr>
        <w:t xml:space="preserve">Получение полного расчёт по СК</w:t>
      </w:r>
    </w:p>
    <w:p w:rsidR="00000000" w:rsidDel="00000000" w:rsidP="00000000" w:rsidRDefault="00000000" w:rsidRPr="00000000" w14:paraId="00000102">
      <w:pPr>
        <w:rPr>
          <w:color w:val="ffb400"/>
          <w:sz w:val="25"/>
          <w:szCs w:val="25"/>
          <w:highlight w:val="white"/>
        </w:rPr>
      </w:pPr>
      <w:r w:rsidDel="00000000" w:rsidR="00000000" w:rsidRPr="00000000">
        <w:rPr>
          <w:color w:val="ffb400"/>
          <w:sz w:val="25"/>
          <w:szCs w:val="25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103">
      <w:pPr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color w:val="212121"/>
          <w:sz w:val="18"/>
          <w:szCs w:val="18"/>
          <w:shd w:fill="f9f9f9" w:val="clear"/>
          <w:rtl w:val="0"/>
        </w:rPr>
        <w:t xml:space="preserve">{{http_schema}}://{{host}}/{{api_version}}/agreements/{{agreement_id}}/results/RENAISSANCE</w:t>
      </w:r>
    </w:p>
    <w:p w:rsidR="00000000" w:rsidDel="00000000" w:rsidP="00000000" w:rsidRDefault="00000000" w:rsidRPr="00000000" w14:paraId="00000104">
      <w:pPr>
        <w:rPr>
          <w:color w:val="212121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384.00000000000006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По каждой страховой компании необходимо отправить данный запрос. В адресной строке параметры:</w:t>
      </w:r>
    </w:p>
    <w:p w:rsidR="00000000" w:rsidDel="00000000" w:rsidP="00000000" w:rsidRDefault="00000000" w:rsidRPr="00000000" w14:paraId="00000106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"agreement_id" -- id Договора в системе AgentApp</w:t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shd w:fill="ffffff" w:val="clear"/>
        <w:spacing w:after="180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"ins_company_code" -- код Страховой компании. Доступные коды: ZETTA, ALPHA_STRAH, SDS, RENAISSANCE, RGS, SNGI, UGORIA, INGOSSTRAH, TINKOFF</w:t>
      </w:r>
    </w:p>
    <w:p w:rsidR="00000000" w:rsidDel="00000000" w:rsidP="00000000" w:rsidRDefault="00000000" w:rsidRPr="00000000" w14:paraId="00000108">
      <w:pPr>
        <w:shd w:fill="ffffff" w:val="clear"/>
        <w:spacing w:after="180" w:line="384.00000000000006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В положительном ответе (статус 200) получаем параметры: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"integrated_company_title" -- наименование Страховой Компании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"integrated_company_code" -- code Страховой Компании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hd w:fill="ffffff" w:val="clear"/>
        <w:spacing w:after="180" w:lineRule="auto"/>
        <w:ind w:left="720" w:hanging="360"/>
        <w:rPr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"premium" -- Премия</w:t>
      </w:r>
    </w:p>
    <w:p w:rsidR="00000000" w:rsidDel="00000000" w:rsidP="00000000" w:rsidRDefault="00000000" w:rsidRPr="00000000" w14:paraId="0000010C">
      <w:pPr>
        <w:rPr>
          <w:color w:val="ffb40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ffb40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ffb400"/>
          <w:sz w:val="25"/>
          <w:szCs w:val="25"/>
          <w:highlight w:val="white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Не забудь сразу после ознакомления с данным документом И до выполнения задания, сообщить оценку в днях или в часах и дату завершения.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rtner.agentapp.ru/" TargetMode="External"/><Relationship Id="rId7" Type="http://schemas.openxmlformats.org/officeDocument/2006/relationships/hyperlink" Target="mailto:qa@qa.qa" TargetMode="External"/><Relationship Id="rId8" Type="http://schemas.openxmlformats.org/officeDocument/2006/relationships/hyperlink" Target="mailto:mba@b2bpolis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