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Nasazení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Popis nasazení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Diagram nasazení (obrázek X) ukazuje, na jakých zařízeních a serverech jednotlivé části systému poběží. Serverové části běží v kontejnerech Docker na linuxovém aplikačním serveru v datacentru v České republice nebo v EU, aby zdravotní údaje neopustily území, kde platí GDPR.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Aplikační server: </w:t>
      </w:r>
      <w:r>
        <w:rPr>
          <w:rFonts w:ascii="Arial" w:cs="Arial" w:eastAsia="Arial" w:hAnsi="Arial"/>
          <w:sz w:val="22"/>
          <w:szCs w:val="22"/>
        </w:rPr>
        <w:t xml:space="preserve">vstupem je reverzní proxy, která přijímá jen šifrované spojení HTTPS a předává požadavky dál. Za ní běží kontejnery webového portálu, WEB API, poskytovatele identit (přihlášení s dvoufaktorovým ověřením, např. Keycloak), integrátoru NIS a monitoringu s 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Databázový server: </w:t>
      </w:r>
      <w:r>
        <w:rPr>
          <w:rFonts w:ascii="Arial" w:cs="Arial" w:eastAsia="Arial" w:hAnsi="Arial"/>
          <w:sz w:val="22"/>
          <w:szCs w:val="22"/>
        </w:rPr>
        <w:t xml:space="preserve">PostgreSQL běží na samostatném serveru, do kterého se lze připojit jen z aplikačního serveru. WEB API a integrátor používají každý vlastní databázový účet s omezenými právy. Databáze se denně šifrovaně zálohuje do jiné lokality.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Klienti: </w:t>
      </w:r>
      <w:r>
        <w:rPr>
          <w:rFonts w:ascii="Arial" w:cs="Arial" w:eastAsia="Arial" w:hAnsi="Arial"/>
          <w:sz w:val="22"/>
          <w:szCs w:val="22"/>
        </w:rPr>
        <w:t xml:space="preserve">mobilní aplikace na telefonu pacienta komunikuje s tlakoměrem přes Bluetooth a se serverem přes HTTPS; lékař i pacient používají webový portál v prohlížeči.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Externí systémy: </w:t>
      </w:r>
      <w:r>
        <w:rPr>
          <w:rFonts w:ascii="Arial" w:cs="Arial" w:eastAsia="Arial" w:hAnsi="Arial"/>
          <w:sz w:val="22"/>
          <w:szCs w:val="22"/>
        </w:rPr>
        <w:t xml:space="preserve">integrátor odesílá data do NIS nemocnice přes HL7 FHIR po šifrovaném spojení a e-mailové notifikace přes SMTP server.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Používají se tři oddělená prostředí: vývojové, testovací (se syntetickými daty a testovacím FHIR serverem místo NIS) a produkční. Konkrétní technologie popisuje kapitola Implementace.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Postup nasazení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První nasazení: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Příprava serverů, síťových pravidel, certifikátů TLS a úložiště záloh.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Instalace databáze, vytvoření databázových účtů s omezenými právy a počáteční struktura databáze (migrace).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Nastavení poskytovatele identit (role, dvoufaktorové ověření) a vytvoření prvního účtu administrátora.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Spuštění kontejnerů a nastavení integrátoru: adresa NIS, přístupové údaje, perioda synchronizace a e-mail pro notifikace; ověření spojení nejprve s testovacím FHIR serverem nemocnice.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Zveřejnění mobilní aplikace v App Store a Google Play – nejprve pro testovací skupinu, poté postupně pro všechny.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Zkušební provoz s malou skupinou pacientů a lékařů a po vyhodnocení zpřístupnění dalším.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Další verze </w:t>
      </w:r>
      <w:r>
        <w:rPr>
          <w:rFonts w:ascii="Arial" w:cs="Arial" w:eastAsia="Arial" w:hAnsi="Arial"/>
          <w:sz w:val="22"/>
          <w:szCs w:val="22"/>
        </w:rPr>
        <w:t xml:space="preserve">se nasazují automaticky přes GitHub Actions: po úspěšném sestavení a testech se vytvoří nové kontejnery, nasadí se do testovacího prostředí a po kontrole a schválení do produkce. Změny databáze se provádějí řízenými migracemi, kontejnery se vyměňují postupně bez výpadku a při problému se vrátí předchozí verze. Testy prováděné při nasazení popisuje kapitola Testování.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Požadavky na prostředí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Část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Požadavky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Aplikační server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Linux (např. Ubuntu LTS) s Dockerem; pro pilotní provoz (stovky pacientů) odhadem 4 vCPU, 8 GB RAM, 100 GB SSD; umístění v datacentru v ČR nebo EU (GDPR).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Databázový server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na samostatném serveru; odhadem 2–4 vCPU, 8 GB RAM, 200 GB SSD; šifrování citlivých dat; přístup jen z aplikačního serveru.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Síť a zabezpečení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Veřejná doména a platný certifikát TLS; firewall propouští zvenku jen HTTPS (port 443); šifrované spojení (VPN) nebo povolené adresy pro komunikaci s NIS.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Zálohy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Denní šifrované zálohy databáze na úložiště v jiné lokalitě; pravidelně ověřovaná obnova ze zálohy.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Externí služby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Účet u SMTP serveru pro e-mailové notifikace; přístupové údaje a adresa testovacího a produkčního FHIR serveru NIS od nemocnice.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Telefon pacienta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Aktuálně podporovaná verze Androidu nebo iOS, Bluetooth Low Energy, připojení k internetu (stačí občasné – aplikace funguje i offline).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Tlakoměr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Validovaný pažní tlakoměr s Bluetooth, podporovaný aplikací.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Počítač lékaře / pacienta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Aktuální webový prohlížeč (Chrome, Edge, Firefox, Safari); počítač nebo tablet; ověřovací aplikace pro dvoufaktorové přihlášení v telefonu.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Tabulka X: Požadavky na prostředí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Uvedené hardwarové parametry jsou odhad pro pilotní provoz; při větším počtu uživatelů lze aplikační server rozšířit o další instance kontejnerů.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2026-10-30T08:38:48.119Z</dcterms:created>
  <dcterms:modified xsi:type="dcterms:W3CDTF">2026-10-30T08:38:48.123Z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