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p>
      <w:r>
        <w:rPr>
          <w:b/>
          <w:bCs/>
        </w:rPr>
        <w:t xml:space="preserve">Program příští schůzky (souhrn)</w:t>
      </w:r>
    </w:p>
    <w:p>
      <w:pPr>
        <w:numPr>
          <w:ilvl w:val="0"/>
          <w:numId w:val="1"/>
        </w:numPr>
      </w:pPr>
      <w:r>
        <w:t xml:space="preserve">1. Role 4: kdo ji dělá (Domi, nebo rozdělení v týmu).</w:t>
      </w:r>
    </w:p>
    <w:p>
      <w:pPr>
        <w:numPr>
          <w:ilvl w:val="0"/>
          <w:numId w:val="1"/>
        </w:numPr>
      </w:pPr>
      <w:r>
        <w:t xml:space="preserve">2. Prototyp, nebo jen dokumentace (zatím: jen dokumentace – ověřit na konzultaci).</w:t>
      </w:r>
    </w:p>
    <w:p>
      <w:pPr>
        <w:numPr>
          <w:ilvl w:val="0"/>
          <w:numId w:val="1"/>
        </w:numPr>
      </w:pPr>
      <w:r>
        <w:t xml:space="preserve">3. Oprávnění pacienta k alertům (návrh: pacient alerty nevidí, jen výzvu v aplikaci).</w:t>
      </w:r>
    </w:p>
    <w:p>
      <w:pPr>
        <w:numPr>
          <w:ilvl w:val="0"/>
          <w:numId w:val="1"/>
        </w:numPr>
      </w:pPr>
      <w:r>
        <w:t xml:space="preserve">4. Bezpečnost a GDPR, doba uchování dat (NFP-16).</w:t>
      </w:r>
    </w:p>
    <w:p>
      <w:pPr>
        <w:numPr>
          <w:ilvl w:val="0"/>
          <w:numId w:val="1"/>
        </w:numPr>
      </w:pPr>
      <w:r>
        <w:t xml:space="preserve">5. Priority požadavků (MoSCoW), FP-I09 (souhrn životosprávy do NIS?), výběr person – spolecny/Pozadavky_spolecne.xlsx.</w:t>
      </w:r>
    </w:p>
    <w:p>
      <w:pPr>
        <w:numPr>
          <w:ilvl w:val="0"/>
          <w:numId w:val="1"/>
        </w:numPr>
      </w:pPr>
      <w:r>
        <w:t xml:space="preserve">6. Testovací scénáře – odsouhlasit (5 min), Sabi/17_Testovani.docx.</w:t>
      </w:r>
    </w:p>
    <w:p>
      <w:pPr>
        <w:numPr>
          <w:ilvl w:val="0"/>
          <w:numId w:val="1"/>
        </w:numPr>
      </w:pPr>
      <w:r>
        <w:t xml:space="preserve">7. GUI aplikace a portálu: jednotný styl a barevné indikátory podle limitů pacienta.</w:t>
      </w:r>
    </w:p>
    <w:p>
      <w:pPr>
        <w:numPr>
          <w:ilvl w:val="0"/>
          <w:numId w:val="1"/>
        </w:numPr>
      </w:pPr>
      <w:r>
        <w:t xml:space="preserve">8. Component diagram: vede Ema, hotový do 11. 11. (před konzultací 12. 11.).</w:t>
      </w:r>
    </w:p>
    <w:p>
      <w:r>
        <w:rPr>
          <w:b/>
          <w:bCs/>
        </w:rPr>
        <w:t xml:space="preserve">Od Sabi (30. 10.) – roli 4 (integrátor NIS, Úvod, Nasazení) přebírám já</w:t>
      </w:r>
    </w:p>
    <w:p>
      <w:pPr>
        <w:numPr>
          <w:ilvl w:val="0"/>
          <w:numId w:val="1"/>
        </w:numPr>
      </w:pPr>
      <w:r>
        <w:t xml:space="preserve">Výstupy role 4 dávám do složky Role4-S: use case diagram integrátoru, stavový diagram synchronizace s NIS a popis integrátoru s FHIR mapováním (25_Integrator_FHIR.docx). Výzva pro Domi výše tím padá.</w:t>
      </w:r>
    </w:p>
    <w:p>
      <w:r>
        <w:rPr>
          <w:b/>
          <w:bCs/>
        </w:rPr>
        <w:t xml:space="preserve">Otázky pro Emu (role 3) – návaznost integrátoru na databázi</w:t>
      </w:r>
    </w:p>
    <w:p>
      <w:pPr>
        <w:numPr>
          <w:ilvl w:val="0"/>
          <w:numId w:val="1"/>
        </w:numPr>
      </w:pPr>
      <w:r>
        <w:t xml:space="preserve">Může mít sloupec NisSynchronizace.stav hodnoty čeká / odesláno / chyba? Na nich stojí můj stavový diagram synchronizace.</w:t>
      </w:r>
    </w:p>
    <w:p>
      <w:pPr>
        <w:numPr>
          <w:ilvl w:val="0"/>
          <w:numId w:val="1"/>
        </w:numPr>
      </w:pPr>
      <w:r>
        <w:t xml:space="preserve">Zapíše API při uložení nového měření i při opravě měření lékařem do NisSynchronizace záznam se stavem čeká? Integrátor si podle toho vybírá, co odeslat.</w:t>
      </w:r>
    </w:p>
    <w:p>
      <w:pPr>
        <w:numPr>
          <w:ilvl w:val="0"/>
          <w:numId w:val="1"/>
        </w:numPr>
      </w:pPr>
      <w:r>
        <w:t xml:space="preserve">Integrátor potřebuje samostatný DB účet: jen čtení tabulek Pacient, Zarizeni, MereniTlaku (případně Aktivita) a čtení i zápis do NisSynchronizace. Sedí to tak s tvým návrhem?</w:t>
      </w:r>
    </w:p>
    <w:p>
      <w:pPr>
        <w:numPr>
          <w:ilvl w:val="0"/>
          <w:numId w:val="1"/>
        </w:numPr>
      </w:pPr>
      <w:r>
        <w:t xml:space="preserve">Pacient.nis_identifikator používám jako identifikátor pacienta v NIS (FHIR Patient.identifier) – je to tak myšlené?</w:t>
      </w:r>
    </w:p>
    <w:p>
      <w:pPr>
        <w:numPr>
          <w:ilvl w:val="0"/>
          <w:numId w:val="1"/>
        </w:numPr>
      </w:pPr>
      <w:r>
        <w:t xml:space="preserve">Do component diagramu: integrátor čte DB napřímo (ne přes API), do NIS posílá data přes HL7 FHIR (HTTPS) a e-maily administrátorovi přes SMTP.</w:t>
      </w:r>
    </w:p>
    <w:p>
      <w:r>
        <w:rPr>
          <w:b/>
          <w:bCs/>
        </w:rPr>
        <w:t xml:space="preserve">Na co se zeptat na konzultaci 12. 11.</w:t>
      </w:r>
    </w:p>
    <w:p>
      <w:pPr>
        <w:numPr>
          <w:ilvl w:val="0"/>
          <w:numId w:val="1"/>
        </w:numPr>
      </w:pPr>
      <w:r>
        <w:t xml:space="preserve">Informovat: roli 4 převzala Sabi (Domi se neozvala) – zohlednit ve výkazu práce.</w:t>
      </w:r>
    </w:p>
    <w:p>
      <w:pPr>
        <w:numPr>
          <w:ilvl w:val="0"/>
          <w:numId w:val="1"/>
        </w:numPr>
      </w:pPr>
      <w:r>
        <w:t xml:space="preserve">Stačí jen návrhová dokumentace, nebo chtějí i funkční prototyp?</w:t>
      </w:r>
    </w:p>
    <w:p>
      <w:pPr>
        <w:numPr>
          <w:ilvl w:val="0"/>
          <w:numId w:val="1"/>
        </w:numPr>
      </w:pPr>
      <w:r>
        <w:t xml:space="preserve">Je v pořádku zaměření na mladé dospělé (18–40) a vliv soli a energetických nápojů?</w:t>
      </w:r>
    </w:p>
    <w:p>
      <w:pPr>
        <w:numPr>
          <w:ilvl w:val="0"/>
          <w:numId w:val="1"/>
        </w:numPr>
      </w:pPr>
      <w:r>
        <w:t xml:space="preserve">FHIR: stačí mapování dat na zdroje + ukázka JSON zprávy? Je verze FHIR R4 v pořádku?</w:t>
      </w:r>
    </w:p>
    <w:p>
      <w:pPr>
        <w:numPr>
          <w:ilvl w:val="0"/>
          <w:numId w:val="1"/>
        </w:numPr>
      </w:pPr>
      <w:r>
        <w:t xml:space="preserve">Komunikace s NIS: stačí jen odesílání dat do NIS, nebo má integrátor data z NIS i načítat?</w:t>
      </w:r>
    </w:p>
    <w:p>
      <w:pPr>
        <w:numPr>
          <w:ilvl w:val="0"/>
          <w:numId w:val="1"/>
        </w:numPr>
      </w:pPr>
      <w:r>
        <w:t xml:space="preserve">Posílat do NIS i souhrn aktivity a životosprávy (FP-I09), nebo jen měření tlaku a pulsu?</w:t>
      </w:r>
    </w:p>
    <w:p>
      <w:pPr>
        <w:numPr>
          <w:ilvl w:val="0"/>
          <w:numId w:val="1"/>
        </w:numPr>
      </w:pPr>
      <w:r>
        <w:t xml:space="preserve">Můžeme navrhnout konkrétní reálný tlakoměr? Aktivita z telefonu, nebo z nositelného zařízení?</w:t>
      </w:r>
    </w:p>
    <w:p>
      <w:pPr>
        <w:numPr>
          <w:ilvl w:val="0"/>
          <w:numId w:val="1"/>
        </w:numPr>
      </w:pPr>
      <w:r>
        <w:t xml:space="preserve">Je k dispozici šablona dokumentu a jaká citační norma (ISO 690)? Můžou velké diagramy do příloh?</w:t>
      </w:r>
    </w:p>
    <w:p>
      <w:pPr>
        <w:numPr>
          <w:ilvl w:val="0"/>
          <w:numId w:val="1"/>
        </w:numPr>
      </w:pPr>
      <w:r>
        <w:t xml:space="preserve">Hodnocení: tým, nebo jednotlivci? Má výkaz práce v % vliv na známku? Prezentuje každý svou část?</w:t>
      </w:r>
    </w:p>
    <w:p>
      <w:r>
        <w:rPr>
          <w:b/>
          <w:bCs/>
        </w:rPr>
        <w:t xml:space="preserve">Od Sabi (30. 10.) – návrh kapitoly Úvod (Role4-S/26_Uvod.docx)</w:t>
      </w:r>
    </w:p>
    <w:p>
      <w:pPr>
        <w:numPr>
          <w:ilvl w:val="0"/>
          <w:numId w:val="1"/>
        </w:numPr>
      </w:pPr>
      <w:r>
        <w:t xml:space="preserve">Úvod je hotový jako návrh (~2,5 strany, 9 zdrojů): řešený problém (data EHES 2019 pro ČR), úvod do problematiky (domácí měření dle ESH 2023, sůl, energetické nápoje, pohyb), cíl a cílová skupina 18–40 let, přehled současných řešení se srovnávací tabulkou.</w:t>
      </w:r>
    </w:p>
    <w:p>
      <w:pPr>
        <w:numPr>
          <w:ilvl w:val="0"/>
          <w:numId w:val="1"/>
        </w:numPr>
      </w:pPr>
      <w:r>
        <w:t xml:space="preserve">Všichni: prosím přečtěte Úvod do čtvrtka 5. 11. a připomínky napište sem do Vzkazů. Hlavně zkontrolujte, jestli cíl a cílová skupina sedí s tím, co máte ve svých blocích.</w:t>
      </w:r>
    </w:p>
    <w:p>
      <w:pPr>
        <w:numPr>
          <w:ilvl w:val="0"/>
          <w:numId w:val="1"/>
        </w:numPr>
      </w:pPr>
      <w:r>
        <w:t xml:space="preserve">Maky: ve srovnávací tabulce jsou u „Náš systém“ uvedené funkce aplikace – BLE tlakoměr, rychlý záznam soli a energetických nápojů, kroky a doporučení lékaře v aplikaci. Pokud něco z toho v aplikaci mít nebudeš, dej vědět, upravím to.</w:t>
      </w:r>
    </w:p>
    <w:p>
      <w:pPr>
        <w:numPr>
          <w:ilvl w:val="0"/>
          <w:numId w:val="1"/>
        </w:numPr>
      </w:pPr>
      <w:r>
        <w:t xml:space="preserve">Ema: v tabulce je uvedený přenos do NIS přes HL7 FHIR a alerty s eskalací – obojí stojí na tvém API a databázi.</w:t>
      </w:r>
    </w:p>
    <w:p>
      <w:pPr>
        <w:numPr>
          <w:ilvl w:val="0"/>
          <w:numId w:val="1"/>
        </w:numPr>
      </w:pPr>
      <w:r>
        <w:t xml:space="preserve">Kontrola zdrojů před odevzdáním (udělám já, kdo má přístup přes školu, může pomoct): u zdrojů [4] Tucker 2017 (PLoS Medicine) a [7] Cornelissen a Smart 2013 (Journal of the American Heart Association) ověřit v originále ročník a číslo časopisu – výsledky jsou ověřené, bibliografické údaje uvedené zpaměti.</w:t>
      </w:r>
    </w:p>
    <w:p>
      <w:pPr>
        <w:numPr>
          <w:ilvl w:val="0"/>
          <w:numId w:val="1"/>
        </w:numPr>
      </w:pPr>
      <w:r>
        <w:t xml:space="preserve">Řádek „Platformy telefonů“ (Apple Zdraví, Google Health Connect) ve srovnání nemá vlastní zdroj, je popsaný obecně – kdyby to vadilo, doplníme odkaz na oficiální stránky.</w:t>
      </w:r>
    </w:p>
    <w:p>
      <w:pPr>
        <w:numPr>
          <w:ilvl w:val="0"/>
          <w:numId w:val="1"/>
        </w:numPr>
      </w:pPr>
      <w:r>
        <w:t xml:space="preserve">Indická studie [2] je v textu jen jako příklad, že mladí o hypertenzi vědí méně; česká čísla zvlášť pro mladé nejsou k dispozici.</w:t>
      </w:r>
    </w:p>
    <w:p>
      <w:r>
        <w:rPr>
          <w:b/>
          <w:bCs/>
        </w:rPr>
        <w:t xml:space="preserve">Úvod – co ještě udělám já (Sabi)</w:t>
      </w:r>
    </w:p>
    <w:p>
      <w:pPr>
        <w:numPr>
          <w:ilvl w:val="0"/>
          <w:numId w:val="1"/>
        </w:numPr>
      </w:pPr>
      <w:r>
        <w:t xml:space="preserve">Ověřit v originále ročník a číslo časopisu u zdrojů [4] Tucker 2017 a [7] Cornelissen a Smart 2013 (případně přes školní přístup).</w:t>
      </w:r>
    </w:p>
    <w:p>
      <w:pPr>
        <w:numPr>
          <w:ilvl w:val="0"/>
          <w:numId w:val="1"/>
        </w:numPr>
      </w:pPr>
      <w:r>
        <w:t xml:space="preserve">Rozhodnout, jestli k „Platformám telefonů“ doplnit zdroj (oficiální stránky Apple Zdraví / Google Health Connect).</w:t>
      </w:r>
    </w:p>
    <w:p>
      <w:pPr>
        <w:numPr>
          <w:ilvl w:val="0"/>
          <w:numId w:val="1"/>
        </w:numPr>
      </w:pPr>
      <w:r>
        <w:t xml:space="preserve">Po 5. 11. zapracovat vaše připomínky z Vzkazů.</w:t>
      </w:r>
    </w:p>
    <w:p>
      <w:pPr>
        <w:numPr>
          <w:ilvl w:val="0"/>
          <w:numId w:val="1"/>
        </w:numPr>
      </w:pPr>
      <w:r>
        <w:t xml:space="preserve">Na konzultaci 12. 11. ověřit citační normu (ISO 690) a že je zaměření na mladé dospělé a životosprávu v pořádku; podle odpovědi Úvod případně upravit.</w:t>
      </w:r>
    </w:p>
    <w:p>
      <w:pPr>
        <w:numPr>
          <w:ilvl w:val="0"/>
          <w:numId w:val="1"/>
        </w:numPr>
      </w:pPr>
      <w:r>
        <w:t xml:space="preserve">Vložit Úvod do společného dokumentu na OneDrive a doplnit čísla tabulky a zdrojů podle číslování celého dokumentu.</w:t>
      </w:r>
    </w:p>
    <w:p>
      <w:pPr>
        <w:numPr>
          <w:ilvl w:val="0"/>
          <w:numId w:val="1"/>
        </w:numPr>
      </w:pPr>
      <w:r>
        <w:t xml:space="preserve">Pak označit úkol #26 v Rozdeleni_projektu_SI2.xlsx jako Hotovo.</w:t>
      </w:r>
    </w:p>
    <w:p>
      <w:r>
        <w:rPr>
          <w:b/>
          <w:bCs/>
        </w:rPr>
        <w:t xml:space="preserve">Od Sabi (30. 10.) – podkapitola Bezpečnost a GDPR (spolecny/06_Bezpecnost_GDPR.docx)</w:t>
      </w:r>
    </w:p>
    <w:p>
      <w:pPr>
        <w:numPr>
          <w:ilvl w:val="0"/>
          <w:numId w:val="1"/>
        </w:numPr>
      </w:pPr>
      <w:r>
        <w:t xml:space="preserve">Napsala jsem návrh společné podkapitoly #6: přihlášení a oprávnění, šifrování, audit, GDPR a tabulka bezpečnostních opatření po částech systému. Vychází z Implementace Emy, nefunkčních požadavků Maky a mých kapitol k portálu a integrátoru.</w:t>
      </w:r>
    </w:p>
    <w:p>
      <w:pPr>
        <w:numPr>
          <w:ilvl w:val="0"/>
          <w:numId w:val="1"/>
        </w:numPr>
      </w:pPr>
      <w:r>
        <w:t xml:space="preserve">Všichni: prosím přečtěte do čtvrtka 5. 11. a připomínky napište sem. Hlavně zkontrolujte řádek své části v tabulce „Zabezpečení podle částí systému“.</w:t>
      </w:r>
    </w:p>
    <w:p>
      <w:pPr>
        <w:numPr>
          <w:ilvl w:val="0"/>
          <w:numId w:val="1"/>
        </w:numPr>
      </w:pPr>
      <w:r>
        <w:t xml:space="preserve">Maky: v tabulce je pro aplikaci uvedeno šifrování lokálně uložených dat a tokeny v zabezpečeném úložišti telefonu – sedí to s tvým návrhem?</w:t>
      </w:r>
    </w:p>
    <w:p>
      <w:pPr>
        <w:numPr>
          <w:ilvl w:val="0"/>
          <w:numId w:val="1"/>
        </w:numPr>
      </w:pPr>
      <w:r>
        <w:t xml:space="preserve">Ema: podkapitola přebírá tvé řešení (OAuth 2.0 / OpenID Connect, TOTP, Argon2id, šifrované zálohy) – zkontroluj prosím, že je popsané správně.</w:t>
      </w:r>
    </w:p>
    <w:p>
      <w:pPr>
        <w:numPr>
          <w:ilvl w:val="0"/>
          <w:numId w:val="1"/>
        </w:numPr>
      </w:pPr>
      <w:r>
        <w:t xml:space="preserve">Všichni: ve svém bloku stačí jedna věta s odkazem, např. „Zabezpečení komunikace a údajů viz kapitola Bezpečnost a ochrana osobních údajů.“</w:t>
      </w:r>
    </w:p>
    <w:p>
      <w:pPr>
        <w:numPr>
          <w:ilvl w:val="0"/>
          <w:numId w:val="1"/>
        </w:numPr>
      </w:pPr>
      <w:r>
        <w:t xml:space="preserve">Na schůzce: rozhodnout dobu uchování dat (NFP-16).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doplním dobu uchování dat podle rozhodnutí ze schůzky, vložím podkapitolu do společného dokumentu na OneDrive a označím úkol #6 jako Hotovo.</w:t>
      </w:r>
    </w:p>
    <w:p>
      <w:r>
        <w:rPr>
          <w:b/>
          <w:bCs/>
        </w:rPr>
        <w:t xml:space="preserve">Od Sabi (30. 10.) – kapitola Nasazení a diagram nasazení (Role4-S/27_Nasazeni.docx, Role4-S/Deployment_diagram.drawio)</w:t>
      </w:r>
    </w:p>
    <w:p>
      <w:pPr>
        <w:numPr>
          <w:ilvl w:val="0"/>
          <w:numId w:val="1"/>
        </w:numPr>
      </w:pPr>
      <w:r>
        <w:t xml:space="preserve">Napsala jsem návrh kapitoly Nasazení: popis nasazení (servery v ČR/EU, kontejnery Docker, tři prostředí), postup prvního nasazení, nasazování dalších verzí přes GitHub Actions a tabulku požadavků na prostředí. K tomu diagram nasazení.</w:t>
      </w:r>
    </w:p>
    <w:p>
      <w:pPr>
        <w:numPr>
          <w:ilvl w:val="0"/>
          <w:numId w:val="1"/>
        </w:numPr>
      </w:pPr>
      <w:r>
        <w:t xml:space="preserve">Ema: prosím ověř do čtvrtka 5. 11., že kapitola sedí s tvou Implementací – Linux + Docker, PostgreSQL na samostatném serveru, WEB API, poskytovatel identit (uvedla jsem příklad Keycloak – pokud chceš jiný, napiš), nasazování přes GitHub Actions, řízené migrace DB. Zkontroluj i odhad parametrů serverů v tabulce požadavků.</w:t>
      </w:r>
    </w:p>
    <w:p>
      <w:pPr>
        <w:numPr>
          <w:ilvl w:val="0"/>
          <w:numId w:val="1"/>
        </w:numPr>
      </w:pPr>
      <w:r>
        <w:t xml:space="preserve">Ema: diagram nasazení můžeš použít i jako podklad ke component diagramu – jsou v něm všechny části systému a jejich propojení.</w:t>
      </w:r>
    </w:p>
    <w:p>
      <w:pPr>
        <w:numPr>
          <w:ilvl w:val="0"/>
          <w:numId w:val="1"/>
        </w:numPr>
      </w:pPr>
      <w:r>
        <w:t xml:space="preserve">Maky: v tabulce požadavků je pro telefon „aktuálně podporovaná verze Androidu nebo iOS, Bluetooth Low Energy“ a distribuce aplikace přes App Store a Google Play – sedí to s tvou kapitolou Údržba?</w:t>
      </w:r>
    </w:p>
    <w:p>
      <w:pPr>
        <w:numPr>
          <w:ilvl w:val="0"/>
          <w:numId w:val="1"/>
        </w:numPr>
      </w:pPr>
      <w:r>
        <w:t xml:space="preserve">Co ještě udělám já (Sabi): vyexportuji PNG diagramu nasazení, po 5. 11. zapracuji připomínky, vložím kapitolu do společného dokumentu na OneDrive a označím úkol #27 jako Hotovo.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