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Webový portál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Webový portál slouží k prohlížení a správě údajů o tlaku, fyzické aktivitě a životosprávě pacientů. Pracují s ním tři skupiny uživatelů: pacienti, ošetřující lékaři a administrátoři. Portál je dostupný z běžného webového prohlížeče na počítači i tabletu a jeho rozhraní se přizpůsobuje velikosti obrazovky.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Portál nemá přímý přístup do databáze. Veškerá data čte a zapisuje výhradně přes zabezpečené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 API</w:t>
      </w:r>
      <w:r>
        <w:rPr>
          <w:rFonts w:ascii="Arial" w:cs="Arial" w:eastAsia="Arial" w:hAnsi="Arial"/>
          <w:sz w:val="22"/>
          <w:szCs w:val="22"/>
        </w:rPr>
        <w:t xml:space="preserve">, které ověřuje identitu uživatele, kontroluje jeho oprávnění a zapisuje každý přístup ke zdravotním údajům do auditního logu. Komunikace probíhá šifrovaně. Po přihlášení, které je vždy doplněno dvoufaktorovým ověřením, obdrží uživatel časově omezený přístupový token; při nečinnosti delší než 15 minut je automaticky odhlášen.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Hlavní moduly portálu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Přehled pacientů (lékař) </w:t>
      </w:r>
      <w:r>
        <w:rPr>
          <w:rFonts w:ascii="Arial" w:cs="Arial" w:eastAsia="Arial" w:hAnsi="Arial"/>
          <w:sz w:val="22"/>
          <w:szCs w:val="22"/>
        </w:rPr>
        <w:t xml:space="preserve">– seznam přiřazených pacientů seřazený podle závažnosti otevřených alertů, s posledním naměřeným tlakem.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 pacienta </w:t>
      </w:r>
      <w:r>
        <w:rPr>
          <w:rFonts w:ascii="Arial" w:cs="Arial" w:eastAsia="Arial" w:hAnsi="Arial"/>
          <w:sz w:val="22"/>
          <w:szCs w:val="22"/>
        </w:rPr>
        <w:t xml:space="preserve">– kombinovaný graf tlaku, pulsu, fyzické aktivity a záznamů životosprávy (sůl, energetické nápoje), díky kterému lékař vidí souvislosti mezi životním stylem a vývojem tlaku.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Alerty </w:t>
      </w:r>
      <w:r>
        <w:rPr>
          <w:rFonts w:ascii="Arial" w:cs="Arial" w:eastAsia="Arial" w:hAnsi="Arial"/>
          <w:sz w:val="22"/>
          <w:szCs w:val="22"/>
        </w:rPr>
        <w:t xml:space="preserve">– zobrazení, převzetí a vyřešení upozornění vytvořených WEB API při překročení limitů. Životní cyklus alertu popisuje stavový diagram (viz obrázek 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Limity </w:t>
      </w:r>
      <w:r>
        <w:rPr>
          <w:rFonts w:ascii="Arial" w:cs="Arial" w:eastAsia="Arial" w:hAnsi="Arial"/>
          <w:sz w:val="22"/>
          <w:szCs w:val="22"/>
        </w:rPr>
        <w:t xml:space="preserve">– nastavení individuálního cílového tlaku, limitů pro alerty a doporučeného maximálního počtu energetických nápojů za týden. Každá změna se ukládá jako nová verze s datem platnosti.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Doporučení </w:t>
      </w:r>
      <w:r>
        <w:rPr>
          <w:rFonts w:ascii="Arial" w:cs="Arial" w:eastAsia="Arial" w:hAnsi="Arial"/>
          <w:sz w:val="22"/>
          <w:szCs w:val="22"/>
        </w:rPr>
        <w:t xml:space="preserve">– lékař zapisuje doporučení, která pacient vidí v portálu i v mobilní aplikaci.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Pohled pacienta </w:t>
      </w:r>
      <w:r>
        <w:rPr>
          <w:rFonts w:ascii="Arial" w:cs="Arial" w:eastAsia="Arial" w:hAnsi="Arial"/>
          <w:sz w:val="22"/>
          <w:szCs w:val="22"/>
        </w:rPr>
        <w:t xml:space="preserve">– vlastní měření, grafy, týdenní souhrn, doporučení lékaře a export dat do PDF nebo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Administrace </w:t>
      </w:r>
      <w:r>
        <w:rPr>
          <w:rFonts w:ascii="Arial" w:cs="Arial" w:eastAsia="Arial" w:hAnsi="Arial"/>
          <w:sz w:val="22"/>
          <w:szCs w:val="22"/>
        </w:rPr>
        <w:t xml:space="preserve">– správa uživatelských účtů a rolí, přiřazování pacientů lékařům a prohlížení auditního logu.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 a oprávnění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Oprávnění se řídí principem nejmenších oprávnění: každý uživatel vidí a smí měnit jen to, co nezbytně potřebuje. Podle zadání může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</w:t>
      </w:r>
      <w:r>
        <w:rPr>
          <w:rFonts w:ascii="Arial" w:cs="Arial" w:eastAsia="Arial" w:hAnsi="Arial"/>
          <w:sz w:val="22"/>
          <w:szCs w:val="22"/>
        </w:rPr>
        <w:t xml:space="preserve"> v portálu data pouze prohlížet; záznamy o soli a energetických nápojích zadává v mobilní aplikaci.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Lékař</w:t>
      </w:r>
      <w:r>
        <w:rPr>
          <w:rFonts w:ascii="Arial" w:cs="Arial" w:eastAsia="Arial" w:hAnsi="Arial"/>
          <w:sz w:val="22"/>
          <w:szCs w:val="22"/>
        </w:rPr>
        <w:t xml:space="preserve"> má přístup jen k pacientům, kteří jsou mu přiřazeni, a může jejich data prohlížet i upravovat.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Administrátor</w:t>
      </w:r>
      <w:r>
        <w:rPr>
          <w:rFonts w:ascii="Arial" w:cs="Arial" w:eastAsia="Arial" w:hAnsi="Arial"/>
          <w:sz w:val="22"/>
          <w:szCs w:val="22"/>
        </w:rPr>
        <w:t xml:space="preserve"> spravuje účty a přístupy, ale nemá přístup ke zdravotním údajům pacientů.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733"/>
        <w:gridCol w:w="1733"/>
        <w:gridCol w:w="1734"/>
      </w:tblGrid>
      <w:tr>
        <w:trPr>
          <w:tblHeader/>
        </w:trP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Akce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Pacient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Lékař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Administrátor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Přihlásit se (s dvoufaktorovým ověřením)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Prohlížet vlastní měření, grafy a týdenní souhrn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Prohlížet data přiřazených pacientů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Exportovat data (PDF/CSV)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 vlastní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 přiřazení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Číst doporučení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 vlastní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 vlastní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Zapsat doporučení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Nastavit cílový tlak a limity alertů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Nastavit doporučený limit energetických nápojů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Převzít a vyřešit alert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Opravit záznam měření (s historií změn)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Spravovat uživatelské účty a role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Přiřadit pacienta lékaři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Prohlížet auditní log přístupů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7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Matice oprávnění webového portálu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Úpravy zdravotních údajů jsou dohledatelné. Pokud lékař opraví chybný záznam měření, musí uvést důvod a systém uloží původní i novou hodnotu do historie změn spolu s informací, kdo a kdy změnu provedl. Záznamy měření se nemažou; opravený záznam je pouze označen a znovu odeslán k synchronizaci s NIS.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Vazba na další části systému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Funkce portálu znázorňuje use case diagram (obrázek X) a podrobnější scénáře klíčových případů užití v kapitole Požadavky. Data, se kterými portál pracuje, jsou uložena v tabulkách popsaných v kapitole Návrh databáze (zejména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Alert, LimitAlertu, Doporuceni, HistorieZmen</w:t>
      </w:r>
      <w:r>
        <w:rPr>
          <w:rFonts w:ascii="Arial" w:cs="Arial" w:eastAsia="Arial" w:hAnsi="Arial"/>
          <w:sz w:val="22"/>
          <w:szCs w:val="22"/>
        </w:rPr>
        <w:t xml:space="preserve"> 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AuditLog</w:t>
      </w:r>
      <w:r>
        <w:rPr>
          <w:rFonts w:ascii="Arial" w:cs="Arial" w:eastAsia="Arial" w:hAnsi="Arial"/>
          <w:sz w:val="22"/>
          <w:szCs w:val="22"/>
        </w:rPr>
        <w:t xml:space="preserve">). Alerty nevytváří portál, ale WEB API při příjmu nového měření; portál je pouze zobrazuje a mění jejich stav.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2026-10-09T11:00:42.860Z</dcterms:created>
  <dcterms:modified xsi:type="dcterms:W3CDTF">2026-10-09T11:00:42.870Z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