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Итоги переговоров 14.03 - обсуждение стека технологий.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Итоги переговоров 15.03 - утверждение первичного вида приложения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533138" cy="373856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1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138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38545" cy="2902049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545" cy="290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4035524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3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7950" cy="3413026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41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411654" cy="428525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1654" cy="428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1142" cy="430053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142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6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