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 8 Which Training Works the Best</w:t>
      </w:r>
    </w:p>
    <w:p>
      <w:pPr>
        <w:pStyle w:val="Subtitle"/>
      </w:pPr>
      <w:r>
        <w:t>One Way ANOVA Student Report</w:t>
      </w:r>
    </w:p>
    <w:p>
      <w:r>
        <w:t>Quantitative Methods in Business and Behavioral Science Statistics</w:t>
      </w:r>
    </w:p>
    <w:p>
      <w:r>
        <w:t>Name: [Your name]    Course and section: [Course / section]    Date: [Date]</w:t>
      </w:r>
    </w:p>
    <w:p>
      <w:r>
        <w:t>Complete this report while using the Lab 8 webpage. Replace bracketed response prompts and fill blank table cells. Keep the questions and add space or pages as needed. Save regularly, then upload the completed .docx to Canvas. The webpage does not save or submit your answers.</w:t>
      </w:r>
    </w:p>
    <w:p>
      <w:r>
        <w:t>A research team randomly assigns 45 participants to one of three training methods, with 15 participants per method. Standard Training uses instruction and independent practice. Guided Training adds worked examples and coached practice. Interactive Training adds guided practice and immediate feedback. Each participant completes one standardized performance task after training. Scores range from 0–100; higher is better. Each person belongs to only one group.</w:t>
      </w:r>
    </w:p>
    <w:p>
      <w:r>
        <w:t>Research question: Do population mean performance scores differ among the three training methods?</w:t>
      </w:r>
    </w:p>
    <w:p>
      <w:pPr>
        <w:pStyle w:val="Heading1"/>
      </w:pPr>
      <w:r>
        <w:t>Part 1 Understand the Study</w:t>
      </w:r>
    </w:p>
    <w:p>
      <w:pPr>
        <w:keepNext/>
      </w:pPr>
      <w:r>
        <w:t>1. Identify the IV, its three levels, and the DV with its measurement scale.</w:t>
      </w:r>
    </w:p>
    <w:p>
      <w:pPr>
        <w:spacing w:after="300"/>
      </w:pPr>
      <w:r>
        <w:rPr>
          <w:i/>
          <w:color w:val="595959"/>
        </w:rPr>
        <w:t>[Type your response here]</w:t>
      </w:r>
    </w:p>
    <w:p>
      <w:pPr>
        <w:keepNext/>
      </w:pPr>
      <w:r>
        <w:t>2. Explain why the groups are independent. How does this differ from the paired design in Lab 7?</w:t>
      </w:r>
    </w:p>
    <w:p>
      <w:pPr>
        <w:spacing w:after="300"/>
      </w:pPr>
      <w:r>
        <w:rPr>
          <w:i/>
          <w:color w:val="595959"/>
        </w:rPr>
        <w:t>[Type your response here]</w:t>
      </w:r>
    </w:p>
    <w:p>
      <w:pPr>
        <w:keepNext/>
      </w:pPr>
      <w:r>
        <w:t>3. Why is a one-way ANOVA appropriate? Why not run three unadjusted t tests?</w:t>
      </w:r>
    </w:p>
    <w:p>
      <w:pPr>
        <w:spacing w:after="300"/>
      </w:pPr>
      <w:r>
        <w:rPr>
          <w:i/>
          <w:color w:val="595959"/>
        </w:rPr>
        <w:t>[Type your response here]</w:t>
      </w:r>
    </w:p>
    <w:p>
      <w:r>
        <w:br w:type="page"/>
      </w:r>
    </w:p>
    <w:p>
      <w:pPr>
        <w:pStyle w:val="Heading1"/>
      </w:pPr>
      <w:r>
        <w:t>Part 2 Predict Before You Analyze</w:t>
      </w:r>
    </w:p>
    <w:p>
      <w:r>
        <w:t>Inspect the raw data and any plot on the webpage before viewing test results. Preserve your original prediction.</w:t>
      </w:r>
    </w:p>
    <w:p>
      <w:pPr>
        <w:keepNext/>
      </w:pPr>
      <w:r>
        <w:t>1. Which method appears to have the highest average score? Describe overlap with at least two participant examples.</w:t>
      </w:r>
    </w:p>
    <w:p>
      <w:pPr>
        <w:spacing w:after="400"/>
      </w:pPr>
      <w:r>
        <w:rPr>
          <w:i/>
          <w:color w:val="595959"/>
        </w:rPr>
        <w:t>[Type your response here]</w:t>
      </w:r>
    </w:p>
    <w:p>
      <w:pPr>
        <w:keepNext/>
      </w:pPr>
      <w:r>
        <w:t>2. Predict whether the overall ANOVA will be significant at α = .05. Explain before analyzing.</w:t>
      </w:r>
    </w:p>
    <w:p>
      <w:pPr>
        <w:spacing w:after="400"/>
      </w:pPr>
      <w:r>
        <w:rPr>
          <w:i/>
          <w:color w:val="595959"/>
        </w:rPr>
        <w:t>[Type your response here]</w:t>
      </w:r>
    </w:p>
    <w:p>
      <w:pPr>
        <w:keepNext/>
      </w:pPr>
      <w:r>
        <w:t>3. Predict whether every pair of methods will differ. Keep this prediction even if the output surprises you.</w:t>
      </w:r>
    </w:p>
    <w:p>
      <w:pPr>
        <w:spacing w:after="400"/>
      </w:pPr>
      <w:r>
        <w:rPr>
          <w:i/>
          <w:color w:val="595959"/>
        </w:rPr>
        <w:t>[Type your response here]</w:t>
      </w:r>
    </w:p>
    <w:p>
      <w:pPr>
        <w:pStyle w:val="Heading1"/>
      </w:pPr>
      <w:r>
        <w:t>Part 3 State Your Hypotheses</w:t>
      </w:r>
    </w:p>
    <w:p>
      <w:r>
        <w:t>Use population parameters. Useful symbols: μ, ρ, β₁, H₀, H₁, =, ≠, α.</w:t>
      </w:r>
    </w:p>
    <w:p>
      <w:pPr>
        <w:keepNext/>
      </w:pPr>
      <w:r>
        <w:t>1. Define the three population means and write H₀ in symbols and words.</w:t>
      </w:r>
    </w:p>
    <w:p>
      <w:pPr>
        <w:spacing w:after="400"/>
      </w:pPr>
      <w:r>
        <w:rPr>
          <w:i/>
          <w:color w:val="595959"/>
        </w:rPr>
        <w:t>[Type your response here]</w:t>
      </w:r>
    </w:p>
    <w:p>
      <w:pPr>
        <w:keepNext/>
      </w:pPr>
      <w:r>
        <w:t>2. State H₁ in words. Explain why it does not require all three means to differ from one another.</w:t>
      </w:r>
    </w:p>
    <w:p>
      <w:pPr>
        <w:spacing w:after="400"/>
      </w:pPr>
      <w:r>
        <w:rPr>
          <w:i/>
          <w:color w:val="595959"/>
        </w:rPr>
        <w:t>[Type your response here]</w:t>
      </w:r>
    </w:p>
    <w:p>
      <w:pPr>
        <w:keepNext/>
      </w:pPr>
      <w:r>
        <w:t>3. Why does the F test use the upper tail even though ANOVA can detect group differences in any direction?</w:t>
      </w:r>
    </w:p>
    <w:p>
      <w:pPr>
        <w:spacing w:after="400"/>
      </w:pPr>
      <w:r>
        <w:rPr>
          <w:i/>
          <w:color w:val="595959"/>
        </w:rPr>
        <w:t>[Type your response here]</w:t>
      </w:r>
    </w:p>
    <w:p>
      <w:r>
        <w:br w:type="page"/>
      </w:r>
    </w:p>
    <w:p>
      <w:pPr>
        <w:pStyle w:val="Heading1"/>
      </w:pPr>
      <w:r>
        <w:t>Part 4 Analyze in jamovi Cloud</w:t>
      </w:r>
    </w:p>
    <w:p>
      <w:r>
        <w:t>Follow the webpage and Before You Start guide using Lab8_Training_Data.csv. Leave Participant ID out of the analysis. Save an .omv copy of your analysis.</w:t>
      </w:r>
    </w:p>
    <w:p>
      <w:pPr>
        <w:keepNext/>
      </w:pPr>
      <w:r>
        <w:t>Record the analysis selected, variables assigned, and required test options or adjustment method.</w:t>
      </w:r>
    </w:p>
    <w:p>
      <w:pPr>
        <w:spacing w:after="200"/>
      </w:pPr>
      <w:r>
        <w:rPr>
          <w:i/>
          <w:color w:val="595959"/>
        </w:rPr>
        <w:t>[Type your response here]</w:t>
      </w:r>
    </w:p>
    <w:p>
      <w:pPr>
        <w:pStyle w:val="Heading1"/>
      </w:pPr>
      <w:r>
        <w:t>Part 5 Record Your Results</w:t>
      </w:r>
    </w:p>
    <w:p>
      <w:r>
        <w:t>Complete the tables from your original-data analysis, not the simulation. Use 2–3 decimals for estimates and intervals; p to three decimals or p &lt; .001. Never report p = 0. Keep full precision until final rounding.</w:t>
      </w:r>
    </w:p>
    <w:p>
      <w:pPr>
        <w:keepNext/>
      </w:pPr>
      <w:r>
        <w:t>Group descriptives</w:t>
      </w:r>
    </w:p>
    <w:tbl>
      <w:tblPr>
        <w:tblW w:type="auto" w:w="0"/>
        <w:jc w:val="center"/>
        <w:tblLayout w:type="fixed"/>
        <w:tblLook w:firstColumn="1" w:firstRow="1" w:lastColumn="0" w:lastRow="0" w:noHBand="0" w:noVBand="1" w:val="04A0"/>
      </w:tblPr>
      <w:tblGrid>
        <w:gridCol w:w="3888"/>
        <w:gridCol w:w="1008"/>
        <w:gridCol w:w="1872"/>
        <w:gridCol w:w="1872"/>
      </w:tblGrid>
      <w:tr>
        <w:trPr>
          <w:cantSplit/>
          <w:tblHeader/>
        </w:trPr>
        <w:tc>
          <w:tcPr>
            <w:tcW w:type="dxa" w:w="388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FEAF0"/>
          </w:tcPr>
          <w:p>
            <w:pPr>
              <w:spacing w:after="40" w:before="40"/>
            </w:pPr>
            <w:r>
              <w:rPr>
                <w:b/>
                <w:sz w:val="20"/>
              </w:rPr>
              <w:t>Method</w:t>
            </w:r>
          </w:p>
        </w:tc>
        <w:tc>
          <w:tcPr>
            <w:tcW w:type="dxa" w:w="10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FEAF0"/>
          </w:tcPr>
          <w:p>
            <w:pPr>
              <w:spacing w:after="40" w:before="40"/>
              <w:jc w:val="center"/>
            </w:pPr>
            <w:r>
              <w:rPr>
                <w:b/>
                <w:sz w:val="20"/>
              </w:rPr>
              <w:t>n</w:t>
            </w:r>
          </w:p>
        </w:tc>
        <w:tc>
          <w:tcPr>
            <w:tcW w:type="dxa" w:w="18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FEAF0"/>
          </w:tcPr>
          <w:p>
            <w:pPr>
              <w:spacing w:after="40" w:before="40"/>
              <w:jc w:val="center"/>
            </w:pPr>
            <w:r>
              <w:rPr>
                <w:b/>
                <w:sz w:val="20"/>
              </w:rPr>
              <w:t>Mean</w:t>
            </w:r>
          </w:p>
        </w:tc>
        <w:tc>
          <w:tcPr>
            <w:tcW w:type="dxa" w:w="18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FEAF0"/>
          </w:tcPr>
          <w:p>
            <w:pPr>
              <w:spacing w:after="40" w:before="40"/>
              <w:jc w:val="center"/>
            </w:pPr>
            <w:r>
              <w:rPr>
                <w:b/>
                <w:sz w:val="20"/>
              </w:rPr>
              <w:t>SD</w:t>
            </w:r>
          </w:p>
        </w:tc>
      </w:tr>
      <w:tr>
        <w:trPr>
          <w:cantSplit/>
        </w:trPr>
        <w:tc>
          <w:tcPr>
            <w:tcW w:type="dxa" w:w="388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20"/>
              </w:rPr>
              <w:t>Standard</w:t>
            </w:r>
          </w:p>
        </w:tc>
        <w:tc>
          <w:tcPr>
            <w:tcW w:type="dxa" w:w="10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c>
          <w:tcPr>
            <w:tcW w:type="dxa" w:w="18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c>
          <w:tcPr>
            <w:tcW w:type="dxa" w:w="18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r>
      <w:tr>
        <w:trPr>
          <w:cantSplit/>
        </w:trPr>
        <w:tc>
          <w:tcPr>
            <w:tcW w:type="dxa" w:w="388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20"/>
              </w:rPr>
              <w:t>Guided</w:t>
            </w:r>
          </w:p>
        </w:tc>
        <w:tc>
          <w:tcPr>
            <w:tcW w:type="dxa" w:w="10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c>
          <w:tcPr>
            <w:tcW w:type="dxa" w:w="18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c>
          <w:tcPr>
            <w:tcW w:type="dxa" w:w="18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r>
      <w:tr>
        <w:trPr>
          <w:cantSplit/>
        </w:trPr>
        <w:tc>
          <w:tcPr>
            <w:tcW w:type="dxa" w:w="388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20"/>
              </w:rPr>
              <w:t>Interactive</w:t>
            </w:r>
          </w:p>
        </w:tc>
        <w:tc>
          <w:tcPr>
            <w:tcW w:type="dxa" w:w="10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c>
          <w:tcPr>
            <w:tcW w:type="dxa" w:w="18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c>
          <w:tcPr>
            <w:tcW w:type="dxa" w:w="18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r>
    </w:tbl>
    <w:p>
      <w:pPr>
        <w:spacing w:after="0"/>
      </w:pPr>
    </w:p>
    <w:p>
      <w:pPr>
        <w:keepNext/>
      </w:pPr>
      <w:r>
        <w:t>Overall Fisher ANOVA</w:t>
      </w:r>
    </w:p>
    <w:tbl>
      <w:tblPr>
        <w:tblW w:type="auto" w:w="0"/>
        <w:jc w:val="center"/>
        <w:tblLayout w:type="fixed"/>
        <w:tblLook w:firstColumn="1" w:firstRow="1" w:lastColumn="0" w:lastRow="0" w:noHBand="0" w:noVBand="1" w:val="04A0"/>
      </w:tblPr>
      <w:tblGrid>
        <w:gridCol w:w="5328"/>
        <w:gridCol w:w="3312"/>
      </w:tblGrid>
      <w:tr>
        <w:trPr>
          <w:cantSplit/>
          <w:tblHeader/>
        </w:trPr>
        <w:tc>
          <w:tcPr>
            <w:tcW w:type="dxa" w:w="53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FEAF0"/>
          </w:tcPr>
          <w:p>
            <w:pPr>
              <w:spacing w:after="40" w:before="40"/>
            </w:pPr>
            <w:r>
              <w:rPr>
                <w:b/>
                <w:sz w:val="20"/>
              </w:rPr>
              <w:t>Statistic</w:t>
            </w:r>
          </w:p>
        </w:tc>
        <w:tc>
          <w:tcPr>
            <w:tcW w:type="dxa" w:w="33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FEAF0"/>
          </w:tcPr>
          <w:p>
            <w:pPr>
              <w:spacing w:after="40" w:before="40"/>
              <w:jc w:val="center"/>
            </w:pPr>
            <w:r>
              <w:rPr>
                <w:b/>
                <w:sz w:val="20"/>
              </w:rPr>
              <w:t>Your result</w:t>
            </w:r>
          </w:p>
        </w:tc>
      </w:tr>
      <w:tr>
        <w:trPr>
          <w:cantSplit/>
        </w:trPr>
        <w:tc>
          <w:tcPr>
            <w:tcW w:type="dxa" w:w="53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20"/>
              </w:rPr>
              <w:t>F</w:t>
            </w:r>
          </w:p>
        </w:tc>
        <w:tc>
          <w:tcPr>
            <w:tcW w:type="dxa" w:w="33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r>
      <w:tr>
        <w:trPr>
          <w:cantSplit/>
        </w:trPr>
        <w:tc>
          <w:tcPr>
            <w:tcW w:type="dxa" w:w="53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20"/>
              </w:rPr>
              <w:t>df between groups</w:t>
            </w:r>
          </w:p>
        </w:tc>
        <w:tc>
          <w:tcPr>
            <w:tcW w:type="dxa" w:w="33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r>
      <w:tr>
        <w:trPr>
          <w:cantSplit/>
        </w:trPr>
        <w:tc>
          <w:tcPr>
            <w:tcW w:type="dxa" w:w="53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20"/>
              </w:rPr>
              <w:t>df within groups</w:t>
            </w:r>
          </w:p>
        </w:tc>
        <w:tc>
          <w:tcPr>
            <w:tcW w:type="dxa" w:w="33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r>
      <w:tr>
        <w:trPr>
          <w:cantSplit/>
        </w:trPr>
        <w:tc>
          <w:tcPr>
            <w:tcW w:type="dxa" w:w="53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20"/>
              </w:rPr>
              <w:t>Omnibus p</w:t>
            </w:r>
          </w:p>
        </w:tc>
        <w:tc>
          <w:tcPr>
            <w:tcW w:type="dxa" w:w="33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r>
      <w:tr>
        <w:trPr>
          <w:cantSplit/>
        </w:trPr>
        <w:tc>
          <w:tcPr>
            <w:tcW w:type="dxa" w:w="53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20"/>
              </w:rPr>
              <w:t>η² calculated from F and df</w:t>
            </w:r>
          </w:p>
        </w:tc>
        <w:tc>
          <w:tcPr>
            <w:tcW w:type="dxa" w:w="33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r>
    </w:tbl>
    <w:p>
      <w:pPr>
        <w:spacing w:after="0"/>
      </w:pPr>
    </w:p>
    <w:p>
      <w:pPr>
        <w:keepNext/>
      </w:pPr>
      <w:r>
        <w:t>Tukey follow-up comparisons</w:t>
      </w:r>
    </w:p>
    <w:tbl>
      <w:tblPr>
        <w:tblW w:type="auto" w:w="0"/>
        <w:jc w:val="center"/>
        <w:tblLayout w:type="fixed"/>
        <w:tblLook w:firstColumn="1" w:firstRow="1" w:lastColumn="0" w:lastRow="0" w:noHBand="0" w:noVBand="1" w:val="04A0"/>
      </w:tblPr>
      <w:tblGrid>
        <w:gridCol w:w="3600"/>
        <w:gridCol w:w="1800"/>
        <w:gridCol w:w="1440"/>
        <w:gridCol w:w="1800"/>
      </w:tblGrid>
      <w:tr>
        <w:trPr>
          <w:cantSplit/>
          <w:tblHeader/>
        </w:trPr>
        <w:tc>
          <w:tcPr>
            <w:tcW w:type="dxa" w:w="36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FEAF0"/>
          </w:tcPr>
          <w:p>
            <w:pPr>
              <w:spacing w:after="40" w:before="40"/>
            </w:pPr>
            <w:r>
              <w:rPr>
                <w:b/>
                <w:sz w:val="20"/>
              </w:rPr>
              <w:t>Pair and subtraction order</w:t>
            </w:r>
          </w:p>
        </w:tc>
        <w:tc>
          <w:tcPr>
            <w:tcW w:type="dxa" w:w="18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FEAF0"/>
          </w:tcPr>
          <w:p>
            <w:pPr>
              <w:spacing w:after="40" w:before="40"/>
              <w:jc w:val="center"/>
            </w:pPr>
            <w:r>
              <w:rPr>
                <w:b/>
                <w:sz w:val="20"/>
              </w:rPr>
              <w:t>Mean difference</w:t>
            </w:r>
          </w:p>
        </w:tc>
        <w:tc>
          <w:tcPr>
            <w:tcW w:type="dxa" w:w="14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FEAF0"/>
          </w:tcPr>
          <w:p>
            <w:pPr>
              <w:spacing w:after="40" w:before="40"/>
              <w:jc w:val="center"/>
            </w:pPr>
            <w:r>
              <w:rPr>
                <w:b/>
                <w:sz w:val="20"/>
              </w:rPr>
              <w:t>Adjusted p</w:t>
            </w:r>
          </w:p>
        </w:tc>
        <w:tc>
          <w:tcPr>
            <w:tcW w:type="dxa" w:w="18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FEAF0"/>
          </w:tcPr>
          <w:p>
            <w:pPr>
              <w:spacing w:after="40" w:before="40"/>
              <w:jc w:val="center"/>
            </w:pPr>
            <w:r>
              <w:rPr>
                <w:b/>
                <w:sz w:val="20"/>
              </w:rPr>
              <w:t>Decision</w:t>
            </w:r>
          </w:p>
        </w:tc>
      </w:tr>
      <w:tr>
        <w:trPr>
          <w:cantSplit/>
        </w:trPr>
        <w:tc>
          <w:tcPr>
            <w:tcW w:type="dxa" w:w="36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20"/>
              </w:rPr>
              <w:t>Standard − Guided</w:t>
            </w:r>
          </w:p>
        </w:tc>
        <w:tc>
          <w:tcPr>
            <w:tcW w:type="dxa" w:w="18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c>
          <w:tcPr>
            <w:tcW w:type="dxa" w:w="14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c>
          <w:tcPr>
            <w:tcW w:type="dxa" w:w="18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r>
      <w:tr>
        <w:trPr>
          <w:cantSplit/>
        </w:trPr>
        <w:tc>
          <w:tcPr>
            <w:tcW w:type="dxa" w:w="36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20"/>
              </w:rPr>
              <w:t>Standard − Interactive</w:t>
            </w:r>
          </w:p>
        </w:tc>
        <w:tc>
          <w:tcPr>
            <w:tcW w:type="dxa" w:w="18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c>
          <w:tcPr>
            <w:tcW w:type="dxa" w:w="14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c>
          <w:tcPr>
            <w:tcW w:type="dxa" w:w="18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r>
      <w:tr>
        <w:trPr>
          <w:cantSplit/>
        </w:trPr>
        <w:tc>
          <w:tcPr>
            <w:tcW w:type="dxa" w:w="36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20"/>
              </w:rPr>
              <w:t>Guided − Interactive</w:t>
            </w:r>
          </w:p>
        </w:tc>
        <w:tc>
          <w:tcPr>
            <w:tcW w:type="dxa" w:w="18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c>
          <w:tcPr>
            <w:tcW w:type="dxa" w:w="14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c>
          <w:tcPr>
            <w:tcW w:type="dxa" w:w="18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r>
    </w:tbl>
    <w:p>
      <w:pPr>
        <w:spacing w:after="0"/>
      </w:pPr>
    </w:p>
    <w:p>
      <w:r>
        <w:br w:type="page"/>
      </w:r>
    </w:p>
    <w:p>
      <w:pPr>
        <w:pStyle w:val="Heading1"/>
      </w:pPr>
      <w:r>
        <w:t>Part 5 Screenshot Evidence</w:t>
      </w:r>
    </w:p>
    <w:p>
      <w:r>
        <w:t>Insert readable screenshots of the requested descriptives, test output, and plots. Include variable labels, relevant confidence intervals, and any follow-up tests. Add pages if needed.</w:t>
      </w:r>
    </w:p>
    <w:p>
      <w:pPr>
        <w:spacing w:after="1700"/>
      </w:pPr>
      <w:r>
        <w:rPr>
          <w:i/>
        </w:rPr>
        <w:t>[Insert your jamovi screenshots here]</w:t>
      </w:r>
    </w:p>
    <w:p>
      <w:pPr>
        <w:pStyle w:val="Heading1"/>
      </w:pPr>
      <w:r>
        <w:t>Part 6 Make the Decision</w:t>
      </w:r>
    </w:p>
    <w:p>
      <w:pPr>
        <w:keepNext/>
      </w:pPr>
      <w:r>
        <w:t>1. Reject or fail to reject the overall H₀ at α = .05? Cite F, both degrees of freedom, and p.</w:t>
      </w:r>
    </w:p>
    <w:p>
      <w:pPr>
        <w:spacing w:after="440"/>
      </w:pPr>
      <w:r>
        <w:rPr>
          <w:i/>
          <w:color w:val="595959"/>
        </w:rPr>
        <w:t>[Type your response here]</w:t>
      </w:r>
    </w:p>
    <w:p>
      <w:pPr>
        <w:keepNext/>
      </w:pPr>
      <w:r>
        <w:t>2. Use Tukey-adjusted p values to identify supported pairwise differences. Name the direction and the subtraction order for each mean difference.</w:t>
      </w:r>
    </w:p>
    <w:p>
      <w:pPr>
        <w:spacing w:after="440"/>
      </w:pPr>
      <w:r>
        <w:rPr>
          <w:i/>
          <w:color w:val="595959"/>
        </w:rPr>
        <w:t>[Type your response here]</w:t>
      </w:r>
    </w:p>
    <w:p>
      <w:pPr>
        <w:keepNext/>
      </w:pPr>
      <w:r>
        <w:t>3. Can you identify a uniquely best method from these results? Distinguish the highest sample mean from evidence that it exceeds each alternative. Compare with your prediction.</w:t>
      </w:r>
    </w:p>
    <w:p>
      <w:pPr>
        <w:spacing w:after="440"/>
      </w:pPr>
      <w:r>
        <w:rPr>
          <w:i/>
          <w:color w:val="595959"/>
        </w:rPr>
        <w:t>[Type your response here]</w:t>
      </w:r>
    </w:p>
    <w:p>
      <w:r>
        <w:br w:type="page"/>
      </w:r>
    </w:p>
    <w:p>
      <w:pPr>
        <w:pStyle w:val="Heading1"/>
      </w:pPr>
      <w:r>
        <w:t>Part 7 Beyond Statistical Significance</w:t>
      </w:r>
    </w:p>
    <w:p>
      <w:pPr>
        <w:keepNext/>
      </w:pPr>
      <w:r>
        <w:t>1. Calculate η² = (F × df_between) / (F × df_between + df_within) from the Fisher ANOVA. Interpret the proportion of observed score variation associated with training group.</w:t>
      </w:r>
    </w:p>
    <w:p>
      <w:pPr>
        <w:spacing w:after="1000"/>
      </w:pPr>
      <w:r>
        <w:rPr>
          <w:i/>
          <w:color w:val="595959"/>
        </w:rPr>
        <w:t>[Type your response here]</w:t>
      </w:r>
    </w:p>
    <w:p>
      <w:pPr>
        <w:keepNext/>
      </w:pPr>
      <w:r>
        <w:t>2. Critique: “The ANOVA is significant, so all three methods differ and the method with the highest mean must be best.” Use both omnibus and Tukey results.</w:t>
      </w:r>
    </w:p>
    <w:p>
      <w:pPr>
        <w:spacing w:after="1000"/>
      </w:pPr>
      <w:r>
        <w:rPr>
          <w:i/>
          <w:color w:val="595959"/>
        </w:rPr>
        <w:t>[Type your response here]</w:t>
      </w:r>
    </w:p>
    <w:p>
      <w:pPr>
        <w:keepNext/>
      </w:pPr>
      <w:r>
        <w:t>3. What additional information about costs, time, implementation, and generalizability would guide adoption? Explain what random assignment supports and what it does not establish about other settings.</w:t>
      </w:r>
    </w:p>
    <w:p>
      <w:pPr>
        <w:spacing w:after="1000"/>
      </w:pPr>
      <w:r>
        <w:rPr>
          <w:i/>
          <w:color w:val="595959"/>
        </w:rPr>
        <w:t>[Type your response here]</w:t>
      </w:r>
    </w:p>
    <w:p>
      <w:r>
        <w:br w:type="page"/>
      </w:r>
    </w:p>
    <w:p>
      <w:pPr>
        <w:pStyle w:val="Heading1"/>
      </w:pPr>
      <w:r>
        <w:t>Part 8 Experiment With the Evidence</w:t>
      </w:r>
    </w:p>
    <w:p>
      <w:r>
        <w:t>Use the webpage simulation. Its hypothetical values are separate from the CSV. Reset before each investigation. Record the original settings once and each controlled experiment below, then explain what changed.</w:t>
      </w:r>
    </w:p>
    <w:tbl>
      <w:tblPr>
        <w:tblW w:type="auto" w:w="0"/>
        <w:jc w:val="center"/>
        <w:tblLayout w:type="fixed"/>
        <w:tblLook w:firstColumn="1" w:firstRow="1" w:lastColumn="0" w:lastRow="0" w:noHBand="0" w:noVBand="1" w:val="04A0"/>
      </w:tblPr>
      <w:tblGrid>
        <w:gridCol w:w="2376"/>
        <w:gridCol w:w="1566"/>
        <w:gridCol w:w="1566"/>
        <w:gridCol w:w="1566"/>
        <w:gridCol w:w="1566"/>
      </w:tblGrid>
      <w:tr>
        <w:trPr>
          <w:cantSplit/>
          <w:tblHeader/>
        </w:trPr>
        <w:tc>
          <w:tcPr>
            <w:tcW w:type="dxa" w:w="23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FEAF0"/>
          </w:tcPr>
          <w:p>
            <w:pPr>
              <w:spacing w:after="40" w:before="40"/>
            </w:pPr>
            <w:r>
              <w:rPr>
                <w:b/>
                <w:sz w:val="20"/>
              </w:rPr>
              <w:t>Quantity</w:t>
            </w:r>
          </w:p>
        </w:tc>
        <w:tc>
          <w:tcPr>
            <w:tcW w:type="dxa" w:w="15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FEAF0"/>
          </w:tcPr>
          <w:p>
            <w:pPr>
              <w:spacing w:after="40" w:before="40"/>
              <w:jc w:val="center"/>
            </w:pPr>
            <w:r>
              <w:rPr>
                <w:b/>
                <w:sz w:val="20"/>
              </w:rPr>
              <w:t>Reset baseline</w:t>
            </w:r>
          </w:p>
        </w:tc>
        <w:tc>
          <w:tcPr>
            <w:tcW w:type="dxa" w:w="15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FEAF0"/>
          </w:tcPr>
          <w:p>
            <w:pPr>
              <w:spacing w:after="40" w:before="40"/>
              <w:jc w:val="center"/>
            </w:pPr>
            <w:r>
              <w:rPr>
                <w:b/>
                <w:sz w:val="20"/>
              </w:rPr>
              <w:t>Experiment 1</w:t>
            </w:r>
          </w:p>
        </w:tc>
        <w:tc>
          <w:tcPr>
            <w:tcW w:type="dxa" w:w="15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FEAF0"/>
          </w:tcPr>
          <w:p>
            <w:pPr>
              <w:spacing w:after="40" w:before="40"/>
              <w:jc w:val="center"/>
            </w:pPr>
            <w:r>
              <w:rPr>
                <w:b/>
                <w:sz w:val="20"/>
              </w:rPr>
              <w:t>Experiment 2</w:t>
            </w:r>
          </w:p>
        </w:tc>
        <w:tc>
          <w:tcPr>
            <w:tcW w:type="dxa" w:w="15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FEAF0"/>
          </w:tcPr>
          <w:p>
            <w:pPr>
              <w:spacing w:after="40" w:before="40"/>
              <w:jc w:val="center"/>
            </w:pPr>
            <w:r>
              <w:rPr>
                <w:b/>
                <w:sz w:val="20"/>
              </w:rPr>
              <w:t>Experiment 3</w:t>
            </w:r>
          </w:p>
        </w:tc>
      </w:tr>
      <w:tr>
        <w:trPr>
          <w:cantSplit/>
        </w:trPr>
        <w:tc>
          <w:tcPr>
            <w:tcW w:type="dxa" w:w="23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20"/>
              </w:rPr>
              <w:t>Standard mean</w:t>
            </w:r>
          </w:p>
        </w:tc>
        <w:tc>
          <w:tcPr>
            <w:tcW w:type="dxa" w:w="15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c>
          <w:tcPr>
            <w:tcW w:type="dxa" w:w="15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c>
          <w:tcPr>
            <w:tcW w:type="dxa" w:w="15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c>
          <w:tcPr>
            <w:tcW w:type="dxa" w:w="15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r>
      <w:tr>
        <w:trPr>
          <w:cantSplit/>
        </w:trPr>
        <w:tc>
          <w:tcPr>
            <w:tcW w:type="dxa" w:w="23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20"/>
              </w:rPr>
              <w:t>Guided mean</w:t>
            </w:r>
          </w:p>
        </w:tc>
        <w:tc>
          <w:tcPr>
            <w:tcW w:type="dxa" w:w="15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c>
          <w:tcPr>
            <w:tcW w:type="dxa" w:w="15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c>
          <w:tcPr>
            <w:tcW w:type="dxa" w:w="15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c>
          <w:tcPr>
            <w:tcW w:type="dxa" w:w="15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r>
      <w:tr>
        <w:trPr>
          <w:cantSplit/>
        </w:trPr>
        <w:tc>
          <w:tcPr>
            <w:tcW w:type="dxa" w:w="23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20"/>
              </w:rPr>
              <w:t>Interactive mean</w:t>
            </w:r>
          </w:p>
        </w:tc>
        <w:tc>
          <w:tcPr>
            <w:tcW w:type="dxa" w:w="15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c>
          <w:tcPr>
            <w:tcW w:type="dxa" w:w="15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c>
          <w:tcPr>
            <w:tcW w:type="dxa" w:w="15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c>
          <w:tcPr>
            <w:tcW w:type="dxa" w:w="15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r>
      <w:tr>
        <w:trPr>
          <w:cantSplit/>
        </w:trPr>
        <w:tc>
          <w:tcPr>
            <w:tcW w:type="dxa" w:w="23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20"/>
              </w:rPr>
              <w:t>Shared within-group SD</w:t>
            </w:r>
          </w:p>
        </w:tc>
        <w:tc>
          <w:tcPr>
            <w:tcW w:type="dxa" w:w="15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c>
          <w:tcPr>
            <w:tcW w:type="dxa" w:w="15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c>
          <w:tcPr>
            <w:tcW w:type="dxa" w:w="15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c>
          <w:tcPr>
            <w:tcW w:type="dxa" w:w="15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r>
      <w:tr>
        <w:trPr>
          <w:cantSplit/>
        </w:trPr>
        <w:tc>
          <w:tcPr>
            <w:tcW w:type="dxa" w:w="23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20"/>
              </w:rPr>
              <w:t>n per group</w:t>
            </w:r>
          </w:p>
        </w:tc>
        <w:tc>
          <w:tcPr>
            <w:tcW w:type="dxa" w:w="15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c>
          <w:tcPr>
            <w:tcW w:type="dxa" w:w="15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c>
          <w:tcPr>
            <w:tcW w:type="dxa" w:w="15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c>
          <w:tcPr>
            <w:tcW w:type="dxa" w:w="15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r>
      <w:tr>
        <w:trPr>
          <w:cantSplit/>
        </w:trPr>
        <w:tc>
          <w:tcPr>
            <w:tcW w:type="dxa" w:w="23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20"/>
              </w:rPr>
              <w:t>F</w:t>
            </w:r>
          </w:p>
        </w:tc>
        <w:tc>
          <w:tcPr>
            <w:tcW w:type="dxa" w:w="15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c>
          <w:tcPr>
            <w:tcW w:type="dxa" w:w="15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c>
          <w:tcPr>
            <w:tcW w:type="dxa" w:w="15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c>
          <w:tcPr>
            <w:tcW w:type="dxa" w:w="15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r>
      <w:tr>
        <w:trPr>
          <w:cantSplit/>
        </w:trPr>
        <w:tc>
          <w:tcPr>
            <w:tcW w:type="dxa" w:w="23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20"/>
              </w:rPr>
              <w:t>df between</w:t>
            </w:r>
          </w:p>
        </w:tc>
        <w:tc>
          <w:tcPr>
            <w:tcW w:type="dxa" w:w="15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c>
          <w:tcPr>
            <w:tcW w:type="dxa" w:w="15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c>
          <w:tcPr>
            <w:tcW w:type="dxa" w:w="15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c>
          <w:tcPr>
            <w:tcW w:type="dxa" w:w="15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r>
      <w:tr>
        <w:trPr>
          <w:cantSplit/>
        </w:trPr>
        <w:tc>
          <w:tcPr>
            <w:tcW w:type="dxa" w:w="23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20"/>
              </w:rPr>
              <w:t>df within</w:t>
            </w:r>
          </w:p>
        </w:tc>
        <w:tc>
          <w:tcPr>
            <w:tcW w:type="dxa" w:w="15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c>
          <w:tcPr>
            <w:tcW w:type="dxa" w:w="15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c>
          <w:tcPr>
            <w:tcW w:type="dxa" w:w="15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c>
          <w:tcPr>
            <w:tcW w:type="dxa" w:w="15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r>
      <w:tr>
        <w:trPr>
          <w:cantSplit/>
        </w:trPr>
        <w:tc>
          <w:tcPr>
            <w:tcW w:type="dxa" w:w="23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20"/>
              </w:rPr>
              <w:t>p</w:t>
            </w:r>
          </w:p>
        </w:tc>
        <w:tc>
          <w:tcPr>
            <w:tcW w:type="dxa" w:w="15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c>
          <w:tcPr>
            <w:tcW w:type="dxa" w:w="15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c>
          <w:tcPr>
            <w:tcW w:type="dxa" w:w="15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c>
          <w:tcPr>
            <w:tcW w:type="dxa" w:w="15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r>
      <w:tr>
        <w:trPr>
          <w:cantSplit/>
        </w:trPr>
        <w:tc>
          <w:tcPr>
            <w:tcW w:type="dxa" w:w="23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20"/>
              </w:rPr>
              <w:t>η²</w:t>
            </w:r>
          </w:p>
        </w:tc>
        <w:tc>
          <w:tcPr>
            <w:tcW w:type="dxa" w:w="15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c>
          <w:tcPr>
            <w:tcW w:type="dxa" w:w="15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c>
          <w:tcPr>
            <w:tcW w:type="dxa" w:w="15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c>
          <w:tcPr>
            <w:tcW w:type="dxa" w:w="15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r>
      <w:tr>
        <w:trPr>
          <w:cantSplit/>
        </w:trPr>
        <w:tc>
          <w:tcPr>
            <w:tcW w:type="dxa" w:w="23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20"/>
              </w:rPr>
              <w:t>Decision at .05</w:t>
            </w:r>
          </w:p>
        </w:tc>
        <w:tc>
          <w:tcPr>
            <w:tcW w:type="dxa" w:w="15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c>
          <w:tcPr>
            <w:tcW w:type="dxa" w:w="15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c>
          <w:tcPr>
            <w:tcW w:type="dxa" w:w="15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c>
          <w:tcPr>
            <w:tcW w:type="dxa" w:w="15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r>
    </w:tbl>
    <w:p>
      <w:pPr>
        <w:spacing w:after="0"/>
      </w:pPr>
    </w:p>
    <w:p>
      <w:pPr>
        <w:keepNext/>
      </w:pPr>
      <w:r>
        <w:t>1. Reset and record the baseline. Increase only shared within-group SD. Explain changes in F, p, η², and the decision.</w:t>
      </w:r>
    </w:p>
    <w:p>
      <w:pPr>
        <w:spacing w:after="280"/>
      </w:pPr>
      <w:r>
        <w:rPr>
          <w:i/>
          <w:color w:val="595959"/>
        </w:rPr>
        <w:t>[Type your response here]</w:t>
      </w:r>
    </w:p>
    <w:p>
      <w:pPr>
        <w:keepNext/>
      </w:pPr>
      <w:r>
        <w:t>2. Reset, then increase only n per group. Record a setting and explain why the evidence can change while the three means stay fixed.</w:t>
      </w:r>
    </w:p>
    <w:p>
      <w:pPr>
        <w:spacing w:after="280"/>
      </w:pPr>
      <w:r>
        <w:rPr>
          <w:i/>
          <w:color w:val="595959"/>
        </w:rPr>
        <w:t>[Type your response here]</w:t>
      </w:r>
    </w:p>
    <w:p>
      <w:pPr>
        <w:keepNext/>
      </w:pPr>
      <w:r>
        <w:t>3. Reset, then move the Interactive mean toward the other means. Record a setting and explain how between-group separation affects F.</w:t>
      </w:r>
    </w:p>
    <w:p>
      <w:pPr>
        <w:spacing w:after="280"/>
      </w:pPr>
      <w:r>
        <w:rPr>
          <w:i/>
          <w:color w:val="595959"/>
        </w:rPr>
        <w:t>[Type your response here]</w:t>
      </w:r>
    </w:p>
    <w:p>
      <w:r>
        <w:br w:type="page"/>
      </w:r>
    </w:p>
    <w:p>
      <w:pPr>
        <w:pStyle w:val="Heading1"/>
      </w:pPr>
      <w:r>
        <w:t>Part 9 Data to Decision Challenge</w:t>
      </w:r>
    </w:p>
    <w:p>
      <w:r>
        <w:t>Reset and record the original simulation. Change only one control until the overall ANOVA decision switches. Record both settings and results.</w:t>
      </w:r>
    </w:p>
    <w:tbl>
      <w:tblPr>
        <w:tblW w:type="auto" w:w="0"/>
        <w:jc w:val="center"/>
        <w:tblLayout w:type="fixed"/>
        <w:tblLook w:firstColumn="1" w:firstRow="1" w:lastColumn="0" w:lastRow="0" w:noHBand="0" w:noVBand="1" w:val="04A0"/>
      </w:tblPr>
      <w:tblGrid>
        <w:gridCol w:w="4752"/>
        <w:gridCol w:w="1944"/>
        <w:gridCol w:w="1944"/>
      </w:tblGrid>
      <w:tr>
        <w:trPr>
          <w:cantSplit/>
          <w:tblHeader/>
        </w:trPr>
        <w:tc>
          <w:tcPr>
            <w:tcW w:type="dxa" w:w="47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FEAF0"/>
          </w:tcPr>
          <w:p>
            <w:pPr>
              <w:spacing w:after="40" w:before="40"/>
            </w:pPr>
            <w:r>
              <w:rPr>
                <w:b/>
                <w:sz w:val="20"/>
              </w:rPr>
              <w:t>Quantity</w:t>
            </w:r>
          </w:p>
        </w:tc>
        <w:tc>
          <w:tcPr>
            <w:tcW w:type="dxa" w:w="194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FEAF0"/>
          </w:tcPr>
          <w:p>
            <w:pPr>
              <w:spacing w:after="40" w:before="40"/>
              <w:jc w:val="center"/>
            </w:pPr>
            <w:r>
              <w:rPr>
                <w:b/>
                <w:sz w:val="20"/>
              </w:rPr>
              <w:t>Original simulation</w:t>
            </w:r>
          </w:p>
        </w:tc>
        <w:tc>
          <w:tcPr>
            <w:tcW w:type="dxa" w:w="194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FEAF0"/>
          </w:tcPr>
          <w:p>
            <w:pPr>
              <w:spacing w:after="40" w:before="40"/>
              <w:jc w:val="center"/>
            </w:pPr>
            <w:r>
              <w:rPr>
                <w:b/>
                <w:sz w:val="20"/>
              </w:rPr>
              <w:t>Your experiment</w:t>
            </w:r>
          </w:p>
        </w:tc>
      </w:tr>
      <w:tr>
        <w:trPr>
          <w:cantSplit/>
        </w:trPr>
        <w:tc>
          <w:tcPr>
            <w:tcW w:type="dxa" w:w="47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20"/>
              </w:rPr>
              <w:t>Standard mean</w:t>
            </w:r>
          </w:p>
        </w:tc>
        <w:tc>
          <w:tcPr>
            <w:tcW w:type="dxa" w:w="194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c>
          <w:tcPr>
            <w:tcW w:type="dxa" w:w="194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r>
      <w:tr>
        <w:trPr>
          <w:cantSplit/>
        </w:trPr>
        <w:tc>
          <w:tcPr>
            <w:tcW w:type="dxa" w:w="47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20"/>
              </w:rPr>
              <w:t>Guided mean</w:t>
            </w:r>
          </w:p>
        </w:tc>
        <w:tc>
          <w:tcPr>
            <w:tcW w:type="dxa" w:w="194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c>
          <w:tcPr>
            <w:tcW w:type="dxa" w:w="194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r>
      <w:tr>
        <w:trPr>
          <w:cantSplit/>
        </w:trPr>
        <w:tc>
          <w:tcPr>
            <w:tcW w:type="dxa" w:w="47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20"/>
              </w:rPr>
              <w:t>Interactive mean</w:t>
            </w:r>
          </w:p>
        </w:tc>
        <w:tc>
          <w:tcPr>
            <w:tcW w:type="dxa" w:w="194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c>
          <w:tcPr>
            <w:tcW w:type="dxa" w:w="194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r>
      <w:tr>
        <w:trPr>
          <w:cantSplit/>
        </w:trPr>
        <w:tc>
          <w:tcPr>
            <w:tcW w:type="dxa" w:w="47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20"/>
              </w:rPr>
              <w:t>Shared within-group SD</w:t>
            </w:r>
          </w:p>
        </w:tc>
        <w:tc>
          <w:tcPr>
            <w:tcW w:type="dxa" w:w="194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c>
          <w:tcPr>
            <w:tcW w:type="dxa" w:w="194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r>
      <w:tr>
        <w:trPr>
          <w:cantSplit/>
        </w:trPr>
        <w:tc>
          <w:tcPr>
            <w:tcW w:type="dxa" w:w="47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20"/>
              </w:rPr>
              <w:t>n per group</w:t>
            </w:r>
          </w:p>
        </w:tc>
        <w:tc>
          <w:tcPr>
            <w:tcW w:type="dxa" w:w="194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c>
          <w:tcPr>
            <w:tcW w:type="dxa" w:w="194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r>
      <w:tr>
        <w:trPr>
          <w:cantSplit/>
        </w:trPr>
        <w:tc>
          <w:tcPr>
            <w:tcW w:type="dxa" w:w="47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20"/>
              </w:rPr>
              <w:t>F</w:t>
            </w:r>
          </w:p>
        </w:tc>
        <w:tc>
          <w:tcPr>
            <w:tcW w:type="dxa" w:w="194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c>
          <w:tcPr>
            <w:tcW w:type="dxa" w:w="194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r>
      <w:tr>
        <w:trPr>
          <w:cantSplit/>
        </w:trPr>
        <w:tc>
          <w:tcPr>
            <w:tcW w:type="dxa" w:w="47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20"/>
              </w:rPr>
              <w:t>df between</w:t>
            </w:r>
          </w:p>
        </w:tc>
        <w:tc>
          <w:tcPr>
            <w:tcW w:type="dxa" w:w="194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c>
          <w:tcPr>
            <w:tcW w:type="dxa" w:w="194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r>
      <w:tr>
        <w:trPr>
          <w:cantSplit/>
        </w:trPr>
        <w:tc>
          <w:tcPr>
            <w:tcW w:type="dxa" w:w="47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20"/>
              </w:rPr>
              <w:t>df within</w:t>
            </w:r>
          </w:p>
        </w:tc>
        <w:tc>
          <w:tcPr>
            <w:tcW w:type="dxa" w:w="194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c>
          <w:tcPr>
            <w:tcW w:type="dxa" w:w="194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r>
      <w:tr>
        <w:trPr>
          <w:cantSplit/>
        </w:trPr>
        <w:tc>
          <w:tcPr>
            <w:tcW w:type="dxa" w:w="47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20"/>
              </w:rPr>
              <w:t>p</w:t>
            </w:r>
          </w:p>
        </w:tc>
        <w:tc>
          <w:tcPr>
            <w:tcW w:type="dxa" w:w="194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c>
          <w:tcPr>
            <w:tcW w:type="dxa" w:w="194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r>
      <w:tr>
        <w:trPr>
          <w:cantSplit/>
        </w:trPr>
        <w:tc>
          <w:tcPr>
            <w:tcW w:type="dxa" w:w="47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20"/>
              </w:rPr>
              <w:t>η²</w:t>
            </w:r>
          </w:p>
        </w:tc>
        <w:tc>
          <w:tcPr>
            <w:tcW w:type="dxa" w:w="194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c>
          <w:tcPr>
            <w:tcW w:type="dxa" w:w="194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r>
      <w:tr>
        <w:trPr>
          <w:cantSplit/>
        </w:trPr>
        <w:tc>
          <w:tcPr>
            <w:tcW w:type="dxa" w:w="47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20"/>
              </w:rPr>
              <w:t>Decision at .05</w:t>
            </w:r>
          </w:p>
        </w:tc>
        <w:tc>
          <w:tcPr>
            <w:tcW w:type="dxa" w:w="194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c>
          <w:tcPr>
            <w:tcW w:type="dxa" w:w="194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r>
    </w:tbl>
    <w:p>
      <w:pPr>
        <w:spacing w:after="0"/>
      </w:pPr>
    </w:p>
    <w:p>
      <w:pPr>
        <w:keepNext/>
      </w:pPr>
      <w:r>
        <w:t>2. Explain the chain from your change to between-group or within-group variation, then F, p, and the decision.</w:t>
      </w:r>
    </w:p>
    <w:p>
      <w:pPr>
        <w:spacing w:after="360"/>
      </w:pPr>
      <w:r>
        <w:rPr>
          <w:i/>
          <w:color w:val="595959"/>
        </w:rPr>
        <w:t>[Type your response here]</w:t>
      </w:r>
    </w:p>
    <w:p>
      <w:pPr>
        <w:keepNext/>
      </w:pPr>
      <w:r>
        <w:t>3. Does a significant simulated omnibus test identify which pair differs? Explain the next analysis needed and why changing observed data to obtain significance is inappropriate.</w:t>
      </w:r>
    </w:p>
    <w:p>
      <w:pPr>
        <w:spacing w:after="360"/>
      </w:pPr>
      <w:r>
        <w:rPr>
          <w:i/>
          <w:color w:val="595959"/>
        </w:rPr>
        <w:t>[Type your response here]</w:t>
      </w:r>
    </w:p>
    <w:p>
      <w:pPr>
        <w:pStyle w:val="Heading2"/>
      </w:pPr>
      <w:r>
        <w:t>Before You Submit to Canvas</w:t>
      </w:r>
    </w:p>
    <w:p>
      <w:r>
        <w:t>Check that Parts 1–9, hypotheses, descriptives, required statistics, screenshots and plots, decision, contextual critique, three investigations, and the decision-switch comparison are complete. Replace placeholders, save the .docx, upload to the correct Canvas assignment, and verify submission.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Lab 8 report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200"/>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after="140"/>
    </w:pPr>
    <w:rPr>
      <w:rFonts w:asciiTheme="majorHAnsi" w:eastAsiaTheme="majorEastAsia" w:hAnsiTheme="majorHAnsi" w:cstheme="majorBidi" w:ascii="Calibri" w:hAnsi="Calibri"/>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8 Which Training Works the Best Student Report</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