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B86" w:rsidRDefault="00817B86" w:rsidP="00817B86">
      <w:r>
        <w:rPr>
          <w:rFonts w:hint="eastAsia"/>
        </w:rPr>
        <w:t>自己免疫疾患の病因研究としてのゲノム研究</w:t>
      </w:r>
    </w:p>
    <w:p w:rsidR="00817B86" w:rsidRDefault="00817B86" w:rsidP="00817B86"/>
    <w:p w:rsidR="00FF1937" w:rsidRPr="009356D3" w:rsidRDefault="00FF1937" w:rsidP="00616169">
      <w:pPr>
        <w:pStyle w:val="a3"/>
        <w:ind w:leftChars="0"/>
      </w:pPr>
    </w:p>
    <w:p w:rsidR="00BD5B06" w:rsidRDefault="00BD5B06" w:rsidP="00BD5B06">
      <w:pPr>
        <w:pStyle w:val="a3"/>
        <w:numPr>
          <w:ilvl w:val="0"/>
          <w:numId w:val="1"/>
        </w:numPr>
        <w:ind w:leftChars="0"/>
      </w:pPr>
      <w:r>
        <w:rPr>
          <w:rFonts w:hint="eastAsia"/>
        </w:rPr>
        <w:t>はじめに</w:t>
      </w:r>
    </w:p>
    <w:p w:rsidR="00BD5B06" w:rsidRDefault="00BD5B06" w:rsidP="00BD5B06">
      <w:pPr>
        <w:pStyle w:val="a3"/>
        <w:ind w:leftChars="0" w:left="360"/>
      </w:pPr>
      <w:r>
        <w:rPr>
          <w:rFonts w:hint="eastAsia"/>
        </w:rPr>
        <w:t>自己免疫疾患は障害臓器特異性の高低や抗原特異性の高低、男女比、年齢分布、有病率など、様々な点で多彩な疾患の集まりであるが、その多様性を決めている要因の中には遺伝要因がある。本稿では、</w:t>
      </w:r>
      <w:r>
        <w:rPr>
          <w:rFonts w:hint="eastAsia"/>
        </w:rPr>
        <w:t>SNP</w:t>
      </w:r>
      <w:r>
        <w:rPr>
          <w:rFonts w:hint="eastAsia"/>
        </w:rPr>
        <w:t>タイピングによる</w:t>
      </w:r>
      <w:r>
        <w:rPr>
          <w:rFonts w:hint="eastAsia"/>
        </w:rPr>
        <w:t>GWAS(</w:t>
      </w:r>
      <w:r>
        <w:rPr>
          <w:rFonts w:hint="eastAsia"/>
        </w:rPr>
        <w:t>ゲノムワイドアソシエーションスタディ</w:t>
      </w:r>
      <w:r>
        <w:rPr>
          <w:rFonts w:hint="eastAsia"/>
        </w:rPr>
        <w:t>)</w:t>
      </w:r>
      <w:r>
        <w:rPr>
          <w:rFonts w:hint="eastAsia"/>
        </w:rPr>
        <w:t>までの遺伝因子解析による自己免疫疾患の遺伝因子研究の成果を概観したのち、次世代シークエンシング技術をはじめとする技術発展が可能にしつつあるゲノム解析技</w:t>
      </w:r>
      <w:bookmarkStart w:id="0" w:name="_GoBack"/>
      <w:bookmarkEnd w:id="0"/>
      <w:r>
        <w:rPr>
          <w:rFonts w:hint="eastAsia"/>
        </w:rPr>
        <w:t>術が、病因遺伝因子のさらなる解明に向けてどのような役割を果たしつつあるかを解説する。</w:t>
      </w:r>
    </w:p>
    <w:p w:rsidR="00BD5B06" w:rsidRDefault="00BD5B06" w:rsidP="00BD5B06">
      <w:pPr>
        <w:pStyle w:val="a3"/>
        <w:ind w:leftChars="0" w:left="360"/>
      </w:pPr>
    </w:p>
    <w:p w:rsidR="00BD5B06" w:rsidRDefault="00BD5B06" w:rsidP="00BD5B06">
      <w:pPr>
        <w:pStyle w:val="a3"/>
        <w:numPr>
          <w:ilvl w:val="0"/>
          <w:numId w:val="1"/>
        </w:numPr>
        <w:ind w:leftChars="0"/>
      </w:pPr>
      <w:r>
        <w:rPr>
          <w:rFonts w:hint="eastAsia"/>
        </w:rPr>
        <w:t>自己免疫疾患の遺伝因子解析の成果</w:t>
      </w:r>
    </w:p>
    <w:p w:rsidR="00FC5333" w:rsidRDefault="00FC5333" w:rsidP="00FC5333">
      <w:pPr>
        <w:pStyle w:val="a3"/>
        <w:numPr>
          <w:ilvl w:val="1"/>
          <w:numId w:val="1"/>
        </w:numPr>
        <w:ind w:leftChars="0"/>
      </w:pPr>
      <w:r>
        <w:rPr>
          <w:rFonts w:hint="eastAsia"/>
        </w:rPr>
        <w:t>成果のリスト</w:t>
      </w:r>
    </w:p>
    <w:p w:rsidR="009364AA" w:rsidRDefault="00BD5B06" w:rsidP="009364AA">
      <w:pPr>
        <w:pStyle w:val="a3"/>
        <w:ind w:leftChars="0" w:left="360"/>
        <w:rPr>
          <w:rFonts w:hint="eastAsia"/>
        </w:rPr>
      </w:pPr>
      <w:r>
        <w:rPr>
          <w:rFonts w:hint="eastAsia"/>
        </w:rPr>
        <w:t>自己免疫疾患の遺伝</w:t>
      </w:r>
      <w:r w:rsidR="00EF08F4">
        <w:rPr>
          <w:rFonts w:hint="eastAsia"/>
        </w:rPr>
        <w:t>性の存在は特定の自己免疫性疾患の家系内集簇や、複数の自己免疫疾患の同一家系内集簇などから疑われてきた。その遺伝</w:t>
      </w:r>
      <w:r>
        <w:rPr>
          <w:rFonts w:hint="eastAsia"/>
        </w:rPr>
        <w:t>因子解析は、他の疾患のそれと同じく、双生児・家系内発症研究による遺伝率の</w:t>
      </w:r>
      <w:r w:rsidR="009364AA">
        <w:rPr>
          <w:rFonts w:hint="eastAsia"/>
        </w:rPr>
        <w:t>推定に始まり、</w:t>
      </w:r>
      <w:r>
        <w:rPr>
          <w:rFonts w:hint="eastAsia"/>
        </w:rPr>
        <w:t>HLA</w:t>
      </w:r>
      <w:r>
        <w:rPr>
          <w:rFonts w:hint="eastAsia"/>
        </w:rPr>
        <w:t>型を含む標的遺伝子アプローチによる関連遺伝子の同定、家系例・罹患同胞対解析による関連遺伝子座位の検出</w:t>
      </w:r>
      <w:r w:rsidR="009364AA">
        <w:rPr>
          <w:rFonts w:hint="eastAsia"/>
        </w:rPr>
        <w:t>を経た後、</w:t>
      </w:r>
      <w:r w:rsidR="009364AA">
        <w:rPr>
          <w:rFonts w:hint="eastAsia"/>
        </w:rPr>
        <w:t>SNP</w:t>
      </w:r>
      <w:r w:rsidR="009364AA">
        <w:rPr>
          <w:rFonts w:hint="eastAsia"/>
        </w:rPr>
        <w:t>タイピングによる</w:t>
      </w:r>
      <w:r w:rsidR="009364AA">
        <w:rPr>
          <w:rFonts w:hint="eastAsia"/>
        </w:rPr>
        <w:t>GWAS</w:t>
      </w:r>
      <w:r w:rsidR="009364AA">
        <w:rPr>
          <w:rFonts w:hint="eastAsia"/>
        </w:rPr>
        <w:t>手法が</w:t>
      </w:r>
      <w:r w:rsidR="009364AA">
        <w:rPr>
          <w:rFonts w:hint="eastAsia"/>
        </w:rPr>
        <w:t>2000</w:t>
      </w:r>
      <w:r w:rsidR="009364AA">
        <w:rPr>
          <w:rFonts w:hint="eastAsia"/>
        </w:rPr>
        <w:t>年代半ばから多くの複合遺伝性疾患に適用され、数多くの疾患リスクバリアントが同定された。</w:t>
      </w:r>
      <w:r w:rsidR="0084183D">
        <w:rPr>
          <w:rFonts w:hint="eastAsia"/>
        </w:rPr>
        <w:t>代表的な自己免疫疾患の解析成果のまとめを表</w:t>
      </w:r>
      <w:r w:rsidR="0084183D">
        <w:rPr>
          <w:rFonts w:hint="eastAsia"/>
        </w:rPr>
        <w:t>1(</w:t>
      </w:r>
      <w:r w:rsidR="0084183D">
        <w:rPr>
          <w:rFonts w:hint="eastAsia"/>
        </w:rPr>
        <w:t>…より改変</w:t>
      </w:r>
      <w:r w:rsidR="0084183D">
        <w:rPr>
          <w:rFonts w:hint="eastAsia"/>
        </w:rPr>
        <w:t>)</w:t>
      </w:r>
      <w:r w:rsidR="0084183D">
        <w:rPr>
          <w:rFonts w:hint="eastAsia"/>
        </w:rPr>
        <w:t>に引用として示す。なお、表の値は成果の採用基準により、かなり変動することに注意することが必要である。その理由は条件の異なる複数の解析がなされており、それらを統合すること自体がゲノム疫学分野の主要な課題の一つであるという事実とも関係する。実際、遺伝因子解析の成果は日々追加され、その統合も単純ではないため、遺伝因子解析の成果は、データベース化した上で、利用者が用途に応じて使用することが望ましいという考え方に立っていると言える。表に掲載されていない疾患や異なる基準での集計等の用には、</w:t>
      </w:r>
      <w:r w:rsidR="0084183D">
        <w:rPr>
          <w:rFonts w:hint="eastAsia"/>
        </w:rPr>
        <w:t>GWAS catalog (</w:t>
      </w:r>
      <w:r w:rsidR="00FC5333">
        <w:t>GWAS</w:t>
      </w:r>
      <w:r w:rsidR="00FC5333">
        <w:rPr>
          <w:rFonts w:hint="eastAsia"/>
        </w:rPr>
        <w:t>の成果の検索サイト</w:t>
      </w:r>
      <w:r w:rsidR="00FC5333">
        <w:rPr>
          <w:rFonts w:hint="eastAsia"/>
        </w:rPr>
        <w:t xml:space="preserve"> </w:t>
      </w:r>
      <w:hyperlink r:id="rId6" w:history="1">
        <w:r w:rsidR="0084183D" w:rsidRPr="00E26547">
          <w:rPr>
            <w:rStyle w:val="a4"/>
          </w:rPr>
          <w:t>https://www.ebi.ac.uk/gwas/home</w:t>
        </w:r>
      </w:hyperlink>
      <w:r w:rsidR="0084183D">
        <w:t xml:space="preserve">) </w:t>
      </w:r>
      <w:r w:rsidR="0084183D">
        <w:rPr>
          <w:rFonts w:hint="eastAsia"/>
        </w:rPr>
        <w:t xml:space="preserve">OMIM (Online Mendelian Inheritance </w:t>
      </w:r>
      <w:r w:rsidR="0084183D">
        <w:t>in</w:t>
      </w:r>
      <w:r w:rsidR="0084183D">
        <w:rPr>
          <w:rFonts w:hint="eastAsia"/>
        </w:rPr>
        <w:t xml:space="preserve"> Men</w:t>
      </w:r>
      <w:r w:rsidR="00FC5333">
        <w:t>)(</w:t>
      </w:r>
      <w:r w:rsidR="00FC5333">
        <w:rPr>
          <w:rFonts w:hint="eastAsia"/>
        </w:rPr>
        <w:t>単一遺伝性疾患から複合遺伝性疾患までの遺伝因子解析の成果の概説サイト</w:t>
      </w:r>
      <w:r w:rsidR="0084183D">
        <w:t xml:space="preserve"> </w:t>
      </w:r>
      <w:hyperlink r:id="rId7" w:history="1">
        <w:r w:rsidR="0084183D" w:rsidRPr="00E26547">
          <w:rPr>
            <w:rStyle w:val="a4"/>
          </w:rPr>
          <w:t>http://www.ncbi.nlm.nih.gov/omim</w:t>
        </w:r>
      </w:hyperlink>
      <w:r w:rsidR="0084183D">
        <w:t xml:space="preserve"> ) </w:t>
      </w:r>
      <w:r w:rsidR="00FC5333">
        <w:t>Public Health Genomics Knowledge Base(v1.0) (</w:t>
      </w:r>
      <w:r w:rsidR="00FC5333">
        <w:rPr>
          <w:rFonts w:hint="eastAsia"/>
        </w:rPr>
        <w:t>疾患・健康関連のゲノム成果の検索サイト</w:t>
      </w:r>
      <w:r w:rsidR="00FC5333">
        <w:rPr>
          <w:rFonts w:hint="eastAsia"/>
        </w:rPr>
        <w:t xml:space="preserve"> </w:t>
      </w:r>
      <w:hyperlink r:id="rId8" w:history="1">
        <w:r w:rsidR="00FC5333" w:rsidRPr="00E26547">
          <w:rPr>
            <w:rStyle w:val="a4"/>
          </w:rPr>
          <w:t>https://phgkb.cdc.gov/GAPPKB/</w:t>
        </w:r>
      </w:hyperlink>
      <w:r w:rsidR="00FC5333">
        <w:t xml:space="preserve"> )</w:t>
      </w:r>
      <w:r w:rsidR="0084183D">
        <w:rPr>
          <w:rFonts w:hint="eastAsia"/>
        </w:rPr>
        <w:t>などが利用できる。</w:t>
      </w:r>
    </w:p>
    <w:p w:rsidR="00CC0015" w:rsidRDefault="00CC0015" w:rsidP="00CC0015">
      <w:pPr>
        <w:pStyle w:val="a3"/>
        <w:rPr>
          <w:rFonts w:hint="eastAsia"/>
        </w:rPr>
      </w:pPr>
      <w:r>
        <w:rPr>
          <w:rFonts w:hint="eastAsia"/>
        </w:rPr>
        <w:t>表１</w:t>
      </w:r>
    </w:p>
    <w:p w:rsidR="00CC0015" w:rsidRPr="00CC0015" w:rsidRDefault="00CC0015" w:rsidP="00CC0015">
      <w:pPr>
        <w:pStyle w:val="a3"/>
        <w:rPr>
          <w:rFonts w:hint="eastAsia"/>
          <w:sz w:val="12"/>
        </w:rPr>
      </w:pPr>
      <w:r w:rsidRPr="00CC0015">
        <w:rPr>
          <w:sz w:val="12"/>
        </w:rPr>
        <w:t>From</w:t>
      </w:r>
      <w:r w:rsidRPr="00CC0015">
        <w:rPr>
          <w:rFonts w:hint="eastAsia"/>
          <w:sz w:val="12"/>
        </w:rPr>
        <w:t xml:space="preserve"> </w:t>
      </w:r>
      <w:r w:rsidRPr="00CC0015">
        <w:rPr>
          <w:sz w:val="12"/>
        </w:rPr>
        <w:t>Autoimmune diseases — connecting risk alleles with molecular traits of the immune system</w:t>
      </w:r>
      <w:r w:rsidRPr="00CC0015">
        <w:rPr>
          <w:rFonts w:hint="eastAsia"/>
          <w:sz w:val="12"/>
        </w:rPr>
        <w:t xml:space="preserve"> </w:t>
      </w:r>
      <w:r w:rsidRPr="00CC0015">
        <w:rPr>
          <w:sz w:val="12"/>
        </w:rPr>
        <w:t>Maria Gutierrez-</w:t>
      </w:r>
      <w:proofErr w:type="spellStart"/>
      <w:r w:rsidRPr="00CC0015">
        <w:rPr>
          <w:sz w:val="12"/>
        </w:rPr>
        <w:t>Arcelus</w:t>
      </w:r>
      <w:proofErr w:type="spellEnd"/>
      <w:r w:rsidRPr="00CC0015">
        <w:rPr>
          <w:sz w:val="12"/>
        </w:rPr>
        <w:t>,</w:t>
      </w:r>
      <w:r w:rsidRPr="00CC0015">
        <w:rPr>
          <w:rFonts w:hint="eastAsia"/>
          <w:sz w:val="12"/>
        </w:rPr>
        <w:t xml:space="preserve"> </w:t>
      </w:r>
      <w:r w:rsidRPr="00CC0015">
        <w:rPr>
          <w:sz w:val="12"/>
        </w:rPr>
        <w:t>Stephe</w:t>
      </w:r>
      <w:r>
        <w:rPr>
          <w:sz w:val="12"/>
        </w:rPr>
        <w:t>n S. Rich</w:t>
      </w:r>
      <w:r>
        <w:rPr>
          <w:rFonts w:hint="eastAsia"/>
          <w:sz w:val="12"/>
        </w:rPr>
        <w:t xml:space="preserve"> </w:t>
      </w:r>
      <w:r w:rsidRPr="00CC0015">
        <w:rPr>
          <w:sz w:val="12"/>
        </w:rPr>
        <w:t xml:space="preserve">&amp; </w:t>
      </w:r>
      <w:proofErr w:type="spellStart"/>
      <w:r w:rsidRPr="00CC0015">
        <w:rPr>
          <w:sz w:val="12"/>
        </w:rPr>
        <w:t>Soumya</w:t>
      </w:r>
      <w:proofErr w:type="spellEnd"/>
      <w:r w:rsidRPr="00CC0015">
        <w:rPr>
          <w:sz w:val="12"/>
        </w:rPr>
        <w:t xml:space="preserve"> </w:t>
      </w:r>
      <w:proofErr w:type="spellStart"/>
      <w:r w:rsidRPr="00CC0015">
        <w:rPr>
          <w:sz w:val="12"/>
        </w:rPr>
        <w:t>Raychaudhuri</w:t>
      </w:r>
      <w:proofErr w:type="spellEnd"/>
      <w:r w:rsidRPr="00CC0015">
        <w:rPr>
          <w:rFonts w:hint="eastAsia"/>
          <w:sz w:val="12"/>
        </w:rPr>
        <w:t xml:space="preserve">　</w:t>
      </w:r>
      <w:r w:rsidRPr="00CC0015">
        <w:rPr>
          <w:sz w:val="12"/>
        </w:rPr>
        <w:t>Nature Reviews Genetics 17, 160–174</w:t>
      </w:r>
      <w:r w:rsidRPr="00CC0015">
        <w:rPr>
          <w:rFonts w:hint="eastAsia"/>
          <w:sz w:val="12"/>
        </w:rPr>
        <w:t xml:space="preserve"> (</w:t>
      </w:r>
      <w:r w:rsidRPr="00CC0015">
        <w:rPr>
          <w:sz w:val="12"/>
        </w:rPr>
        <w:t>2016) doi:10.1038/nrg.2015.33</w:t>
      </w:r>
    </w:p>
    <w:p w:rsidR="00CC0015" w:rsidRDefault="00CC0015" w:rsidP="009364AA">
      <w:pPr>
        <w:pStyle w:val="a3"/>
        <w:ind w:leftChars="0" w:left="360"/>
        <w:rPr>
          <w:rFonts w:hint="eastAsia"/>
        </w:rPr>
      </w:pPr>
    </w:p>
    <w:p w:rsidR="00CC0015" w:rsidRDefault="00CC0015" w:rsidP="009364AA">
      <w:pPr>
        <w:pStyle w:val="a3"/>
        <w:ind w:leftChars="0" w:left="360"/>
      </w:pPr>
    </w:p>
    <w:p w:rsidR="00FC5333" w:rsidRDefault="00FC5333" w:rsidP="00FC5333">
      <w:pPr>
        <w:pStyle w:val="a3"/>
        <w:numPr>
          <w:ilvl w:val="1"/>
          <w:numId w:val="1"/>
        </w:numPr>
        <w:ind w:leftChars="0"/>
      </w:pPr>
      <w:r>
        <w:rPr>
          <w:rFonts w:hint="eastAsia"/>
        </w:rPr>
        <w:t>成果の特徴と解釈</w:t>
      </w:r>
    </w:p>
    <w:p w:rsidR="00FC5333" w:rsidRDefault="001327BF" w:rsidP="00FC5333">
      <w:pPr>
        <w:pStyle w:val="a3"/>
        <w:numPr>
          <w:ilvl w:val="2"/>
          <w:numId w:val="1"/>
        </w:numPr>
        <w:ind w:leftChars="0"/>
      </w:pPr>
      <w:r>
        <w:rPr>
          <w:rFonts w:hint="eastAsia"/>
        </w:rPr>
        <w:t>免疫系遺伝子・薬剤標的候補遺伝子</w:t>
      </w:r>
    </w:p>
    <w:p w:rsidR="006D34BC" w:rsidRDefault="001327BF" w:rsidP="00853416">
      <w:pPr>
        <w:pStyle w:val="a3"/>
        <w:ind w:leftChars="0" w:left="1260"/>
        <w:rPr>
          <w:rFonts w:hint="eastAsia"/>
        </w:rPr>
      </w:pPr>
      <w:r>
        <w:rPr>
          <w:rFonts w:hint="eastAsia"/>
        </w:rPr>
        <w:t>リスクバリアントを有する遺伝子として挙がったものの中には</w:t>
      </w:r>
      <w:r w:rsidR="00EF08F4">
        <w:rPr>
          <w:rFonts w:hint="eastAsia"/>
        </w:rPr>
        <w:t>自然免疫系・獲得免疫系の遺伝子が数多く含まれており、特定の免疫機能のパスウェイ上に複数の関連遺伝子が見出されることもあった。</w:t>
      </w:r>
      <w:r w:rsidR="00853416">
        <w:rPr>
          <w:rFonts w:hint="eastAsia"/>
        </w:rPr>
        <w:t>最も</w:t>
      </w:r>
      <w:r w:rsidR="006D34BC">
        <w:rPr>
          <w:rFonts w:hint="eastAsia"/>
        </w:rPr>
        <w:t>大きな存在は</w:t>
      </w:r>
      <w:r w:rsidR="006D34BC">
        <w:rPr>
          <w:rFonts w:hint="eastAsia"/>
        </w:rPr>
        <w:t>HLA</w:t>
      </w:r>
      <w:r w:rsidR="00853416">
        <w:rPr>
          <w:rFonts w:hint="eastAsia"/>
        </w:rPr>
        <w:t>領域</w:t>
      </w:r>
      <w:r w:rsidR="006D34BC">
        <w:rPr>
          <w:rFonts w:hint="eastAsia"/>
        </w:rPr>
        <w:t>で</w:t>
      </w:r>
      <w:r w:rsidR="00853416">
        <w:rPr>
          <w:rFonts w:hint="eastAsia"/>
        </w:rPr>
        <w:t>ある。この領域にある</w:t>
      </w:r>
      <w:r w:rsidR="00853416">
        <w:rPr>
          <w:rFonts w:hint="eastAsia"/>
        </w:rPr>
        <w:t>HLA</w:t>
      </w:r>
      <w:r w:rsidR="00853416">
        <w:rPr>
          <w:rFonts w:hint="eastAsia"/>
        </w:rPr>
        <w:t>分子をコードする遺伝子には、多くの自己免疫疾患に疾患特異的リスク</w:t>
      </w:r>
      <w:r w:rsidR="006D34BC">
        <w:rPr>
          <w:rFonts w:hint="eastAsia"/>
        </w:rPr>
        <w:t>ハプロタイプ</w:t>
      </w:r>
      <w:r w:rsidR="00853416">
        <w:rPr>
          <w:rFonts w:hint="eastAsia"/>
        </w:rPr>
        <w:t>が見出されている。また、同領域には</w:t>
      </w:r>
      <w:r w:rsidR="00853416">
        <w:rPr>
          <w:rFonts w:hint="eastAsia"/>
        </w:rPr>
        <w:t>HLA</w:t>
      </w:r>
      <w:r w:rsidR="00853416">
        <w:rPr>
          <w:rFonts w:hint="eastAsia"/>
        </w:rPr>
        <w:t>分子遺伝子以外にも多数の免疫関連の遺伝子がコードされており、それらに認められる関連もある。</w:t>
      </w:r>
      <w:r w:rsidR="005C25D3">
        <w:rPr>
          <w:rFonts w:hint="eastAsia"/>
        </w:rPr>
        <w:t>非</w:t>
      </w:r>
      <w:r w:rsidR="005C25D3">
        <w:rPr>
          <w:rFonts w:hint="eastAsia"/>
        </w:rPr>
        <w:t>HLA</w:t>
      </w:r>
      <w:r w:rsidR="005C25D3">
        <w:rPr>
          <w:rFonts w:hint="eastAsia"/>
        </w:rPr>
        <w:t>領域にも多数のリスクバリアントが見出されている。表２は商業的遺伝子バリアント情報提供サービスがその会社の定めた採用基準で自己免疫疾患リスク用として提供している遺伝子バリアントと自己免疫疾患のリストである</w:t>
      </w:r>
      <w:r w:rsidR="005C25D3">
        <w:rPr>
          <w:rFonts w:hint="eastAsia"/>
        </w:rPr>
        <w:t>(</w:t>
      </w:r>
      <w:hyperlink r:id="rId9" w:history="1">
        <w:r w:rsidR="005C25D3" w:rsidRPr="00CF00B5">
          <w:rPr>
            <w:rStyle w:val="a4"/>
          </w:rPr>
          <w:t>http://www.eupedia.com/genetics/autoimmune_diseases_snp.shtml</w:t>
        </w:r>
      </w:hyperlink>
      <w:r w:rsidR="005C25D3">
        <w:rPr>
          <w:rFonts w:hint="eastAsia"/>
        </w:rPr>
        <w:t>)</w:t>
      </w:r>
      <w:r w:rsidR="005C25D3">
        <w:rPr>
          <w:rFonts w:hint="eastAsia"/>
        </w:rPr>
        <w:t>。</w:t>
      </w:r>
    </w:p>
    <w:p w:rsidR="00074966" w:rsidRPr="00074966" w:rsidRDefault="00074966" w:rsidP="002B336C">
      <w:pPr>
        <w:pStyle w:val="a3"/>
        <w:rPr>
          <w:rFonts w:hint="eastAsia"/>
        </w:rPr>
      </w:pPr>
      <w:r>
        <w:rPr>
          <w:rFonts w:hint="eastAsia"/>
        </w:rPr>
        <w:t>また多数の疾患リスク関連遺伝子とそのバリアントの同定</w:t>
      </w:r>
      <w:r w:rsidR="00CD17E1">
        <w:rPr>
          <w:rFonts w:hint="eastAsia"/>
        </w:rPr>
        <w:t>により</w:t>
      </w:r>
      <w:r>
        <w:rPr>
          <w:rFonts w:hint="eastAsia"/>
        </w:rPr>
        <w:t>、</w:t>
      </w:r>
      <w:r w:rsidR="00B0712A">
        <w:rPr>
          <w:rFonts w:hint="eastAsia"/>
        </w:rPr>
        <w:t>病因的メカニズム</w:t>
      </w:r>
      <w:r w:rsidR="00CD17E1">
        <w:rPr>
          <w:rFonts w:hint="eastAsia"/>
        </w:rPr>
        <w:t>の解明が進む</w:t>
      </w:r>
      <w:r w:rsidR="00B0712A">
        <w:rPr>
          <w:rFonts w:hint="eastAsia"/>
        </w:rPr>
        <w:t>だけでなく、</w:t>
      </w:r>
      <w:r>
        <w:rPr>
          <w:rFonts w:hint="eastAsia"/>
        </w:rPr>
        <w:t>治療薬の作用機序</w:t>
      </w:r>
      <w:r w:rsidR="00B0712A">
        <w:rPr>
          <w:rFonts w:hint="eastAsia"/>
        </w:rPr>
        <w:t>や既存治療薬の適用拡大の可能性など</w:t>
      </w:r>
      <w:r w:rsidR="00CD17E1">
        <w:rPr>
          <w:rFonts w:hint="eastAsia"/>
        </w:rPr>
        <w:t>についての示唆も得られる</w:t>
      </w:r>
      <w:r w:rsidR="00B0712A">
        <w:rPr>
          <w:rFonts w:hint="eastAsia"/>
        </w:rPr>
        <w:t>と考えられている</w:t>
      </w:r>
      <w:r w:rsidR="00B0712A">
        <w:rPr>
          <w:rFonts w:hint="eastAsia"/>
        </w:rPr>
        <w:t>(</w:t>
      </w:r>
      <w:r w:rsidR="00B0712A">
        <w:t xml:space="preserve">Y Okada, D Wu, G </w:t>
      </w:r>
      <w:proofErr w:type="spellStart"/>
      <w:r w:rsidR="00B0712A">
        <w:t>Trynka</w:t>
      </w:r>
      <w:proofErr w:type="spellEnd"/>
      <w:r w:rsidR="00B0712A">
        <w:t xml:space="preserve">, T Raj, C </w:t>
      </w:r>
      <w:proofErr w:type="spellStart"/>
      <w:r w:rsidR="00B0712A">
        <w:t>Terao</w:t>
      </w:r>
      <w:proofErr w:type="spellEnd"/>
      <w:r w:rsidR="00B0712A">
        <w:t xml:space="preserve">, K </w:t>
      </w:r>
      <w:proofErr w:type="spellStart"/>
      <w:r w:rsidR="00B0712A">
        <w:t>Ikari</w:t>
      </w:r>
      <w:proofErr w:type="spellEnd"/>
      <w:r w:rsidR="00B0712A">
        <w:t>, Y Kochi, K Ohmura, ...Nature 506 (7488), 376-381</w:t>
      </w:r>
      <w:r w:rsidR="00B0712A">
        <w:rPr>
          <w:rFonts w:hint="eastAsia"/>
        </w:rPr>
        <w:t>)</w:t>
      </w:r>
      <w:r w:rsidR="00B0712A">
        <w:rPr>
          <w:rFonts w:hint="eastAsia"/>
        </w:rPr>
        <w:t>。</w:t>
      </w:r>
    </w:p>
    <w:p w:rsidR="005C25D3" w:rsidRPr="00B0712A" w:rsidRDefault="005C25D3" w:rsidP="00853416">
      <w:pPr>
        <w:pStyle w:val="a3"/>
        <w:ind w:leftChars="0" w:left="1260"/>
      </w:pPr>
    </w:p>
    <w:p w:rsidR="00FC5333" w:rsidRDefault="001327BF" w:rsidP="00FC5333">
      <w:pPr>
        <w:pStyle w:val="a3"/>
        <w:numPr>
          <w:ilvl w:val="2"/>
          <w:numId w:val="1"/>
        </w:numPr>
        <w:ind w:leftChars="0"/>
        <w:rPr>
          <w:rFonts w:hint="eastAsia"/>
        </w:rPr>
      </w:pPr>
      <w:r>
        <w:rPr>
          <w:rFonts w:hint="eastAsia"/>
        </w:rPr>
        <w:t>多疾患に関与するバリアントの存在</w:t>
      </w:r>
      <w:r>
        <w:rPr>
          <w:rFonts w:hint="eastAsia"/>
        </w:rPr>
        <w:t xml:space="preserve"> Pleiotropy</w:t>
      </w:r>
    </w:p>
    <w:p w:rsidR="00074966" w:rsidRDefault="00B51374" w:rsidP="00074966">
      <w:pPr>
        <w:pStyle w:val="a3"/>
        <w:ind w:leftChars="0" w:left="1260"/>
        <w:rPr>
          <w:rFonts w:hint="eastAsia"/>
        </w:rPr>
      </w:pPr>
      <w:r>
        <w:rPr>
          <w:rFonts w:hint="eastAsia"/>
        </w:rPr>
        <w:t>表２を見るといくつかの遺伝子が複数の疾患のリスクバリアントを有していることがわかる</w:t>
      </w:r>
      <w:r>
        <w:rPr>
          <w:rFonts w:hint="eastAsia"/>
        </w:rPr>
        <w:t>(ABCB1,CTLA4,FCRL3,IL1B,IL23R,IL2R,IRF5,PTPN2,PTPN22,RSBN1,SH2B3,STAT4,TNF)</w:t>
      </w:r>
      <w:r w:rsidR="00074966">
        <w:rPr>
          <w:rFonts w:hint="eastAsia"/>
        </w:rPr>
        <w:t>。このように、単一の遺伝子のバリアントが複数の疾患に影響することを</w:t>
      </w:r>
      <w:r w:rsidR="00074966">
        <w:rPr>
          <w:rFonts w:hint="eastAsia"/>
        </w:rPr>
        <w:t>Pleiotropy(</w:t>
      </w:r>
      <w:r w:rsidR="00074966">
        <w:rPr>
          <w:rFonts w:hint="eastAsia"/>
        </w:rPr>
        <w:t>多面発現性</w:t>
      </w:r>
      <w:r w:rsidR="00074966">
        <w:rPr>
          <w:rFonts w:hint="eastAsia"/>
        </w:rPr>
        <w:t>)</w:t>
      </w:r>
      <w:r w:rsidR="00074966">
        <w:rPr>
          <w:rFonts w:hint="eastAsia"/>
        </w:rPr>
        <w:t>と言う。自己免疫疾患が</w:t>
      </w:r>
      <w:r w:rsidR="00B0712A">
        <w:rPr>
          <w:rFonts w:hint="eastAsia"/>
        </w:rPr>
        <w:t>発病機構や免疫異常を共有していることを表していると考えられる。また、このことから、遺伝因子との関連研究の標的として、疾患そのものだけでなく、</w:t>
      </w:r>
      <w:r w:rsidR="00B0712A">
        <w:rPr>
          <w:rFonts w:hint="eastAsia"/>
        </w:rPr>
        <w:t>in vivo, ex vivo</w:t>
      </w:r>
      <w:r w:rsidR="00B0712A">
        <w:rPr>
          <w:rFonts w:hint="eastAsia"/>
        </w:rPr>
        <w:t>な免疫系細胞・免疫反応を標的とすることの</w:t>
      </w:r>
      <w:r w:rsidR="00CD17E1">
        <w:rPr>
          <w:rFonts w:hint="eastAsia"/>
        </w:rPr>
        <w:t>有用性が期待され、実際、各種オミクス実験結果とゲノム解析との統合解析という形で研究が進められている</w:t>
      </w:r>
      <w:r w:rsidR="00B0712A">
        <w:rPr>
          <w:rFonts w:hint="eastAsia"/>
        </w:rPr>
        <w:t>。</w:t>
      </w:r>
    </w:p>
    <w:p w:rsidR="00441BDF" w:rsidRDefault="00441BDF" w:rsidP="00074966">
      <w:pPr>
        <w:pStyle w:val="a3"/>
        <w:ind w:leftChars="0" w:left="1260"/>
        <w:rPr>
          <w:rFonts w:hint="eastAsia"/>
        </w:rPr>
      </w:pPr>
      <w:r w:rsidRPr="00441BDF">
        <w:t>http://www.nature.com/ng/journal/v40/n2/full/ng0208-131.html</w:t>
      </w:r>
    </w:p>
    <w:p w:rsidR="00441BDF" w:rsidRDefault="00441BDF" w:rsidP="00074966">
      <w:pPr>
        <w:pStyle w:val="a3"/>
        <w:ind w:leftChars="0" w:left="1260"/>
      </w:pPr>
    </w:p>
    <w:p w:rsidR="001327BF" w:rsidRDefault="001327BF" w:rsidP="00FC5333">
      <w:pPr>
        <w:pStyle w:val="a3"/>
        <w:numPr>
          <w:ilvl w:val="2"/>
          <w:numId w:val="1"/>
        </w:numPr>
        <w:ind w:leftChars="0"/>
        <w:rPr>
          <w:rFonts w:hint="eastAsia"/>
        </w:rPr>
      </w:pPr>
      <w:r>
        <w:rPr>
          <w:rFonts w:hint="eastAsia"/>
        </w:rPr>
        <w:t>アミノ酸置換型バリアントとそれ以外のバリアント</w:t>
      </w:r>
    </w:p>
    <w:p w:rsidR="001327BF" w:rsidRDefault="00CD17E1" w:rsidP="00EE602A">
      <w:pPr>
        <w:pStyle w:val="a3"/>
        <w:ind w:leftChars="0" w:left="1260"/>
        <w:rPr>
          <w:rFonts w:hint="eastAsia"/>
        </w:rPr>
      </w:pPr>
      <w:r>
        <w:rPr>
          <w:rFonts w:hint="eastAsia"/>
        </w:rPr>
        <w:t>表２には、特定の遺伝子名ではなく</w:t>
      </w:r>
      <w:r>
        <w:t>”</w:t>
      </w:r>
      <w:r w:rsidRPr="00CD17E1">
        <w:rPr>
          <w:rFonts w:hint="eastAsia"/>
        </w:rPr>
        <w:t xml:space="preserve"> </w:t>
      </w:r>
      <w:r>
        <w:rPr>
          <w:rFonts w:hint="eastAsia"/>
        </w:rPr>
        <w:t>intergenic</w:t>
      </w:r>
      <w:r>
        <w:t>”</w:t>
      </w:r>
      <w:r>
        <w:rPr>
          <w:rFonts w:hint="eastAsia"/>
        </w:rPr>
        <w:t>とされるバリアントも多数ある。これは、タンパク質をコードするコーディング遺伝子構造ではないところに存在することを意味する。実際、遺伝子名が付与されたリスクバリアン</w:t>
      </w:r>
      <w:r>
        <w:rPr>
          <w:rFonts w:hint="eastAsia"/>
        </w:rPr>
        <w:lastRenderedPageBreak/>
        <w:t>トであってもアミノ酸置換を伴うバリアントは少なく、遺伝子の発現効率やオールターナティブ・スプライシング</w:t>
      </w:r>
      <w:r w:rsidR="002F3CA8">
        <w:rPr>
          <w:rFonts w:hint="eastAsia"/>
        </w:rPr>
        <w:t>に影響するなど、コードするタンパク質の</w:t>
      </w:r>
      <w:r w:rsidR="002F3CA8">
        <w:rPr>
          <w:rFonts w:hint="eastAsia"/>
        </w:rPr>
        <w:t>1</w:t>
      </w:r>
      <w:r w:rsidR="002F3CA8">
        <w:rPr>
          <w:rFonts w:hint="eastAsia"/>
        </w:rPr>
        <w:t>次構造以外への影響を介して疾患リスクを上げていると考えられている。このように自己免疫疾患リスクバリアントの大多数はコードタンパク質の質的変化ではない。そして、遺伝子バリアントがアミノ酸配列に及ぼす影響はコドン表により明快だが、それ以外の機能影響のメカニズムはそうではない。列挙すれば、発現調節にかかわる</w:t>
      </w:r>
      <w:r w:rsidR="002F3CA8">
        <w:rPr>
          <w:rFonts w:hint="eastAsia"/>
        </w:rPr>
        <w:t>DNA</w:t>
      </w:r>
      <w:r w:rsidR="002F3CA8">
        <w:rPr>
          <w:rFonts w:hint="eastAsia"/>
        </w:rPr>
        <w:t>配列</w:t>
      </w:r>
      <w:r w:rsidR="002F3CA8">
        <w:rPr>
          <w:rFonts w:hint="eastAsia"/>
        </w:rPr>
        <w:t>(</w:t>
      </w:r>
      <w:r w:rsidR="002F3CA8">
        <w:rPr>
          <w:rFonts w:hint="eastAsia"/>
        </w:rPr>
        <w:t>プロモータやエンハンサー、スプライシングサイトの</w:t>
      </w:r>
      <w:r w:rsidR="002F3CA8">
        <w:rPr>
          <w:rFonts w:hint="eastAsia"/>
        </w:rPr>
        <w:t>DNA</w:t>
      </w:r>
      <w:r w:rsidR="002F3CA8">
        <w:rPr>
          <w:rFonts w:hint="eastAsia"/>
        </w:rPr>
        <w:t>配列</w:t>
      </w:r>
      <w:r w:rsidR="002F3CA8">
        <w:rPr>
          <w:rFonts w:hint="eastAsia"/>
        </w:rPr>
        <w:t>)</w:t>
      </w:r>
      <w:r w:rsidR="002F3CA8">
        <w:rPr>
          <w:rFonts w:hint="eastAsia"/>
        </w:rPr>
        <w:t>、ノンコーディング</w:t>
      </w:r>
      <w:r w:rsidR="002F3CA8">
        <w:rPr>
          <w:rFonts w:hint="eastAsia"/>
        </w:rPr>
        <w:t>RNA</w:t>
      </w:r>
      <w:r w:rsidR="002F3CA8">
        <w:rPr>
          <w:rFonts w:hint="eastAsia"/>
        </w:rPr>
        <w:t>遺伝子配列、ヒストン修飾等エピジェネティック状態に影響を与える</w:t>
      </w:r>
      <w:r w:rsidR="002F3CA8">
        <w:rPr>
          <w:rFonts w:hint="eastAsia"/>
        </w:rPr>
        <w:t>DNA</w:t>
      </w:r>
      <w:r w:rsidR="002F3CA8">
        <w:rPr>
          <w:rFonts w:hint="eastAsia"/>
        </w:rPr>
        <w:t>配列などが挙げられるが、いずれも、その全容は未解明であり、疾患へのゲノム影響の解明には、基本的な分子遺伝学的な研究の進展が重要となっている。</w:t>
      </w:r>
    </w:p>
    <w:p w:rsidR="00EE602A" w:rsidRDefault="00EE602A" w:rsidP="00EE602A">
      <w:pPr>
        <w:pStyle w:val="a3"/>
        <w:ind w:leftChars="0" w:left="1260"/>
      </w:pPr>
      <w:r>
        <w:rPr>
          <w:rFonts w:hint="eastAsia"/>
        </w:rPr>
        <w:t xml:space="preserve">図１　</w:t>
      </w:r>
      <w:r w:rsidR="00E15E41">
        <w:rPr>
          <w:rFonts w:hint="eastAsia"/>
        </w:rPr>
        <w:t>遺伝子バリアントと</w:t>
      </w:r>
      <w:r>
        <w:rPr>
          <w:rFonts w:hint="eastAsia"/>
        </w:rPr>
        <w:t>ゲノム・エピゲノム・</w:t>
      </w:r>
      <w:proofErr w:type="spellStart"/>
      <w:r>
        <w:rPr>
          <w:rFonts w:hint="eastAsia"/>
        </w:rPr>
        <w:t>ncRNA</w:t>
      </w:r>
      <w:proofErr w:type="spellEnd"/>
      <w:r>
        <w:rPr>
          <w:rFonts w:hint="eastAsia"/>
        </w:rPr>
        <w:t>・スプライシング・アミノ酸置換</w:t>
      </w:r>
    </w:p>
    <w:p w:rsidR="001327BF" w:rsidRDefault="00EE602A" w:rsidP="001327BF">
      <w:pPr>
        <w:pStyle w:val="a3"/>
        <w:numPr>
          <w:ilvl w:val="2"/>
          <w:numId w:val="1"/>
        </w:numPr>
        <w:ind w:leftChars="0"/>
      </w:pPr>
      <w:r>
        <w:rPr>
          <w:rFonts w:hint="eastAsia"/>
        </w:rPr>
        <w:t>遺伝率</w:t>
      </w:r>
      <w:r w:rsidR="00E15E41">
        <w:rPr>
          <w:rFonts w:hint="eastAsia"/>
        </w:rPr>
        <w:t>はまだ一部しか説明がついていない</w:t>
      </w:r>
      <w:r>
        <w:rPr>
          <w:rFonts w:hint="eastAsia"/>
        </w:rPr>
        <w:t xml:space="preserve"> </w:t>
      </w:r>
      <w:r w:rsidR="001327BF">
        <w:rPr>
          <w:rFonts w:hint="eastAsia"/>
        </w:rPr>
        <w:t>Missing heritability</w:t>
      </w:r>
    </w:p>
    <w:p w:rsidR="009C1DAE" w:rsidRDefault="00E15E41" w:rsidP="009C1DAE">
      <w:pPr>
        <w:pStyle w:val="a3"/>
      </w:pPr>
      <w:r>
        <w:rPr>
          <w:rFonts w:hint="eastAsia"/>
        </w:rPr>
        <w:t>双生児研究などから推定された遺伝率が表</w:t>
      </w:r>
      <w:r>
        <w:rPr>
          <w:rFonts w:hint="eastAsia"/>
        </w:rPr>
        <w:t>1</w:t>
      </w:r>
      <w:r>
        <w:rPr>
          <w:rFonts w:hint="eastAsia"/>
        </w:rPr>
        <w:t>に示されているが、</w:t>
      </w:r>
      <w:r w:rsidR="009C1DAE">
        <w:rPr>
          <w:rFonts w:hint="eastAsia"/>
        </w:rPr>
        <w:t>これまでに検出された疾患遺伝子座位</w:t>
      </w:r>
      <w:r w:rsidR="009E3A22">
        <w:rPr>
          <w:rFonts w:hint="eastAsia"/>
        </w:rPr>
        <w:t>が説明できる遺伝率はこの値と比べてかなり小さい。こ</w:t>
      </w:r>
      <w:r w:rsidR="009C1DAE">
        <w:rPr>
          <w:rFonts w:hint="eastAsia"/>
        </w:rPr>
        <w:t>の不足分を</w:t>
      </w:r>
      <w:r w:rsidR="009C1DAE">
        <w:rPr>
          <w:rFonts w:hint="eastAsia"/>
        </w:rPr>
        <w:t>Missing heritability</w:t>
      </w:r>
      <w:r w:rsidR="009C1DAE">
        <w:rPr>
          <w:rFonts w:hint="eastAsia"/>
        </w:rPr>
        <w:t>と言う。</w:t>
      </w:r>
      <w:r w:rsidR="00D455E7">
        <w:rPr>
          <w:rFonts w:hint="eastAsia"/>
        </w:rPr>
        <w:t>そもそも双生児研究などから算出した遺伝率</w:t>
      </w:r>
      <w:r w:rsidR="00971B73">
        <w:rPr>
          <w:rFonts w:hint="eastAsia"/>
        </w:rPr>
        <w:t>の値が高い側にぶれている可能性や、これまでに見出された座位のアレルの相互作用を見積もらないなど遺伝率の算出方法が不足の理由となっている可能性も否定はできないが、やはり、未検出の座位がある可能性は高い。</w:t>
      </w:r>
      <w:r w:rsidR="00971B73">
        <w:rPr>
          <w:rFonts w:hint="eastAsia"/>
        </w:rPr>
        <w:t>GWAS</w:t>
      </w:r>
      <w:r w:rsidR="00971B73">
        <w:rPr>
          <w:rFonts w:hint="eastAsia"/>
        </w:rPr>
        <w:t>の網にかからなかった座位があるということを意味するが、それには、リスクが</w:t>
      </w:r>
      <w:r w:rsidR="003E4A76">
        <w:rPr>
          <w:rFonts w:hint="eastAsia"/>
        </w:rPr>
        <w:t>強くなく</w:t>
      </w:r>
      <w:r w:rsidR="00971B73">
        <w:rPr>
          <w:rFonts w:hint="eastAsia"/>
        </w:rPr>
        <w:t>GWAS</w:t>
      </w:r>
      <w:r w:rsidR="00971B73">
        <w:rPr>
          <w:rFonts w:hint="eastAsia"/>
        </w:rPr>
        <w:t>の検出力</w:t>
      </w:r>
      <w:r w:rsidR="003E4A76">
        <w:rPr>
          <w:rFonts w:hint="eastAsia"/>
        </w:rPr>
        <w:t>の弱さに起因するもの、</w:t>
      </w:r>
      <w:r w:rsidR="003E4A76">
        <w:rPr>
          <w:rFonts w:hint="eastAsia"/>
        </w:rPr>
        <w:t>GWAS</w:t>
      </w:r>
      <w:r w:rsidR="003E4A76">
        <w:rPr>
          <w:rFonts w:hint="eastAsia"/>
        </w:rPr>
        <w:t>が用いた</w:t>
      </w:r>
      <w:r w:rsidR="003E4A76">
        <w:rPr>
          <w:rFonts w:hint="eastAsia"/>
        </w:rPr>
        <w:t>SNP</w:t>
      </w:r>
      <w:r w:rsidR="003E4A76">
        <w:rPr>
          <w:rFonts w:hint="eastAsia"/>
        </w:rPr>
        <w:t>よりもアレル頻度が低く、結果として連鎖不平衡マッピングで検出されなかったようなレアバリアントに起因するもの、構造バリアントのように</w:t>
      </w:r>
      <w:r w:rsidR="003E4A76">
        <w:rPr>
          <w:rFonts w:hint="eastAsia"/>
        </w:rPr>
        <w:t>GWAS</w:t>
      </w:r>
      <w:r w:rsidR="003E4A76">
        <w:rPr>
          <w:rFonts w:hint="eastAsia"/>
        </w:rPr>
        <w:t>で検出しにくいタイプの遺伝子バリアントに起因するものなどがある。</w:t>
      </w:r>
    </w:p>
    <w:p w:rsidR="001327BF" w:rsidRPr="0084183D" w:rsidRDefault="009C1DAE" w:rsidP="009C1DAE">
      <w:pPr>
        <w:pStyle w:val="a3"/>
        <w:ind w:leftChars="0" w:left="1260"/>
      </w:pPr>
      <w:proofErr w:type="spellStart"/>
      <w:r>
        <w:t>Eskin</w:t>
      </w:r>
      <w:proofErr w:type="spellEnd"/>
      <w:r>
        <w:t xml:space="preserve">, </w:t>
      </w:r>
      <w:proofErr w:type="spellStart"/>
      <w:r>
        <w:t>Eleazar</w:t>
      </w:r>
      <w:proofErr w:type="spellEnd"/>
      <w:r>
        <w:t xml:space="preserve"> (2015): Discovering Genes Involved in Disease and the Mystery of Missing Heritability. In: </w:t>
      </w:r>
      <w:proofErr w:type="spellStart"/>
      <w:r>
        <w:t>Commun</w:t>
      </w:r>
      <w:proofErr w:type="spellEnd"/>
      <w:r>
        <w:t>. ACM, 58 (10), pp. 80-87, 2015, ISSN: 0001-0782.</w:t>
      </w:r>
    </w:p>
    <w:p w:rsidR="003E4A76" w:rsidRDefault="003E4A76" w:rsidP="003E4A76">
      <w:pPr>
        <w:pStyle w:val="a3"/>
        <w:numPr>
          <w:ilvl w:val="0"/>
          <w:numId w:val="1"/>
        </w:numPr>
        <w:ind w:leftChars="0"/>
      </w:pPr>
      <w:r>
        <w:rPr>
          <w:rFonts w:hint="eastAsia"/>
        </w:rPr>
        <w:t>ゲノム研究の変化～単純な構図から複雑な世界へ</w:t>
      </w:r>
    </w:p>
    <w:p w:rsidR="003E4A76" w:rsidRDefault="003E4A76" w:rsidP="003E4A76">
      <w:pPr>
        <w:pStyle w:val="a3"/>
        <w:numPr>
          <w:ilvl w:val="1"/>
          <w:numId w:val="1"/>
        </w:numPr>
        <w:ind w:leftChars="0"/>
        <w:rPr>
          <w:rFonts w:hint="eastAsia"/>
        </w:rPr>
      </w:pPr>
      <w:r>
        <w:rPr>
          <w:rFonts w:hint="eastAsia"/>
        </w:rPr>
        <w:t>次世代シークエンサーの登場</w:t>
      </w:r>
    </w:p>
    <w:p w:rsidR="0014431B" w:rsidRDefault="0014431B" w:rsidP="0014431B">
      <w:pPr>
        <w:pStyle w:val="a3"/>
        <w:numPr>
          <w:ilvl w:val="2"/>
          <w:numId w:val="1"/>
        </w:numPr>
        <w:ind w:leftChars="0"/>
        <w:rPr>
          <w:rFonts w:hint="eastAsia"/>
        </w:rPr>
      </w:pPr>
      <w:r>
        <w:rPr>
          <w:rFonts w:hint="eastAsia"/>
        </w:rPr>
        <w:t>レアバリアント</w:t>
      </w:r>
    </w:p>
    <w:p w:rsidR="0014431B" w:rsidRDefault="0014431B" w:rsidP="0014431B">
      <w:pPr>
        <w:pStyle w:val="a3"/>
        <w:ind w:leftChars="0" w:left="1260"/>
        <w:rPr>
          <w:rFonts w:hint="eastAsia"/>
        </w:rPr>
      </w:pPr>
      <w:r>
        <w:rPr>
          <w:rFonts w:hint="eastAsia"/>
        </w:rPr>
        <w:t>GWAS</w:t>
      </w:r>
      <w:r>
        <w:rPr>
          <w:rFonts w:hint="eastAsia"/>
        </w:rPr>
        <w:t>が既知</w:t>
      </w:r>
      <w:r>
        <w:rPr>
          <w:rFonts w:hint="eastAsia"/>
        </w:rPr>
        <w:t>SNP</w:t>
      </w:r>
      <w:r>
        <w:rPr>
          <w:rFonts w:hint="eastAsia"/>
        </w:rPr>
        <w:t>を効率的にタイピングする技術を基盤にしていたのに対して、次世代シークエンサー</w:t>
      </w:r>
      <w:r>
        <w:rPr>
          <w:rFonts w:hint="eastAsia"/>
        </w:rPr>
        <w:t>(NGS)</w:t>
      </w:r>
      <w:r>
        <w:rPr>
          <w:rFonts w:hint="eastAsia"/>
        </w:rPr>
        <w:t>は全ゲノムやエクソン領域を網羅的にシークエンシングすることで、未知のバリアントを検出しながらリスクバリアントの探索ができる点が大きく違う。既知</w:t>
      </w:r>
      <w:r>
        <w:rPr>
          <w:rFonts w:hint="eastAsia"/>
        </w:rPr>
        <w:t>SNP</w:t>
      </w:r>
      <w:r>
        <w:rPr>
          <w:rFonts w:hint="eastAsia"/>
        </w:rPr>
        <w:t>方式では、どうしても集団におけるアレル頻度が一定以上あるバリアントのみが対象とならざるを得ないが、</w:t>
      </w:r>
      <w:r>
        <w:rPr>
          <w:rFonts w:hint="eastAsia"/>
        </w:rPr>
        <w:lastRenderedPageBreak/>
        <w:t>NGS</w:t>
      </w:r>
      <w:r>
        <w:rPr>
          <w:rFonts w:hint="eastAsia"/>
        </w:rPr>
        <w:t>を用いた解析では、世界中である個人のみが持つバリアントまでもが対象となる。</w:t>
      </w:r>
    </w:p>
    <w:p w:rsidR="0014431B" w:rsidRDefault="0014431B" w:rsidP="0014431B">
      <w:pPr>
        <w:pStyle w:val="a3"/>
        <w:numPr>
          <w:ilvl w:val="2"/>
          <w:numId w:val="1"/>
        </w:numPr>
        <w:ind w:leftChars="0"/>
        <w:rPr>
          <w:rFonts w:hint="eastAsia"/>
        </w:rPr>
      </w:pPr>
      <w:r>
        <w:rPr>
          <w:rFonts w:hint="eastAsia"/>
        </w:rPr>
        <w:t xml:space="preserve">De novo </w:t>
      </w:r>
      <w:r>
        <w:rPr>
          <w:rFonts w:hint="eastAsia"/>
        </w:rPr>
        <w:t>バリアント</w:t>
      </w:r>
    </w:p>
    <w:p w:rsidR="0014431B" w:rsidRDefault="00FE6FA5" w:rsidP="0014431B">
      <w:pPr>
        <w:pStyle w:val="a3"/>
        <w:ind w:leftChars="0" w:left="1260"/>
        <w:rPr>
          <w:rFonts w:hint="eastAsia"/>
        </w:rPr>
      </w:pPr>
      <w:r>
        <w:rPr>
          <w:rFonts w:hint="eastAsia"/>
        </w:rPr>
        <w:t>世界に１つだけのバリアントが検出できるということは、親子をシークエンシングすれば、親は持たず、親の配偶子に起きた突然変異が子に伝わったようなバリアントの検出が可能となる。これを</w:t>
      </w:r>
      <w:r>
        <w:rPr>
          <w:rFonts w:hint="eastAsia"/>
        </w:rPr>
        <w:t xml:space="preserve">de novo </w:t>
      </w:r>
      <w:r>
        <w:rPr>
          <w:rFonts w:hint="eastAsia"/>
        </w:rPr>
        <w:t>変異と言う。</w:t>
      </w:r>
      <w:r>
        <w:t>D</w:t>
      </w:r>
      <w:r>
        <w:rPr>
          <w:rFonts w:hint="eastAsia"/>
        </w:rPr>
        <w:t>e novo</w:t>
      </w:r>
      <w:r>
        <w:rPr>
          <w:rFonts w:hint="eastAsia"/>
        </w:rPr>
        <w:t>変異がゲノムワイドに検出できるようになったため、家族歴がない単一遺伝子疾患患者の原因バリアントの同定などが容易となった。実際、家系例による連鎖解析から</w:t>
      </w:r>
      <w:r>
        <w:rPr>
          <w:rFonts w:hint="eastAsia"/>
        </w:rPr>
        <w:t>SNP</w:t>
      </w:r>
      <w:r>
        <w:rPr>
          <w:rFonts w:hint="eastAsia"/>
        </w:rPr>
        <w:t>による</w:t>
      </w:r>
      <w:r>
        <w:rPr>
          <w:rFonts w:hint="eastAsia"/>
        </w:rPr>
        <w:t>GWAS</w:t>
      </w:r>
      <w:r>
        <w:rPr>
          <w:rFonts w:hint="eastAsia"/>
        </w:rPr>
        <w:t>へと比重が移動し、疾患リスク・原因バリアント解析の中心が複合遺伝性疾患となっていたものが、</w:t>
      </w:r>
      <w:r>
        <w:rPr>
          <w:rFonts w:hint="eastAsia"/>
        </w:rPr>
        <w:t>NGS</w:t>
      </w:r>
      <w:r>
        <w:rPr>
          <w:rFonts w:hint="eastAsia"/>
        </w:rPr>
        <w:t>の登場により単一遺伝子疾患研究の成果が再び目立つようになっている。</w:t>
      </w:r>
    </w:p>
    <w:p w:rsidR="004855FF" w:rsidRDefault="004855FF" w:rsidP="004855FF">
      <w:pPr>
        <w:pStyle w:val="a3"/>
        <w:numPr>
          <w:ilvl w:val="2"/>
          <w:numId w:val="1"/>
        </w:numPr>
        <w:ind w:leftChars="0"/>
        <w:rPr>
          <w:rFonts w:hint="eastAsia"/>
        </w:rPr>
      </w:pPr>
      <w:r>
        <w:rPr>
          <w:rFonts w:hint="eastAsia"/>
        </w:rPr>
        <w:t>１細胞シークエンシング</w:t>
      </w:r>
    </w:p>
    <w:p w:rsidR="00B27C3C" w:rsidRDefault="004855FF" w:rsidP="0014431B">
      <w:pPr>
        <w:pStyle w:val="a3"/>
        <w:ind w:leftChars="0" w:left="1260"/>
        <w:rPr>
          <w:rFonts w:hint="eastAsia"/>
        </w:rPr>
      </w:pPr>
      <w:r>
        <w:rPr>
          <w:rFonts w:hint="eastAsia"/>
        </w:rPr>
        <w:t>NGS</w:t>
      </w:r>
      <w:r>
        <w:rPr>
          <w:rFonts w:hint="eastAsia"/>
        </w:rPr>
        <w:t>は個々の細胞を試料としてシークエンシングすることもできる。疾患が親から子へ遺伝することに着目し、親から子へ遺伝するのは、個人の全細胞が共有するゲノムであると考えれば、１細胞シークエンシング技術は疾患のゲノム解析に資することはない。しかしながら、</w:t>
      </w:r>
      <w:r>
        <w:rPr>
          <w:rFonts w:hint="eastAsia"/>
        </w:rPr>
        <w:t>NGS</w:t>
      </w:r>
      <w:r>
        <w:rPr>
          <w:rFonts w:hint="eastAsia"/>
        </w:rPr>
        <w:t>は</w:t>
      </w:r>
      <w:r>
        <w:rPr>
          <w:rFonts w:hint="eastAsia"/>
        </w:rPr>
        <w:t>DNA</w:t>
      </w:r>
      <w:r>
        <w:rPr>
          <w:rFonts w:hint="eastAsia"/>
        </w:rPr>
        <w:t>配列を読むだけでなく、エピゲノム・トランスクリプトームの解析も行う</w:t>
      </w:r>
      <w:r w:rsidR="00B27C3C">
        <w:rPr>
          <w:rFonts w:hint="eastAsia"/>
        </w:rPr>
        <w:t>こと、自己免疫疾患における体細胞変異の役割を研究するためには強力な技術となる。そのことは後述する。</w:t>
      </w:r>
    </w:p>
    <w:p w:rsidR="003E4A76" w:rsidRDefault="003E4A76" w:rsidP="003E4A76">
      <w:pPr>
        <w:pStyle w:val="a3"/>
        <w:numPr>
          <w:ilvl w:val="1"/>
          <w:numId w:val="1"/>
        </w:numPr>
        <w:ind w:leftChars="0"/>
        <w:rPr>
          <w:rFonts w:hint="eastAsia"/>
        </w:rPr>
      </w:pPr>
      <w:r>
        <w:rPr>
          <w:rFonts w:hint="eastAsia"/>
        </w:rPr>
        <w:t>遺伝子の変化</w:t>
      </w:r>
    </w:p>
    <w:p w:rsidR="009833EB" w:rsidRDefault="00236ED3" w:rsidP="004930D6">
      <w:pPr>
        <w:pStyle w:val="a3"/>
        <w:ind w:leftChars="0"/>
        <w:rPr>
          <w:rFonts w:hint="eastAsia"/>
        </w:rPr>
      </w:pPr>
      <w:r>
        <w:rPr>
          <w:rFonts w:hint="eastAsia"/>
        </w:rPr>
        <w:t>遺伝子とは親から子へ</w:t>
      </w:r>
      <w:r w:rsidR="009833EB">
        <w:rPr>
          <w:rFonts w:hint="eastAsia"/>
        </w:rPr>
        <w:t>伝達される物質で、機能的なユニットとなっているもののことを指す</w:t>
      </w:r>
      <w:r>
        <w:rPr>
          <w:rFonts w:hint="eastAsia"/>
        </w:rPr>
        <w:t>概念的なものである。しかしながら</w:t>
      </w:r>
      <w:r>
        <w:rPr>
          <w:rFonts w:hint="eastAsia"/>
        </w:rPr>
        <w:t>DNA</w:t>
      </w:r>
      <w:r>
        <w:rPr>
          <w:rFonts w:hint="eastAsia"/>
        </w:rPr>
        <w:t>から</w:t>
      </w:r>
      <w:r>
        <w:rPr>
          <w:rFonts w:hint="eastAsia"/>
        </w:rPr>
        <w:t>mRNA</w:t>
      </w:r>
      <w:r>
        <w:rPr>
          <w:rFonts w:hint="eastAsia"/>
        </w:rPr>
        <w:t>が転写され、さらにタンパク質に翻訳されるという仕組みがあり、タンパク質には酵素をはじめとする多様な機能性分子と構造分子とがそろっていることから、遺伝子と言えばタンパク質をコードする</w:t>
      </w:r>
      <w:r>
        <w:rPr>
          <w:rFonts w:hint="eastAsia"/>
        </w:rPr>
        <w:t>DNA</w:t>
      </w:r>
      <w:r>
        <w:rPr>
          <w:rFonts w:hint="eastAsia"/>
        </w:rPr>
        <w:t>セグメント</w:t>
      </w:r>
      <w:r w:rsidR="009833EB">
        <w:rPr>
          <w:rFonts w:hint="eastAsia"/>
        </w:rPr>
        <w:t>(</w:t>
      </w:r>
      <w:r w:rsidR="009833EB">
        <w:rPr>
          <w:rFonts w:hint="eastAsia"/>
        </w:rPr>
        <w:t>コーディング遺伝子</w:t>
      </w:r>
      <w:r w:rsidR="009833EB">
        <w:rPr>
          <w:rFonts w:hint="eastAsia"/>
        </w:rPr>
        <w:t>)</w:t>
      </w:r>
      <w:r>
        <w:rPr>
          <w:rFonts w:hint="eastAsia"/>
        </w:rPr>
        <w:t>のことであるかのように錯覚しがちである。</w:t>
      </w:r>
      <w:r w:rsidR="004930D6">
        <w:rPr>
          <w:rFonts w:hint="eastAsia"/>
        </w:rPr>
        <w:t>そして疾患に関わるバリアントは</w:t>
      </w:r>
      <w:r w:rsidR="009833EB">
        <w:rPr>
          <w:rFonts w:hint="eastAsia"/>
        </w:rPr>
        <w:t>タンパク質の</w:t>
      </w:r>
      <w:r w:rsidR="004930D6">
        <w:rPr>
          <w:rFonts w:hint="eastAsia"/>
        </w:rPr>
        <w:t>アミノ酸置換を起こすものか、コーディング遺伝子の発現調節領域の</w:t>
      </w:r>
      <w:r w:rsidR="004930D6">
        <w:rPr>
          <w:rFonts w:hint="eastAsia"/>
        </w:rPr>
        <w:t>DNA</w:t>
      </w:r>
      <w:r w:rsidR="004930D6">
        <w:rPr>
          <w:rFonts w:hint="eastAsia"/>
        </w:rPr>
        <w:t>配列のバリアントのいずれかであるように思いこみがちである。</w:t>
      </w:r>
      <w:r>
        <w:rPr>
          <w:rFonts w:hint="eastAsia"/>
        </w:rPr>
        <w:t>しかしながら、</w:t>
      </w:r>
      <w:r w:rsidR="009833EB">
        <w:rPr>
          <w:rFonts w:hint="eastAsia"/>
        </w:rPr>
        <w:t>DNA</w:t>
      </w:r>
      <w:r w:rsidR="009833EB">
        <w:rPr>
          <w:rFonts w:hint="eastAsia"/>
        </w:rPr>
        <w:t>配列上の機能的なユニット</w:t>
      </w:r>
      <w:r w:rsidR="009833EB">
        <w:rPr>
          <w:rFonts w:hint="eastAsia"/>
        </w:rPr>
        <w:t>(</w:t>
      </w:r>
      <w:r w:rsidR="009833EB">
        <w:rPr>
          <w:rFonts w:hint="eastAsia"/>
        </w:rPr>
        <w:t>遺伝子</w:t>
      </w:r>
      <w:r w:rsidR="009833EB">
        <w:rPr>
          <w:rFonts w:hint="eastAsia"/>
        </w:rPr>
        <w:t>)</w:t>
      </w:r>
      <w:r w:rsidR="009833EB">
        <w:rPr>
          <w:rFonts w:hint="eastAsia"/>
        </w:rPr>
        <w:t>はそれだけではないことが明らかになってきている。この遺伝子の拡大に大きな役割を果たしているのが</w:t>
      </w:r>
      <w:r w:rsidR="009833EB">
        <w:rPr>
          <w:rFonts w:hint="eastAsia"/>
        </w:rPr>
        <w:t>NGS</w:t>
      </w:r>
      <w:r w:rsidR="009833EB">
        <w:rPr>
          <w:rFonts w:hint="eastAsia"/>
        </w:rPr>
        <w:t>である。</w:t>
      </w:r>
    </w:p>
    <w:p w:rsidR="009833EB" w:rsidRDefault="009833EB" w:rsidP="004930D6">
      <w:pPr>
        <w:pStyle w:val="a3"/>
        <w:ind w:leftChars="0"/>
        <w:rPr>
          <w:rFonts w:hint="eastAsia"/>
        </w:rPr>
      </w:pPr>
      <w:r>
        <w:rPr>
          <w:rFonts w:hint="eastAsia"/>
        </w:rPr>
        <w:t>NGS</w:t>
      </w:r>
      <w:r>
        <w:rPr>
          <w:rFonts w:hint="eastAsia"/>
        </w:rPr>
        <w:t>により、トランスクリプトーム解析が進むに従い、多様かつ</w:t>
      </w:r>
      <w:r w:rsidR="004930D6">
        <w:rPr>
          <w:rFonts w:hint="eastAsia"/>
        </w:rPr>
        <w:t>長短さまざまなノン・コーディング</w:t>
      </w:r>
      <w:r w:rsidR="004930D6">
        <w:rPr>
          <w:rFonts w:hint="eastAsia"/>
        </w:rPr>
        <w:t>RNA</w:t>
      </w:r>
      <w:r w:rsidR="004930D6">
        <w:rPr>
          <w:rFonts w:hint="eastAsia"/>
        </w:rPr>
        <w:t>遺伝子の存在が判明し、</w:t>
      </w:r>
      <w:r>
        <w:rPr>
          <w:rFonts w:hint="eastAsia"/>
        </w:rPr>
        <w:t>その数は少なくともコーディング遺伝子と同程度はあるがどれほど多いかはまだわからない。また転写される</w:t>
      </w:r>
      <w:r>
        <w:rPr>
          <w:rFonts w:hint="eastAsia"/>
        </w:rPr>
        <w:t>RNA</w:t>
      </w:r>
      <w:r>
        <w:rPr>
          <w:rFonts w:hint="eastAsia"/>
        </w:rPr>
        <w:t>分子には機能性分子として</w:t>
      </w:r>
      <w:r w:rsidR="004930D6">
        <w:rPr>
          <w:rFonts w:hint="eastAsia"/>
        </w:rPr>
        <w:t>タンパク質に負けないほど</w:t>
      </w:r>
      <w:r>
        <w:rPr>
          <w:rFonts w:hint="eastAsia"/>
        </w:rPr>
        <w:t>の</w:t>
      </w:r>
      <w:r>
        <w:rPr>
          <w:rFonts w:hint="eastAsia"/>
        </w:rPr>
        <w:t>役割</w:t>
      </w:r>
      <w:r w:rsidR="004930D6">
        <w:rPr>
          <w:rFonts w:hint="eastAsia"/>
        </w:rPr>
        <w:t>が</w:t>
      </w:r>
      <w:r>
        <w:rPr>
          <w:rFonts w:hint="eastAsia"/>
        </w:rPr>
        <w:t>あることも明らかとなってきた。また</w:t>
      </w:r>
      <w:r>
        <w:rPr>
          <w:rFonts w:hint="eastAsia"/>
        </w:rPr>
        <w:t>NGS</w:t>
      </w:r>
      <w:r>
        <w:rPr>
          <w:rFonts w:hint="eastAsia"/>
        </w:rPr>
        <w:t>を</w:t>
      </w:r>
      <w:r>
        <w:rPr>
          <w:rFonts w:hint="eastAsia"/>
        </w:rPr>
        <w:t>エピゲノム解析</w:t>
      </w:r>
      <w:r>
        <w:rPr>
          <w:rFonts w:hint="eastAsia"/>
        </w:rPr>
        <w:t>に用いることで</w:t>
      </w:r>
      <w:r>
        <w:rPr>
          <w:rFonts w:hint="eastAsia"/>
        </w:rPr>
        <w:t>RNA</w:t>
      </w:r>
      <w:r>
        <w:rPr>
          <w:rFonts w:hint="eastAsia"/>
        </w:rPr>
        <w:t>遺伝子が</w:t>
      </w:r>
      <w:r w:rsidR="004930D6">
        <w:rPr>
          <w:rFonts w:hint="eastAsia"/>
        </w:rPr>
        <w:t>細胞の分化・活動状態の制御において</w:t>
      </w:r>
      <w:r>
        <w:rPr>
          <w:rFonts w:hint="eastAsia"/>
        </w:rPr>
        <w:t>も</w:t>
      </w:r>
      <w:r w:rsidR="004930D6">
        <w:rPr>
          <w:rFonts w:hint="eastAsia"/>
        </w:rPr>
        <w:t>主要な役割を</w:t>
      </w:r>
      <w:r>
        <w:rPr>
          <w:rFonts w:hint="eastAsia"/>
        </w:rPr>
        <w:t>果たしていることがわかって</w:t>
      </w:r>
      <w:r>
        <w:rPr>
          <w:rFonts w:hint="eastAsia"/>
        </w:rPr>
        <w:lastRenderedPageBreak/>
        <w:t>きた。</w:t>
      </w:r>
      <w:r w:rsidR="00BC1964">
        <w:rPr>
          <w:rFonts w:hint="eastAsia"/>
        </w:rPr>
        <w:t>さらにこのノンコーディング</w:t>
      </w:r>
      <w:r w:rsidR="00BC1964">
        <w:rPr>
          <w:rFonts w:hint="eastAsia"/>
        </w:rPr>
        <w:t>RNA</w:t>
      </w:r>
      <w:r w:rsidR="00BC1964">
        <w:rPr>
          <w:rFonts w:hint="eastAsia"/>
        </w:rPr>
        <w:t>とエピジェネティック状態とは</w:t>
      </w:r>
      <w:r w:rsidR="00BC1964">
        <w:rPr>
          <w:rFonts w:hint="eastAsia"/>
        </w:rPr>
        <w:t>1</w:t>
      </w:r>
      <w:r w:rsidR="00BC1964">
        <w:rPr>
          <w:rFonts w:hint="eastAsia"/>
        </w:rPr>
        <w:t>細胞ごとに多彩なバリエーションがあることが</w:t>
      </w:r>
      <w:r w:rsidR="00BC1964">
        <w:rPr>
          <w:rFonts w:hint="eastAsia"/>
        </w:rPr>
        <w:t>NGS</w:t>
      </w:r>
      <w:r w:rsidR="00BC1964">
        <w:rPr>
          <w:rFonts w:hint="eastAsia"/>
        </w:rPr>
        <w:t>の１細胞シークエンシングで解明されつつある。このように、ゲノムに刻まれる遺伝子はコーディング遺伝子主体であった段階から、</w:t>
      </w:r>
      <w:r w:rsidR="00BC1964">
        <w:rPr>
          <w:rFonts w:hint="eastAsia"/>
        </w:rPr>
        <w:t>RNA</w:t>
      </w:r>
      <w:r w:rsidR="00BC1964">
        <w:rPr>
          <w:rFonts w:hint="eastAsia"/>
        </w:rPr>
        <w:t>遺伝子を含めた、数も機能も飛躍的に増えた段階に変わりつつあり、その全容の解明はこれからである。したがってそれらが自己免疫疾患において果たす役割の解明もまだまだこれからであることがわかる。</w:t>
      </w:r>
    </w:p>
    <w:p w:rsidR="00BC1964" w:rsidRDefault="00BC1964" w:rsidP="004930D6">
      <w:pPr>
        <w:pStyle w:val="a3"/>
        <w:ind w:leftChars="0"/>
        <w:rPr>
          <w:rFonts w:hint="eastAsia"/>
        </w:rPr>
      </w:pPr>
      <w:r>
        <w:rPr>
          <w:rFonts w:hint="eastAsia"/>
        </w:rPr>
        <w:t xml:space="preserve">図１　</w:t>
      </w:r>
    </w:p>
    <w:p w:rsidR="009833EB" w:rsidRPr="009833EB" w:rsidRDefault="009833EB" w:rsidP="004930D6">
      <w:pPr>
        <w:pStyle w:val="a3"/>
        <w:ind w:leftChars="0"/>
        <w:rPr>
          <w:rFonts w:hint="eastAsia"/>
        </w:rPr>
      </w:pPr>
    </w:p>
    <w:p w:rsidR="003E4A76" w:rsidRDefault="003E4A76" w:rsidP="003E4A76">
      <w:pPr>
        <w:pStyle w:val="a3"/>
        <w:numPr>
          <w:ilvl w:val="1"/>
          <w:numId w:val="1"/>
        </w:numPr>
        <w:ind w:leftChars="0"/>
        <w:rPr>
          <w:rFonts w:hint="eastAsia"/>
        </w:rPr>
      </w:pPr>
      <w:r>
        <w:rPr>
          <w:rFonts w:hint="eastAsia"/>
        </w:rPr>
        <w:t>遺伝性</w:t>
      </w:r>
      <w:r>
        <w:rPr>
          <w:rFonts w:hint="eastAsia"/>
        </w:rPr>
        <w:t>(Hereditary)</w:t>
      </w:r>
      <w:r>
        <w:rPr>
          <w:rFonts w:hint="eastAsia"/>
        </w:rPr>
        <w:t>と遺伝子性</w:t>
      </w:r>
      <w:r>
        <w:rPr>
          <w:rFonts w:hint="eastAsia"/>
        </w:rPr>
        <w:t>(Genetic)</w:t>
      </w:r>
    </w:p>
    <w:p w:rsidR="00952312" w:rsidRPr="00B27C3C" w:rsidRDefault="00BC1964" w:rsidP="00952312">
      <w:pPr>
        <w:pStyle w:val="a3"/>
        <w:ind w:leftChars="0"/>
      </w:pPr>
      <w:r>
        <w:rPr>
          <w:rFonts w:hint="eastAsia"/>
        </w:rPr>
        <w:t>１細胞シークエンシングは個々の細胞のゲノム配列の違いを区別できる。それを利用して癌細胞が</w:t>
      </w:r>
      <w:r>
        <w:rPr>
          <w:rFonts w:hint="eastAsia"/>
        </w:rPr>
        <w:t>1</w:t>
      </w:r>
      <w:r>
        <w:rPr>
          <w:rFonts w:hint="eastAsia"/>
        </w:rPr>
        <w:t>細胞から</w:t>
      </w:r>
      <w:r w:rsidR="00441BDF">
        <w:rPr>
          <w:rFonts w:hint="eastAsia"/>
        </w:rPr>
        <w:t>多数の細胞の塊になるまでの遺伝子変異の蓄積の様相を解析することが可能となっている。これはいわゆる遺伝する変異が生殖細胞</w:t>
      </w:r>
      <w:r w:rsidR="00545EC2">
        <w:rPr>
          <w:rFonts w:hint="eastAsia"/>
        </w:rPr>
        <w:t>系列</w:t>
      </w:r>
      <w:r w:rsidR="00441BDF">
        <w:rPr>
          <w:rFonts w:hint="eastAsia"/>
        </w:rPr>
        <w:t>変異の研究であるのに対して、体細胞</w:t>
      </w:r>
      <w:r w:rsidR="00545EC2">
        <w:rPr>
          <w:rFonts w:hint="eastAsia"/>
        </w:rPr>
        <w:t>系列</w:t>
      </w:r>
      <w:r w:rsidR="00441BDF">
        <w:rPr>
          <w:rFonts w:hint="eastAsia"/>
        </w:rPr>
        <w:t>変異の研究に相当する。しかしながら体細胞</w:t>
      </w:r>
      <w:r w:rsidR="00545EC2">
        <w:rPr>
          <w:rFonts w:hint="eastAsia"/>
        </w:rPr>
        <w:t>系列</w:t>
      </w:r>
      <w:r w:rsidR="00441BDF">
        <w:rPr>
          <w:rFonts w:hint="eastAsia"/>
        </w:rPr>
        <w:t>変異は癌にのみ認められるものではない。</w:t>
      </w:r>
      <w:r w:rsidR="00952312">
        <w:rPr>
          <w:rFonts w:hint="eastAsia"/>
        </w:rPr>
        <w:t xml:space="preserve">癌の場合はたまたま体細胞変異により増殖性が獲得されたが、特別な機能を獲得した細胞が数は少ないながら機能的に病的振る舞いをする可能性はあるだろう。また、体細胞系列変異が自己免疫源となることもある　</w:t>
      </w:r>
      <w:r w:rsidR="00952312" w:rsidRPr="00545EC2">
        <w:t>http://journals.plos.org/plosone/article?id=10.1371/journal.pone.0101093</w:t>
      </w:r>
    </w:p>
    <w:p w:rsidR="00952312" w:rsidRDefault="00952312" w:rsidP="00952312">
      <w:pPr>
        <w:pStyle w:val="a3"/>
        <w:ind w:leftChars="0" w:left="360" w:firstLineChars="100" w:firstLine="210"/>
        <w:rPr>
          <w:rFonts w:hint="eastAsia"/>
        </w:rPr>
      </w:pPr>
      <w:r>
        <w:rPr>
          <w:rFonts w:hint="eastAsia"/>
        </w:rPr>
        <w:t>その他に、</w:t>
      </w:r>
      <w:r w:rsidR="00441BDF">
        <w:rPr>
          <w:rFonts w:hint="eastAsia"/>
        </w:rPr>
        <w:t>発生の途中で生じた体細胞</w:t>
      </w:r>
      <w:r w:rsidR="00545EC2">
        <w:rPr>
          <w:rFonts w:hint="eastAsia"/>
        </w:rPr>
        <w:t>系列</w:t>
      </w:r>
      <w:r w:rsidR="00441BDF">
        <w:rPr>
          <w:rFonts w:hint="eastAsia"/>
        </w:rPr>
        <w:t>変異のため、個体がその変異に関するモザイクになることもある。実際、そのようなモザイク</w:t>
      </w:r>
      <w:r>
        <w:rPr>
          <w:rFonts w:hint="eastAsia"/>
        </w:rPr>
        <w:t>による遺伝性疾患の発症についても研究されている。</w:t>
      </w:r>
      <w:hyperlink r:id="rId10" w:history="1">
        <w:r w:rsidRPr="00CF00B5">
          <w:rPr>
            <w:rStyle w:val="a4"/>
          </w:rPr>
          <w:t>http://www.ncbi.nlm.nih.gov/pmc/articles/PMC4276927/</w:t>
        </w:r>
      </w:hyperlink>
      <w:r>
        <w:rPr>
          <w:rFonts w:hint="eastAsia"/>
        </w:rPr>
        <w:t xml:space="preserve">　また、</w:t>
      </w:r>
      <w:r>
        <w:rPr>
          <w:rFonts w:hint="eastAsia"/>
        </w:rPr>
        <w:t>T</w:t>
      </w:r>
      <w:r>
        <w:rPr>
          <w:rFonts w:hint="eastAsia"/>
        </w:rPr>
        <w:t>細胞受容体、Ｂ細胞受容体に見られるように生理的にゲノム</w:t>
      </w:r>
      <w:r>
        <w:rPr>
          <w:rFonts w:hint="eastAsia"/>
        </w:rPr>
        <w:t>DNA</w:t>
      </w:r>
      <w:r>
        <w:rPr>
          <w:rFonts w:hint="eastAsia"/>
        </w:rPr>
        <w:t>配列を変化させる機構もあり、それらの配列解析も１細胞シークエンシングが可能にする。</w:t>
      </w:r>
    </w:p>
    <w:p w:rsidR="00B27C3C" w:rsidRPr="00FE6FA5" w:rsidRDefault="00952312" w:rsidP="00952312">
      <w:pPr>
        <w:pStyle w:val="a3"/>
        <w:ind w:leftChars="0" w:left="360" w:firstLineChars="100" w:firstLine="210"/>
      </w:pPr>
      <w:r>
        <w:rPr>
          <w:rFonts w:hint="eastAsia"/>
        </w:rPr>
        <w:t>を持った細胞</w:t>
      </w:r>
      <w:r w:rsidR="00B27C3C">
        <w:rPr>
          <w:rFonts w:hint="eastAsia"/>
        </w:rPr>
        <w:t>マルチ・オミクス技術である。したがって、血球や免疫系細胞、様々な疾患関連組織臓器のエピゲノム・トランスクリプトーム解析をし、そのパターンによって病因を解明したり、それらとゲノム配列との関係を研究するためには</w:t>
      </w:r>
      <w:r w:rsidR="00B27C3C">
        <w:rPr>
          <w:rFonts w:hint="eastAsia"/>
        </w:rPr>
        <w:t>NGS</w:t>
      </w:r>
      <w:r w:rsidR="00B27C3C">
        <w:rPr>
          <w:rFonts w:hint="eastAsia"/>
        </w:rPr>
        <w:t>の</w:t>
      </w:r>
      <w:r w:rsidR="00B27C3C">
        <w:rPr>
          <w:rFonts w:hint="eastAsia"/>
        </w:rPr>
        <w:t>1</w:t>
      </w:r>
      <w:r w:rsidR="00B27C3C">
        <w:rPr>
          <w:rFonts w:hint="eastAsia"/>
        </w:rPr>
        <w:t>細胞シークエンシング技術は大きな可能性を開いている。</w:t>
      </w:r>
      <w:r w:rsidR="00AD4DC7" w:rsidRPr="00AD4DC7">
        <w:t>http://www.cell.com/trends/genetics/fulltext/S0168-9525(15)00066-9</w:t>
      </w:r>
    </w:p>
    <w:p w:rsidR="00BC1964" w:rsidRDefault="00BC1964" w:rsidP="00BC1964">
      <w:pPr>
        <w:pStyle w:val="a3"/>
        <w:numPr>
          <w:ilvl w:val="1"/>
          <w:numId w:val="1"/>
        </w:numPr>
        <w:ind w:leftChars="0"/>
      </w:pPr>
      <w:r>
        <w:rPr>
          <w:rFonts w:hint="eastAsia"/>
        </w:rPr>
        <w:t>ヒトゲノムレファレンス配列の変化</w:t>
      </w:r>
      <w:r>
        <w:rPr>
          <w:rFonts w:hint="eastAsia"/>
        </w:rPr>
        <w:t>(</w:t>
      </w:r>
      <w:r>
        <w:rPr>
          <w:rFonts w:hint="eastAsia"/>
        </w:rPr>
        <w:t>グラフ化</w:t>
      </w:r>
      <w:r>
        <w:rPr>
          <w:rFonts w:hint="eastAsia"/>
        </w:rPr>
        <w:t>)</w:t>
      </w:r>
      <w:r>
        <w:rPr>
          <w:rFonts w:hint="eastAsia"/>
        </w:rPr>
        <w:t xml:space="preserve">　固定していない！</w:t>
      </w:r>
    </w:p>
    <w:p w:rsidR="003E4A76" w:rsidRDefault="003E4A76" w:rsidP="003E4A76">
      <w:pPr>
        <w:pStyle w:val="a3"/>
        <w:numPr>
          <w:ilvl w:val="1"/>
          <w:numId w:val="1"/>
        </w:numPr>
        <w:ind w:leftChars="0"/>
      </w:pPr>
      <w:r>
        <w:rPr>
          <w:rFonts w:hint="eastAsia"/>
        </w:rPr>
        <w:t xml:space="preserve">Phenome </w:t>
      </w:r>
      <w:proofErr w:type="spellStart"/>
      <w:r>
        <w:rPr>
          <w:rFonts w:hint="eastAsia"/>
        </w:rPr>
        <w:t>PheWAS</w:t>
      </w:r>
      <w:proofErr w:type="spellEnd"/>
      <w:r>
        <w:rPr>
          <w:rFonts w:hint="eastAsia"/>
        </w:rPr>
        <w:t xml:space="preserve"> </w:t>
      </w:r>
      <w:r>
        <w:t>HER</w:t>
      </w:r>
    </w:p>
    <w:p w:rsidR="003E4A76" w:rsidRPr="009C1DAE" w:rsidRDefault="003E4A76" w:rsidP="003E4A76"/>
    <w:p w:rsidR="00817B86" w:rsidRDefault="00817B86" w:rsidP="00817B86">
      <w:r>
        <w:rPr>
          <w:rFonts w:hint="eastAsia"/>
        </w:rPr>
        <w:t>ゲノムと遺伝子</w:t>
      </w:r>
    </w:p>
    <w:p w:rsidR="00817B86" w:rsidRDefault="00817B86" w:rsidP="00817B86"/>
    <w:p w:rsidR="00817B86" w:rsidRDefault="00817B86" w:rsidP="00817B86">
      <w:r>
        <w:rPr>
          <w:rFonts w:hint="eastAsia"/>
        </w:rPr>
        <w:t>遺伝子バリアント、構造バリアント、染色体異型</w:t>
      </w:r>
    </w:p>
    <w:p w:rsidR="00817B86" w:rsidRDefault="00817B86" w:rsidP="00817B86"/>
    <w:p w:rsidR="00817B86" w:rsidRDefault="00817B86" w:rsidP="00817B86">
      <w:r>
        <w:rPr>
          <w:rFonts w:hint="eastAsia"/>
        </w:rPr>
        <w:t>生殖細胞系列変異・体細胞系列変異・モザイク</w:t>
      </w:r>
    </w:p>
    <w:p w:rsidR="00817B86" w:rsidRDefault="00817B86" w:rsidP="00817B86"/>
    <w:p w:rsidR="00817B86" w:rsidRDefault="00817B86" w:rsidP="00817B86">
      <w:r>
        <w:rPr>
          <w:rFonts w:hint="eastAsia"/>
        </w:rPr>
        <w:t>遺伝因子が起こす疾患フェノタイプ</w:t>
      </w:r>
    </w:p>
    <w:p w:rsidR="00817B86" w:rsidRDefault="00817B86" w:rsidP="00817B86">
      <w:r>
        <w:rPr>
          <w:rFonts w:hint="eastAsia"/>
        </w:rPr>
        <w:t>生殖細胞系列変異としてのバリアント・異型が起こす疾患フェノタイプ</w:t>
      </w:r>
    </w:p>
    <w:p w:rsidR="00817B86" w:rsidRDefault="00817B86" w:rsidP="00817B86">
      <w:r>
        <w:rPr>
          <w:rFonts w:hint="eastAsia"/>
        </w:rPr>
        <w:t>体細胞系列変異・モザイクが起こす疾患フェノタイプ</w:t>
      </w:r>
    </w:p>
    <w:p w:rsidR="00817B86" w:rsidRDefault="00817B86" w:rsidP="00817B86"/>
    <w:p w:rsidR="00817B86" w:rsidRDefault="00817B86" w:rsidP="00817B86">
      <w:r>
        <w:rPr>
          <w:rFonts w:hint="eastAsia"/>
        </w:rPr>
        <w:t>研究手法の現在</w:t>
      </w:r>
    </w:p>
    <w:p w:rsidR="00817B86" w:rsidRDefault="00817B86" w:rsidP="00817B86">
      <w:r>
        <w:rPr>
          <w:rFonts w:hint="eastAsia"/>
        </w:rPr>
        <w:t>実験</w:t>
      </w:r>
    </w:p>
    <w:p w:rsidR="00817B86" w:rsidRDefault="00817B86" w:rsidP="00817B86">
      <w:r>
        <w:rPr>
          <w:rFonts w:hint="eastAsia"/>
        </w:rPr>
        <w:t>解析</w:t>
      </w:r>
    </w:p>
    <w:p w:rsidR="00817B86" w:rsidRDefault="00817B86" w:rsidP="00817B86"/>
    <w:p w:rsidR="00817B86" w:rsidRDefault="00817B86" w:rsidP="00817B86"/>
    <w:p w:rsidR="00817B86" w:rsidRDefault="00817B86" w:rsidP="00817B86">
      <w:r>
        <w:rPr>
          <w:rFonts w:hint="eastAsia"/>
        </w:rPr>
        <w:t>特記項目</w:t>
      </w:r>
    </w:p>
    <w:p w:rsidR="00817B86" w:rsidRDefault="00817B86" w:rsidP="00817B86">
      <w:r>
        <w:rPr>
          <w:rFonts w:hint="eastAsia"/>
        </w:rPr>
        <w:t>ゲノム研究の成果</w:t>
      </w:r>
    </w:p>
    <w:p w:rsidR="00817B86" w:rsidRDefault="00817B86" w:rsidP="00817B86">
      <w:r>
        <w:rPr>
          <w:rFonts w:hint="eastAsia"/>
        </w:rPr>
        <w:t>HLA</w:t>
      </w:r>
    </w:p>
    <w:p w:rsidR="00817B86" w:rsidRDefault="00817B86" w:rsidP="00817B86">
      <w:r>
        <w:rPr>
          <w:rFonts w:hint="eastAsia"/>
        </w:rPr>
        <w:t>フェノーム・アプローチ</w:t>
      </w:r>
    </w:p>
    <w:p w:rsidR="00817B86" w:rsidRDefault="00817B86" w:rsidP="00817B86"/>
    <w:p w:rsidR="00817B86" w:rsidRDefault="00817B86" w:rsidP="00817B86"/>
    <w:p w:rsidR="00817B86" w:rsidRDefault="00817B86" w:rsidP="00817B86"/>
    <w:p w:rsidR="00817B86" w:rsidRDefault="00817B86" w:rsidP="00817B86">
      <w:r>
        <w:rPr>
          <w:rFonts w:hint="eastAsia"/>
        </w:rPr>
        <w:t>ゲノム上にあるもの</w:t>
      </w:r>
    </w:p>
    <w:p w:rsidR="00817B86" w:rsidRDefault="00817B86" w:rsidP="00817B86">
      <w:r>
        <w:rPr>
          <w:rFonts w:hint="eastAsia"/>
        </w:rPr>
        <w:t>遺伝子・機能性エレメント</w:t>
      </w:r>
    </w:p>
    <w:p w:rsidR="00817B86" w:rsidRDefault="00817B86" w:rsidP="00817B86"/>
    <w:p w:rsidR="00375604" w:rsidRDefault="00375604" w:rsidP="00817B86">
      <w:r>
        <w:rPr>
          <w:rFonts w:hint="eastAsia"/>
        </w:rPr>
        <w:t>コーディング遺伝子とその発現制御</w:t>
      </w:r>
    </w:p>
    <w:p w:rsidR="00375604" w:rsidRDefault="00375604" w:rsidP="00817B86">
      <w:r>
        <w:rPr>
          <w:rFonts w:hint="eastAsia"/>
        </w:rPr>
        <w:t>ノン・コーディング遺伝子</w:t>
      </w:r>
    </w:p>
    <w:p w:rsidR="00375604" w:rsidRDefault="00375604" w:rsidP="00817B86"/>
    <w:p w:rsidR="00375604" w:rsidRDefault="00375604" w:rsidP="00817B86">
      <w:r>
        <w:rPr>
          <w:rFonts w:hint="eastAsia"/>
        </w:rPr>
        <w:t>エンハンサーが</w:t>
      </w:r>
      <w:r>
        <w:rPr>
          <w:rFonts w:hint="eastAsia"/>
        </w:rPr>
        <w:t>non-coding enhancer RNAs</w:t>
      </w:r>
      <w:r>
        <w:rPr>
          <w:rFonts w:hint="eastAsia"/>
        </w:rPr>
        <w:t>をコードするらしい</w:t>
      </w:r>
    </w:p>
    <w:p w:rsidR="00375604" w:rsidRDefault="00375604" w:rsidP="00817B86">
      <w:r>
        <w:rPr>
          <w:rFonts w:hint="eastAsia"/>
        </w:rPr>
        <w:t xml:space="preserve">　</w:t>
      </w:r>
      <w:r>
        <w:t>I</w:t>
      </w:r>
      <w:r>
        <w:rPr>
          <w:rFonts w:hint="eastAsia"/>
        </w:rPr>
        <w:t>nter-regulation between enhancers and promoters</w:t>
      </w:r>
    </w:p>
    <w:p w:rsidR="00375604" w:rsidRDefault="00375604" w:rsidP="00817B86"/>
    <w:p w:rsidR="00375604" w:rsidRDefault="00375604" w:rsidP="00817B86">
      <w:r>
        <w:t>N</w:t>
      </w:r>
      <w:r>
        <w:rPr>
          <w:rFonts w:hint="eastAsia"/>
        </w:rPr>
        <w:t>on-coding regulatory elements (DNA and RNA)</w:t>
      </w:r>
      <w:r>
        <w:rPr>
          <w:rFonts w:hint="eastAsia"/>
        </w:rPr>
        <w:t>の数は</w:t>
      </w:r>
      <w:r>
        <w:rPr>
          <w:rFonts w:hint="eastAsia"/>
        </w:rPr>
        <w:t>coding genes</w:t>
      </w:r>
      <w:r>
        <w:rPr>
          <w:rFonts w:hint="eastAsia"/>
        </w:rPr>
        <w:t>より</w:t>
      </w:r>
      <w:r>
        <w:rPr>
          <w:rFonts w:hint="eastAsia"/>
        </w:rPr>
        <w:t>fa-outnumber</w:t>
      </w:r>
      <w:r>
        <w:rPr>
          <w:rFonts w:hint="eastAsia"/>
        </w:rPr>
        <w:t>だ</w:t>
      </w:r>
    </w:p>
    <w:p w:rsidR="00375604" w:rsidRDefault="00375604" w:rsidP="00817B86"/>
    <w:p w:rsidR="00375604" w:rsidRDefault="00375604" w:rsidP="00817B86">
      <w:r>
        <w:t>R</w:t>
      </w:r>
      <w:r>
        <w:rPr>
          <w:rFonts w:hint="eastAsia"/>
        </w:rPr>
        <w:t>egulatory DNA regions</w:t>
      </w:r>
    </w:p>
    <w:p w:rsidR="00375604" w:rsidRDefault="00375604" w:rsidP="00817B86">
      <w:r>
        <w:t>T</w:t>
      </w:r>
      <w:r>
        <w:rPr>
          <w:rFonts w:hint="eastAsia"/>
        </w:rPr>
        <w:t>ranscription unit</w:t>
      </w:r>
    </w:p>
    <w:p w:rsidR="00375604" w:rsidRDefault="00375604" w:rsidP="00817B86"/>
    <w:p w:rsidR="00375604" w:rsidRDefault="00375604" w:rsidP="00817B86">
      <w:r>
        <w:t>N</w:t>
      </w:r>
      <w:r>
        <w:rPr>
          <w:rFonts w:hint="eastAsia"/>
        </w:rPr>
        <w:t>on-coding RNAs(</w:t>
      </w:r>
      <w:proofErr w:type="spellStart"/>
      <w:r>
        <w:rPr>
          <w:rFonts w:hint="eastAsia"/>
        </w:rPr>
        <w:t>ncRNAs</w:t>
      </w:r>
      <w:proofErr w:type="spellEnd"/>
      <w:r>
        <w:rPr>
          <w:rFonts w:hint="eastAsia"/>
        </w:rPr>
        <w:t>) regulates coding genes /DNA</w:t>
      </w:r>
      <w:r>
        <w:rPr>
          <w:rFonts w:hint="eastAsia"/>
        </w:rPr>
        <w:t>配列依存性に、もしくは非依存性に</w:t>
      </w:r>
    </w:p>
    <w:p w:rsidR="00375604" w:rsidRDefault="00375604" w:rsidP="00817B86"/>
    <w:p w:rsidR="00375604" w:rsidRDefault="00375604" w:rsidP="00817B86">
      <w:r>
        <w:rPr>
          <w:rFonts w:hint="eastAsia"/>
        </w:rPr>
        <w:t>エンハンサーの役割</w:t>
      </w:r>
    </w:p>
    <w:p w:rsidR="00375604" w:rsidRDefault="00375604" w:rsidP="00817B86">
      <w:r>
        <w:rPr>
          <w:rFonts w:hint="eastAsia"/>
        </w:rPr>
        <w:lastRenderedPageBreak/>
        <w:t>Cell-type specific, state-specific</w:t>
      </w:r>
    </w:p>
    <w:p w:rsidR="00375604" w:rsidRDefault="00375604" w:rsidP="00817B86"/>
    <w:p w:rsidR="00375604" w:rsidRDefault="00375604" w:rsidP="00817B86">
      <w:proofErr w:type="spellStart"/>
      <w:r>
        <w:rPr>
          <w:rFonts w:hint="eastAsia"/>
        </w:rPr>
        <w:t>eRNA</w:t>
      </w:r>
      <w:proofErr w:type="spellEnd"/>
      <w:r>
        <w:rPr>
          <w:rFonts w:hint="eastAsia"/>
        </w:rPr>
        <w:t>は機能性？？</w:t>
      </w:r>
    </w:p>
    <w:p w:rsidR="00375604" w:rsidRDefault="00375604" w:rsidP="00817B86"/>
    <w:p w:rsidR="00375604" w:rsidRDefault="00375604" w:rsidP="00817B86">
      <w:proofErr w:type="spellStart"/>
      <w:r>
        <w:t>C</w:t>
      </w:r>
      <w:r>
        <w:rPr>
          <w:rFonts w:hint="eastAsia"/>
        </w:rPr>
        <w:t>it</w:t>
      </w:r>
      <w:proofErr w:type="spellEnd"/>
      <w:r>
        <w:rPr>
          <w:rFonts w:hint="eastAsia"/>
        </w:rPr>
        <w:t>/trans</w:t>
      </w:r>
    </w:p>
    <w:p w:rsidR="006058B6" w:rsidRDefault="006058B6" w:rsidP="00817B86"/>
    <w:p w:rsidR="006058B6" w:rsidRDefault="006058B6" w:rsidP="00817B86">
      <w:r>
        <w:rPr>
          <w:rFonts w:hint="eastAsia"/>
        </w:rPr>
        <w:t>ゲノムの理解にエピゲノム・トランスクリプトーム</w:t>
      </w:r>
    </w:p>
    <w:p w:rsidR="006058B6" w:rsidRDefault="006058B6" w:rsidP="00817B86">
      <w:r>
        <w:rPr>
          <w:rFonts w:hint="eastAsia"/>
        </w:rPr>
        <w:t xml:space="preserve">　ゲノムの機能性領域がエピゲノム解析・トランスクリプトーム解析でわかるから</w:t>
      </w:r>
    </w:p>
    <w:p w:rsidR="00375604" w:rsidRDefault="00375604" w:rsidP="00817B86">
      <w:r>
        <w:rPr>
          <w:rFonts w:hint="eastAsia"/>
        </w:rPr>
        <w:t>Spatiotemporal</w:t>
      </w:r>
    </w:p>
    <w:p w:rsidR="00375604" w:rsidRDefault="00375604" w:rsidP="00817B86"/>
    <w:p w:rsidR="00375604" w:rsidRDefault="00375604" w:rsidP="00817B86"/>
    <w:p w:rsidR="00817B86" w:rsidRDefault="00817B86" w:rsidP="00817B86">
      <w:r>
        <w:rPr>
          <w:rFonts w:hint="eastAsia"/>
        </w:rPr>
        <w:t>遺伝子バリアント・構造バリアント・染色体異型</w:t>
      </w:r>
    </w:p>
    <w:p w:rsidR="00817B86" w:rsidRDefault="00817B86" w:rsidP="00817B86"/>
    <w:p w:rsidR="00817B86" w:rsidRDefault="00817B86" w:rsidP="00817B86"/>
    <w:p w:rsidR="00817B86" w:rsidRDefault="00817B86" w:rsidP="00817B86">
      <w:r>
        <w:rPr>
          <w:rFonts w:hint="eastAsia"/>
        </w:rPr>
        <w:t>シングルセルシークエンシングが可能にすること</w:t>
      </w:r>
    </w:p>
    <w:p w:rsidR="00817B86" w:rsidRDefault="00817B86" w:rsidP="00817B86">
      <w:r>
        <w:rPr>
          <w:rFonts w:hint="eastAsia"/>
        </w:rPr>
        <w:t>体細胞変異・モザイク</w:t>
      </w:r>
    </w:p>
    <w:p w:rsidR="00817B86" w:rsidRDefault="00817B86" w:rsidP="00817B86"/>
    <w:p w:rsidR="00817B86" w:rsidRDefault="00817B86" w:rsidP="00817B86"/>
    <w:p w:rsidR="00817B86" w:rsidRDefault="00817B86" w:rsidP="00817B86">
      <w:r>
        <w:rPr>
          <w:rFonts w:hint="eastAsia"/>
        </w:rPr>
        <w:t>ゲノム・エピゲノム・トランスクリプトームをつなぐ</w:t>
      </w:r>
      <w:r>
        <w:rPr>
          <w:rFonts w:hint="eastAsia"/>
        </w:rPr>
        <w:t>NGS</w:t>
      </w:r>
    </w:p>
    <w:p w:rsidR="00817B86" w:rsidRDefault="00817B86" w:rsidP="00817B86"/>
    <w:p w:rsidR="00817B86" w:rsidRDefault="00817B86" w:rsidP="00817B86">
      <w:r>
        <w:rPr>
          <w:rFonts w:hint="eastAsia"/>
        </w:rPr>
        <w:t>ゲノム解析の成果リスト</w:t>
      </w:r>
    </w:p>
    <w:p w:rsidR="00817B86" w:rsidRDefault="00817B86" w:rsidP="00817B86"/>
    <w:p w:rsidR="00817B86" w:rsidRDefault="00817B86" w:rsidP="00817B86">
      <w:r>
        <w:rPr>
          <w:rFonts w:hint="eastAsia"/>
        </w:rPr>
        <w:t>今後</w:t>
      </w:r>
    </w:p>
    <w:p w:rsidR="00817B86" w:rsidRDefault="00817B86" w:rsidP="00817B86"/>
    <w:p w:rsidR="00817B86" w:rsidRDefault="00817B86" w:rsidP="00817B86">
      <w:r>
        <w:rPr>
          <w:rFonts w:hint="eastAsia"/>
        </w:rPr>
        <w:t>病因</w:t>
      </w:r>
    </w:p>
    <w:p w:rsidR="00817B86" w:rsidRDefault="00817B86" w:rsidP="00817B86"/>
    <w:p w:rsidR="00817B86" w:rsidRDefault="00817B86" w:rsidP="00817B86"/>
    <w:p w:rsidR="00817B86" w:rsidRDefault="00817B86" w:rsidP="00817B86">
      <w:r>
        <w:rPr>
          <w:rFonts w:hint="eastAsia"/>
        </w:rPr>
        <w:t>ゲノム全般</w:t>
      </w:r>
    </w:p>
    <w:p w:rsidR="00817B86" w:rsidRDefault="00817B86" w:rsidP="00817B86"/>
    <w:p w:rsidR="00817B86" w:rsidRDefault="00817B86" w:rsidP="00817B86">
      <w:r>
        <w:rPr>
          <w:rFonts w:hint="eastAsia"/>
        </w:rPr>
        <w:t>遺伝子、コーディング、ノンコーディング、リピート</w:t>
      </w:r>
    </w:p>
    <w:p w:rsidR="00817B86" w:rsidRDefault="00817B86" w:rsidP="00817B86"/>
    <w:p w:rsidR="00817B86" w:rsidRDefault="00817B86" w:rsidP="00817B86">
      <w:r>
        <w:rPr>
          <w:rFonts w:hint="eastAsia"/>
        </w:rPr>
        <w:t>Functional element</w:t>
      </w:r>
      <w:r>
        <w:rPr>
          <w:rFonts w:hint="eastAsia"/>
        </w:rPr>
        <w:t>の考え方</w:t>
      </w:r>
    </w:p>
    <w:p w:rsidR="00817B86" w:rsidRDefault="00817B86" w:rsidP="00817B86">
      <w:r>
        <w:rPr>
          <w:rFonts w:hint="eastAsia"/>
        </w:rPr>
        <w:t>http://www.nature.com/nrg/journal/vaop/ncurrent/abs/nrg.2016.4.html</w:t>
      </w:r>
      <w:r>
        <w:rPr>
          <w:rFonts w:hint="eastAsia"/>
        </w:rPr>
        <w:t xml:space="preserve">　</w:t>
      </w:r>
    </w:p>
    <w:p w:rsidR="00817B86" w:rsidRDefault="00817B86" w:rsidP="00817B86"/>
    <w:p w:rsidR="00817B86" w:rsidRDefault="00817B86" w:rsidP="00817B86"/>
    <w:p w:rsidR="00817B86" w:rsidRDefault="00817B86" w:rsidP="00817B86">
      <w:r>
        <w:rPr>
          <w:rFonts w:hint="eastAsia"/>
        </w:rPr>
        <w:t>シングルセルシークエンシング</w:t>
      </w:r>
    </w:p>
    <w:p w:rsidR="00817B86" w:rsidRDefault="00817B86" w:rsidP="00817B86">
      <w:r>
        <w:rPr>
          <w:rFonts w:hint="eastAsia"/>
        </w:rPr>
        <w:lastRenderedPageBreak/>
        <w:t>http://www.nature.com/nrg/journal/v17/n3/abs/nrg.2015.16.html</w:t>
      </w:r>
      <w:r>
        <w:rPr>
          <w:rFonts w:hint="eastAsia"/>
        </w:rPr>
        <w:t xml:space="preserve">　</w:t>
      </w:r>
    </w:p>
    <w:p w:rsidR="00817B86" w:rsidRDefault="00817B86" w:rsidP="00817B86"/>
    <w:p w:rsidR="00817B86" w:rsidRDefault="00817B86" w:rsidP="00817B86"/>
    <w:p w:rsidR="00817B86" w:rsidRDefault="00817B86" w:rsidP="00817B86">
      <w:r>
        <w:rPr>
          <w:rFonts w:hint="eastAsia"/>
        </w:rPr>
        <w:t>ゲノム構造異常</w:t>
      </w:r>
    </w:p>
    <w:p w:rsidR="00817B86" w:rsidRDefault="00817B86" w:rsidP="00817B86">
      <w:r>
        <w:rPr>
          <w:rFonts w:hint="eastAsia"/>
        </w:rPr>
        <w:t>http://www.nature.com/nrg/journal/vaop/ncurrent/abs/nrg.2015.25.html</w:t>
      </w:r>
      <w:r>
        <w:rPr>
          <w:rFonts w:hint="eastAsia"/>
        </w:rPr>
        <w:t xml:space="preserve">　</w:t>
      </w:r>
    </w:p>
    <w:p w:rsidR="00817B86" w:rsidRDefault="00817B86" w:rsidP="00817B86"/>
    <w:p w:rsidR="00817B86" w:rsidRDefault="00817B86" w:rsidP="00817B86">
      <w:r>
        <w:rPr>
          <w:rFonts w:hint="eastAsia"/>
        </w:rPr>
        <w:t>ゲノムの考え方。体細胞変異。モザイク。</w:t>
      </w:r>
    </w:p>
    <w:p w:rsidR="00817B86" w:rsidRDefault="00817B86" w:rsidP="00817B86"/>
    <w:p w:rsidR="00817B86" w:rsidRDefault="00817B86" w:rsidP="00817B86">
      <w:r>
        <w:rPr>
          <w:rFonts w:hint="eastAsia"/>
        </w:rPr>
        <w:t>フェノームアプローチ</w:t>
      </w:r>
    </w:p>
    <w:p w:rsidR="00817B86" w:rsidRDefault="00817B86" w:rsidP="00817B86">
      <w:r>
        <w:rPr>
          <w:rFonts w:hint="eastAsia"/>
        </w:rPr>
        <w:t>http://www.nature.com/nrg/journal/v17/n3/abs/nrg.2015.36.html</w:t>
      </w:r>
      <w:r>
        <w:rPr>
          <w:rFonts w:hint="eastAsia"/>
        </w:rPr>
        <w:t xml:space="preserve">　</w:t>
      </w:r>
    </w:p>
    <w:p w:rsidR="00817B86" w:rsidRDefault="00817B86" w:rsidP="00817B86"/>
    <w:p w:rsidR="00817B86" w:rsidRDefault="00817B86" w:rsidP="00817B86">
      <w:r>
        <w:rPr>
          <w:rFonts w:hint="eastAsia"/>
        </w:rPr>
        <w:t>自己免疫疾患と免疫系とリスクアレル</w:t>
      </w:r>
    </w:p>
    <w:p w:rsidR="00817B86" w:rsidRDefault="00817B86" w:rsidP="00817B86">
      <w:r>
        <w:rPr>
          <w:rFonts w:hint="eastAsia"/>
        </w:rPr>
        <w:t>http://www.nature.com/nrg/journal/v17/n3/abs/nrg.2015.33.html</w:t>
      </w:r>
      <w:r>
        <w:rPr>
          <w:rFonts w:hint="eastAsia"/>
        </w:rPr>
        <w:t xml:space="preserve">　</w:t>
      </w:r>
    </w:p>
    <w:p w:rsidR="00817B86" w:rsidRDefault="00817B86" w:rsidP="00817B86">
      <w:r>
        <w:rPr>
          <w:rFonts w:hint="eastAsia"/>
        </w:rPr>
        <w:t>ゲノム</w:t>
      </w:r>
      <w:r>
        <w:rPr>
          <w:rFonts w:hint="eastAsia"/>
        </w:rPr>
        <w:t>(</w:t>
      </w:r>
      <w:r>
        <w:rPr>
          <w:rFonts w:hint="eastAsia"/>
        </w:rPr>
        <w:t>エピジェネティクスは除く</w:t>
      </w:r>
      <w:r>
        <w:rPr>
          <w:rFonts w:hint="eastAsia"/>
        </w:rPr>
        <w:t>)</w:t>
      </w:r>
    </w:p>
    <w:p w:rsidR="00817B86" w:rsidRDefault="00817B86" w:rsidP="00817B86"/>
    <w:p w:rsidR="00817B86" w:rsidRDefault="00817B86" w:rsidP="00817B86">
      <w:r>
        <w:rPr>
          <w:rFonts w:hint="eastAsia"/>
        </w:rPr>
        <w:t>ゲノム研究はどうやっているか</w:t>
      </w:r>
    </w:p>
    <w:p w:rsidR="00817B86" w:rsidRDefault="00817B86" w:rsidP="00817B86"/>
    <w:p w:rsidR="00817B86" w:rsidRDefault="00817B86" w:rsidP="00817B86">
      <w:r>
        <w:t>HLA</w:t>
      </w:r>
    </w:p>
    <w:p w:rsidR="00817B86" w:rsidRDefault="00817B86" w:rsidP="00817B86"/>
    <w:p w:rsidR="00817B86" w:rsidRDefault="00817B86" w:rsidP="00817B86">
      <w:r>
        <w:rPr>
          <w:rFonts w:hint="eastAsia"/>
        </w:rPr>
        <w:t>スタディのデザイン</w:t>
      </w:r>
    </w:p>
    <w:p w:rsidR="00817B86" w:rsidRDefault="00817B86" w:rsidP="00817B86">
      <w:r>
        <w:rPr>
          <w:rFonts w:hint="eastAsia"/>
        </w:rPr>
        <w:t>実験の現状</w:t>
      </w:r>
    </w:p>
    <w:p w:rsidR="00817B86" w:rsidRDefault="00817B86" w:rsidP="00817B86">
      <w:r>
        <w:rPr>
          <w:rFonts w:hint="eastAsia"/>
        </w:rPr>
        <w:t>解析</w:t>
      </w:r>
    </w:p>
    <w:p w:rsidR="00817B86" w:rsidRDefault="00817B86" w:rsidP="00817B86"/>
    <w:p w:rsidR="00817B86" w:rsidRDefault="00817B86" w:rsidP="00817B86">
      <w:r>
        <w:rPr>
          <w:rFonts w:hint="eastAsia"/>
        </w:rPr>
        <w:t>公共データ</w:t>
      </w:r>
    </w:p>
    <w:p w:rsidR="00817B86" w:rsidRDefault="00817B86" w:rsidP="00817B86">
      <w:r>
        <w:rPr>
          <w:rFonts w:hint="eastAsia"/>
        </w:rPr>
        <w:t>民族差</w:t>
      </w:r>
    </w:p>
    <w:p w:rsidR="00817B86" w:rsidRDefault="00817B86" w:rsidP="00817B86"/>
    <w:p w:rsidR="00817B86" w:rsidRDefault="00817B86" w:rsidP="00817B86">
      <w:r>
        <w:rPr>
          <w:rFonts w:hint="eastAsia"/>
        </w:rPr>
        <w:t>ファインディング</w:t>
      </w:r>
    </w:p>
    <w:p w:rsidR="00817B86" w:rsidRDefault="00817B86" w:rsidP="00817B86"/>
    <w:p w:rsidR="00440180" w:rsidRDefault="00440180" w:rsidP="00817B86">
      <w:r>
        <w:rPr>
          <w:rFonts w:hint="eastAsia"/>
        </w:rPr>
        <w:t xml:space="preserve">伝達されるバリアント　</w:t>
      </w:r>
      <w:r>
        <w:rPr>
          <w:rFonts w:hint="eastAsia"/>
        </w:rPr>
        <w:t>vs.  de novo</w:t>
      </w:r>
    </w:p>
    <w:p w:rsidR="00673AB2" w:rsidRDefault="00673AB2" w:rsidP="00817B86"/>
    <w:p w:rsidR="00673AB2" w:rsidRDefault="00673AB2" w:rsidP="00817B86">
      <w:r>
        <w:rPr>
          <w:rFonts w:hint="eastAsia"/>
        </w:rPr>
        <w:t>Pleiotropy = cross-phenotype association</w:t>
      </w:r>
    </w:p>
    <w:p w:rsidR="004452BB" w:rsidRDefault="004452BB" w:rsidP="00817B86"/>
    <w:p w:rsidR="004452BB" w:rsidRDefault="004452BB" w:rsidP="00817B86">
      <w:r>
        <w:rPr>
          <w:rFonts w:hint="eastAsia"/>
        </w:rPr>
        <w:t xml:space="preserve">Phenome </w:t>
      </w:r>
      <w:proofErr w:type="spellStart"/>
      <w:r>
        <w:rPr>
          <w:rFonts w:hint="eastAsia"/>
        </w:rPr>
        <w:t>PheWAS</w:t>
      </w:r>
      <w:proofErr w:type="spellEnd"/>
    </w:p>
    <w:p w:rsidR="00C90B2F" w:rsidRDefault="00C90B2F" w:rsidP="00817B86">
      <w:r>
        <w:rPr>
          <w:rFonts w:hint="eastAsia"/>
        </w:rPr>
        <w:t>EHR Biobank</w:t>
      </w:r>
    </w:p>
    <w:p w:rsidR="00440180" w:rsidRDefault="00440180" w:rsidP="00817B86"/>
    <w:p w:rsidR="00817B86" w:rsidRDefault="00817B86" w:rsidP="00817B86">
      <w:r>
        <w:rPr>
          <w:rFonts w:hint="eastAsia"/>
        </w:rPr>
        <w:t>今後</w:t>
      </w:r>
    </w:p>
    <w:p w:rsidR="00817B86" w:rsidRDefault="00817B86" w:rsidP="00817B86"/>
    <w:p w:rsidR="00817B86" w:rsidRDefault="00817B86" w:rsidP="00817B86">
      <w:r>
        <w:t>HLA</w:t>
      </w:r>
    </w:p>
    <w:p w:rsidR="00817B86" w:rsidRDefault="00817B86" w:rsidP="00817B86"/>
    <w:p w:rsidR="00817B86" w:rsidRDefault="00817B86" w:rsidP="00817B86">
      <w:r>
        <w:rPr>
          <w:rFonts w:hint="eastAsia"/>
        </w:rPr>
        <w:t>次世代シークエンスのせいで成果は遺伝病にシフト</w:t>
      </w:r>
    </w:p>
    <w:p w:rsidR="00817B86" w:rsidRDefault="00817B86" w:rsidP="00817B86"/>
    <w:p w:rsidR="00817B86" w:rsidRDefault="00817B86" w:rsidP="00817B86"/>
    <w:p w:rsidR="00817B86" w:rsidRDefault="00817B86" w:rsidP="00817B86"/>
    <w:p w:rsidR="00817B86" w:rsidRDefault="00817B86" w:rsidP="00817B86"/>
    <w:p w:rsidR="00ED5354" w:rsidRDefault="00817B86" w:rsidP="00817B86">
      <w:r>
        <w:t>http://www.cdc.gov/genomics/public/features/autoimmune.htm</w:t>
      </w:r>
    </w:p>
    <w:sectPr w:rsidR="00ED535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17A3C"/>
    <w:multiLevelType w:val="hybridMultilevel"/>
    <w:tmpl w:val="40602A2C"/>
    <w:lvl w:ilvl="0" w:tplc="034CDC1A">
      <w:numFmt w:val="bullet"/>
      <w:lvlText w:val="●"/>
      <w:lvlJc w:val="left"/>
      <w:pPr>
        <w:ind w:left="360" w:hanging="36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6921F9F"/>
    <w:multiLevelType w:val="hybridMultilevel"/>
    <w:tmpl w:val="AC64F0A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B86"/>
    <w:rsid w:val="00005DBB"/>
    <w:rsid w:val="00035951"/>
    <w:rsid w:val="000536F8"/>
    <w:rsid w:val="0005742B"/>
    <w:rsid w:val="00060EF4"/>
    <w:rsid w:val="00074966"/>
    <w:rsid w:val="000D3A72"/>
    <w:rsid w:val="000D774D"/>
    <w:rsid w:val="00111E38"/>
    <w:rsid w:val="00127DA0"/>
    <w:rsid w:val="00131081"/>
    <w:rsid w:val="001327BF"/>
    <w:rsid w:val="0014431B"/>
    <w:rsid w:val="001E0EE3"/>
    <w:rsid w:val="001E4C03"/>
    <w:rsid w:val="0021500D"/>
    <w:rsid w:val="0021771C"/>
    <w:rsid w:val="00236ED3"/>
    <w:rsid w:val="0024415E"/>
    <w:rsid w:val="00256EF0"/>
    <w:rsid w:val="00265D95"/>
    <w:rsid w:val="00277E49"/>
    <w:rsid w:val="002964B5"/>
    <w:rsid w:val="002B336C"/>
    <w:rsid w:val="002B3FAC"/>
    <w:rsid w:val="002F3CA8"/>
    <w:rsid w:val="00310274"/>
    <w:rsid w:val="003301A1"/>
    <w:rsid w:val="00335D2E"/>
    <w:rsid w:val="00375604"/>
    <w:rsid w:val="00397966"/>
    <w:rsid w:val="003C1BDB"/>
    <w:rsid w:val="003C44DF"/>
    <w:rsid w:val="003E4A76"/>
    <w:rsid w:val="004042D4"/>
    <w:rsid w:val="00440180"/>
    <w:rsid w:val="00441BDF"/>
    <w:rsid w:val="004452BB"/>
    <w:rsid w:val="00445739"/>
    <w:rsid w:val="004855FF"/>
    <w:rsid w:val="004930D6"/>
    <w:rsid w:val="004B23A1"/>
    <w:rsid w:val="004D3137"/>
    <w:rsid w:val="00514253"/>
    <w:rsid w:val="005219DB"/>
    <w:rsid w:val="0052691C"/>
    <w:rsid w:val="00545EC2"/>
    <w:rsid w:val="005C25D3"/>
    <w:rsid w:val="005E0C34"/>
    <w:rsid w:val="006058B6"/>
    <w:rsid w:val="0061225C"/>
    <w:rsid w:val="00616169"/>
    <w:rsid w:val="00663889"/>
    <w:rsid w:val="006677C3"/>
    <w:rsid w:val="00673A50"/>
    <w:rsid w:val="00673AB2"/>
    <w:rsid w:val="00684E17"/>
    <w:rsid w:val="006A26F5"/>
    <w:rsid w:val="006D34BC"/>
    <w:rsid w:val="00702436"/>
    <w:rsid w:val="007051EF"/>
    <w:rsid w:val="0073041E"/>
    <w:rsid w:val="0074605F"/>
    <w:rsid w:val="0077046B"/>
    <w:rsid w:val="007C021C"/>
    <w:rsid w:val="007C11DC"/>
    <w:rsid w:val="008037F2"/>
    <w:rsid w:val="00811CEE"/>
    <w:rsid w:val="00817B86"/>
    <w:rsid w:val="0084183D"/>
    <w:rsid w:val="00853416"/>
    <w:rsid w:val="00870C95"/>
    <w:rsid w:val="008E6594"/>
    <w:rsid w:val="00900D2E"/>
    <w:rsid w:val="009147AD"/>
    <w:rsid w:val="009356D3"/>
    <w:rsid w:val="009364AA"/>
    <w:rsid w:val="00937506"/>
    <w:rsid w:val="00952312"/>
    <w:rsid w:val="00955B8A"/>
    <w:rsid w:val="00960D5A"/>
    <w:rsid w:val="00971B73"/>
    <w:rsid w:val="00981E68"/>
    <w:rsid w:val="009833EB"/>
    <w:rsid w:val="009C1DAE"/>
    <w:rsid w:val="009D765A"/>
    <w:rsid w:val="009E3A22"/>
    <w:rsid w:val="00A0214C"/>
    <w:rsid w:val="00A1786E"/>
    <w:rsid w:val="00A22053"/>
    <w:rsid w:val="00A4148E"/>
    <w:rsid w:val="00A66094"/>
    <w:rsid w:val="00A817B5"/>
    <w:rsid w:val="00AB176C"/>
    <w:rsid w:val="00AC0177"/>
    <w:rsid w:val="00AC1F30"/>
    <w:rsid w:val="00AD4DC7"/>
    <w:rsid w:val="00B0712A"/>
    <w:rsid w:val="00B27C3C"/>
    <w:rsid w:val="00B51374"/>
    <w:rsid w:val="00B61D4F"/>
    <w:rsid w:val="00B62CF8"/>
    <w:rsid w:val="00B83120"/>
    <w:rsid w:val="00B940BE"/>
    <w:rsid w:val="00BB096F"/>
    <w:rsid w:val="00BC1964"/>
    <w:rsid w:val="00BD5B06"/>
    <w:rsid w:val="00C1384C"/>
    <w:rsid w:val="00C2272E"/>
    <w:rsid w:val="00C3472B"/>
    <w:rsid w:val="00C525B5"/>
    <w:rsid w:val="00C90B2F"/>
    <w:rsid w:val="00C9108C"/>
    <w:rsid w:val="00CA2E0F"/>
    <w:rsid w:val="00CC0015"/>
    <w:rsid w:val="00CD17E1"/>
    <w:rsid w:val="00D13B7B"/>
    <w:rsid w:val="00D16EA2"/>
    <w:rsid w:val="00D455E7"/>
    <w:rsid w:val="00D5683E"/>
    <w:rsid w:val="00D8508A"/>
    <w:rsid w:val="00E15E41"/>
    <w:rsid w:val="00E2568B"/>
    <w:rsid w:val="00E33748"/>
    <w:rsid w:val="00E44013"/>
    <w:rsid w:val="00E908A0"/>
    <w:rsid w:val="00EB587F"/>
    <w:rsid w:val="00ED5354"/>
    <w:rsid w:val="00EE602A"/>
    <w:rsid w:val="00EF08F4"/>
    <w:rsid w:val="00F01078"/>
    <w:rsid w:val="00F12BE4"/>
    <w:rsid w:val="00F133DA"/>
    <w:rsid w:val="00F17746"/>
    <w:rsid w:val="00F30687"/>
    <w:rsid w:val="00F64FDB"/>
    <w:rsid w:val="00F936BB"/>
    <w:rsid w:val="00FC5333"/>
    <w:rsid w:val="00FE6FA5"/>
    <w:rsid w:val="00FF1937"/>
    <w:rsid w:val="00FF28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56D3"/>
    <w:pPr>
      <w:ind w:leftChars="400" w:left="840"/>
    </w:pPr>
  </w:style>
  <w:style w:type="character" w:styleId="a4">
    <w:name w:val="Hyperlink"/>
    <w:basedOn w:val="a0"/>
    <w:uiPriority w:val="99"/>
    <w:unhideWhenUsed/>
    <w:rsid w:val="0084183D"/>
    <w:rPr>
      <w:color w:val="0563C1" w:themeColor="hyperlink"/>
      <w:u w:val="single"/>
    </w:rPr>
  </w:style>
  <w:style w:type="paragraph" w:styleId="a5">
    <w:name w:val="Balloon Text"/>
    <w:basedOn w:val="a"/>
    <w:link w:val="a6"/>
    <w:uiPriority w:val="99"/>
    <w:semiHidden/>
    <w:unhideWhenUsed/>
    <w:rsid w:val="00CC001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C001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56D3"/>
    <w:pPr>
      <w:ind w:leftChars="400" w:left="840"/>
    </w:pPr>
  </w:style>
  <w:style w:type="character" w:styleId="a4">
    <w:name w:val="Hyperlink"/>
    <w:basedOn w:val="a0"/>
    <w:uiPriority w:val="99"/>
    <w:unhideWhenUsed/>
    <w:rsid w:val="0084183D"/>
    <w:rPr>
      <w:color w:val="0563C1" w:themeColor="hyperlink"/>
      <w:u w:val="single"/>
    </w:rPr>
  </w:style>
  <w:style w:type="paragraph" w:styleId="a5">
    <w:name w:val="Balloon Text"/>
    <w:basedOn w:val="a"/>
    <w:link w:val="a6"/>
    <w:uiPriority w:val="99"/>
    <w:semiHidden/>
    <w:unhideWhenUsed/>
    <w:rsid w:val="00CC001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C001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675194">
      <w:bodyDiv w:val="1"/>
      <w:marLeft w:val="0"/>
      <w:marRight w:val="0"/>
      <w:marTop w:val="0"/>
      <w:marBottom w:val="0"/>
      <w:divBdr>
        <w:top w:val="none" w:sz="0" w:space="0" w:color="auto"/>
        <w:left w:val="none" w:sz="0" w:space="0" w:color="auto"/>
        <w:bottom w:val="none" w:sz="0" w:space="0" w:color="auto"/>
        <w:right w:val="none" w:sz="0" w:space="0" w:color="auto"/>
      </w:divBdr>
    </w:div>
    <w:div w:id="1705522488">
      <w:bodyDiv w:val="1"/>
      <w:marLeft w:val="0"/>
      <w:marRight w:val="0"/>
      <w:marTop w:val="0"/>
      <w:marBottom w:val="0"/>
      <w:divBdr>
        <w:top w:val="none" w:sz="0" w:space="0" w:color="auto"/>
        <w:left w:val="none" w:sz="0" w:space="0" w:color="auto"/>
        <w:bottom w:val="none" w:sz="0" w:space="0" w:color="auto"/>
        <w:right w:val="none" w:sz="0" w:space="0" w:color="auto"/>
      </w:divBdr>
    </w:div>
    <w:div w:id="189715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gkb.cdc.gov/GAPPKB/" TargetMode="External"/><Relationship Id="rId3" Type="http://schemas.microsoft.com/office/2007/relationships/stylesWithEffects" Target="stylesWithEffects.xml"/><Relationship Id="rId7" Type="http://schemas.openxmlformats.org/officeDocument/2006/relationships/hyperlink" Target="http://www.ncbi.nlm.nih.gov/omi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bi.ac.uk/gwas/hom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cbi.nlm.nih.gov/pmc/articles/PMC4276927/" TargetMode="External"/><Relationship Id="rId4" Type="http://schemas.openxmlformats.org/officeDocument/2006/relationships/settings" Target="settings.xml"/><Relationship Id="rId9" Type="http://schemas.openxmlformats.org/officeDocument/2006/relationships/hyperlink" Target="http://www.eupedia.com/genetics/autoimmune_diseases_snp.s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3344</Words>
  <Characters>4381</Characters>
  <Application>Microsoft Office Word</Application>
  <DocSecurity>0</DocSecurity>
  <Lines>199</Lines>
  <Paragraphs>124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ryamada</dc:creator>
  <cp:lastModifiedBy>ryamada</cp:lastModifiedBy>
  <cp:revision>2</cp:revision>
  <cp:lastPrinted>2016-03-18T07:14:00Z</cp:lastPrinted>
  <dcterms:created xsi:type="dcterms:W3CDTF">2016-03-18T07:44:00Z</dcterms:created>
  <dcterms:modified xsi:type="dcterms:W3CDTF">2016-03-18T07:44:00Z</dcterms:modified>
</cp:coreProperties>
</file>