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cs="Arial"/>
          <w:noProof/>
          <w:sz w:val="18"/>
          <w:szCs w:val="16"/>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08067F">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1D4969" w14:paraId="7FD8A42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hyperlink>
        </w:p>
        <w:p w14:paraId="5342E5B2" w14:textId="29744192" w:rsidR="00DB73A8" w:rsidRDefault="00691470">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4872B9E7" w14:textId="784B425B" w:rsidR="00DB73A8" w:rsidRDefault="00691470">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74529D65" w14:textId="259689D1" w:rsidR="00DB73A8" w:rsidRDefault="00691470">
          <w:pPr>
            <w:pStyle w:val="TOC3"/>
            <w:tabs>
              <w:tab w:val="left" w:pos="1320"/>
              <w:tab w:val="right" w:leader="dot" w:pos="8828"/>
            </w:tabs>
            <w:rPr>
              <w:rFonts w:eastAsiaTheme="minorEastAsia"/>
              <w:noProof/>
            </w:rPr>
          </w:pPr>
          <w:hyperlink w:anchor="_Toc124915370" w:history="1">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hyperlink>
        </w:p>
        <w:p w14:paraId="206D1AAA" w14:textId="6416F615" w:rsidR="00DB73A8" w:rsidRDefault="00691470">
          <w:pPr>
            <w:pStyle w:val="TOC3"/>
            <w:tabs>
              <w:tab w:val="left" w:pos="1320"/>
              <w:tab w:val="right" w:leader="dot" w:pos="8828"/>
            </w:tabs>
            <w:rPr>
              <w:rFonts w:eastAsiaTheme="minorEastAsia"/>
              <w:noProof/>
            </w:rPr>
          </w:pPr>
          <w:hyperlink w:anchor="_Toc124915371" w:history="1">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hyperlink>
        </w:p>
        <w:p w14:paraId="14A49FB0" w14:textId="66E8AE2C" w:rsidR="00DB73A8" w:rsidRDefault="00691470">
          <w:pPr>
            <w:pStyle w:val="TOC3"/>
            <w:tabs>
              <w:tab w:val="left" w:pos="1320"/>
              <w:tab w:val="right" w:leader="dot" w:pos="8828"/>
            </w:tabs>
            <w:rPr>
              <w:rFonts w:eastAsiaTheme="minorEastAsia"/>
              <w:noProof/>
            </w:rPr>
          </w:pPr>
          <w:hyperlink w:anchor="_Toc124915372" w:history="1">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hyperlink>
        </w:p>
        <w:p w14:paraId="0A8ED1B2" w14:textId="3F1CEDCD" w:rsidR="00DB73A8" w:rsidRDefault="00691470">
          <w:pPr>
            <w:pStyle w:val="TOC3"/>
            <w:tabs>
              <w:tab w:val="left" w:pos="1320"/>
              <w:tab w:val="right" w:leader="dot" w:pos="8828"/>
            </w:tabs>
            <w:rPr>
              <w:rFonts w:eastAsiaTheme="minorEastAsia"/>
              <w:noProof/>
            </w:rPr>
          </w:pPr>
          <w:hyperlink w:anchor="_Toc124915373" w:history="1">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hyperlink>
        </w:p>
        <w:p w14:paraId="240F5A54" w14:textId="2E4AA219" w:rsidR="00DB73A8" w:rsidRDefault="00691470">
          <w:pPr>
            <w:pStyle w:val="TOC3"/>
            <w:tabs>
              <w:tab w:val="left" w:pos="1320"/>
              <w:tab w:val="right" w:leader="dot" w:pos="8828"/>
            </w:tabs>
            <w:rPr>
              <w:rFonts w:eastAsiaTheme="minorEastAsia"/>
              <w:noProof/>
            </w:rPr>
          </w:pPr>
          <w:hyperlink w:anchor="_Toc124915374" w:history="1">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hyperlink>
        </w:p>
        <w:p w14:paraId="7C0918FC" w14:textId="3312466A" w:rsidR="00DB73A8" w:rsidRDefault="00691470">
          <w:pPr>
            <w:pStyle w:val="TOC2"/>
            <w:tabs>
              <w:tab w:val="left" w:pos="880"/>
              <w:tab w:val="right" w:leader="dot" w:pos="8828"/>
            </w:tabs>
            <w:rPr>
              <w:rFonts w:eastAsiaTheme="minorEastAsia"/>
              <w:noProof/>
            </w:rPr>
          </w:pPr>
          <w:hyperlink w:anchor="_Toc124915375" w:history="1">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hyperlink>
        </w:p>
        <w:p w14:paraId="04107EE6" w14:textId="05DBE209" w:rsidR="00DB73A8" w:rsidRDefault="00691470">
          <w:pPr>
            <w:pStyle w:val="TOC3"/>
            <w:tabs>
              <w:tab w:val="right" w:leader="dot" w:pos="8828"/>
            </w:tabs>
            <w:rPr>
              <w:rFonts w:eastAsiaTheme="minorEastAsia"/>
              <w:noProof/>
            </w:rPr>
          </w:pPr>
          <w:hyperlink w:anchor="_Toc124915376" w:history="1">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hyperlink>
        </w:p>
        <w:p w14:paraId="07E10112" w14:textId="1525210F" w:rsidR="00DB73A8" w:rsidRDefault="00691470">
          <w:pPr>
            <w:pStyle w:val="TOC1"/>
            <w:tabs>
              <w:tab w:val="left" w:pos="440"/>
              <w:tab w:val="right" w:leader="dot" w:pos="8828"/>
            </w:tabs>
            <w:rPr>
              <w:rFonts w:eastAsiaTheme="minorEastAsia"/>
              <w:noProof/>
            </w:rPr>
          </w:pPr>
          <w:hyperlink w:anchor="_Toc124915377" w:history="1">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5DF2B5E7" w14:textId="4A6FE45F" w:rsidR="00DB73A8" w:rsidRDefault="00691470">
          <w:pPr>
            <w:pStyle w:val="TOC2"/>
            <w:tabs>
              <w:tab w:val="left" w:pos="880"/>
              <w:tab w:val="right" w:leader="dot" w:pos="8828"/>
            </w:tabs>
            <w:rPr>
              <w:rFonts w:eastAsiaTheme="minorEastAsia"/>
              <w:noProof/>
            </w:rPr>
          </w:pPr>
          <w:hyperlink w:anchor="_Toc124915378" w:history="1">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433938C2" w14:textId="2451BA20" w:rsidR="00DB73A8" w:rsidRDefault="00691470">
          <w:pPr>
            <w:pStyle w:val="TOC2"/>
            <w:tabs>
              <w:tab w:val="right" w:leader="dot" w:pos="8828"/>
            </w:tabs>
            <w:rPr>
              <w:rFonts w:eastAsiaTheme="minorEastAsia"/>
              <w:noProof/>
            </w:rPr>
          </w:pPr>
          <w:hyperlink w:anchor="_Toc124915379" w:history="1">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05433C27" w14:textId="2CB4023C" w:rsidR="00DB73A8" w:rsidRDefault="00691470">
          <w:pPr>
            <w:pStyle w:val="TOC3"/>
            <w:tabs>
              <w:tab w:val="right" w:leader="dot" w:pos="8828"/>
            </w:tabs>
            <w:rPr>
              <w:rFonts w:eastAsiaTheme="minorEastAsia"/>
              <w:noProof/>
            </w:rPr>
          </w:pPr>
          <w:hyperlink w:anchor="_Toc124915380" w:history="1">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7F675731" w14:textId="2BE7F63C" w:rsidR="00DB73A8" w:rsidRDefault="00691470">
          <w:pPr>
            <w:pStyle w:val="TOC3"/>
            <w:tabs>
              <w:tab w:val="right" w:leader="dot" w:pos="8828"/>
            </w:tabs>
            <w:rPr>
              <w:rFonts w:eastAsiaTheme="minorEastAsia"/>
              <w:noProof/>
            </w:rPr>
          </w:pPr>
          <w:hyperlink w:anchor="_Toc124915381" w:history="1">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hyperlink>
        </w:p>
        <w:p w14:paraId="3A88E764" w14:textId="71555B8F" w:rsidR="00DB73A8" w:rsidRDefault="00691470">
          <w:pPr>
            <w:pStyle w:val="TOC3"/>
            <w:tabs>
              <w:tab w:val="right" w:leader="dot" w:pos="8828"/>
            </w:tabs>
            <w:rPr>
              <w:rFonts w:eastAsiaTheme="minorEastAsia"/>
              <w:noProof/>
            </w:rPr>
          </w:pPr>
          <w:hyperlink w:anchor="_Toc124915382" w:history="1">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hyperlink>
        </w:p>
        <w:p w14:paraId="3121B315" w14:textId="77F99477" w:rsidR="00DB73A8" w:rsidRDefault="00691470">
          <w:pPr>
            <w:pStyle w:val="TOC1"/>
            <w:tabs>
              <w:tab w:val="left" w:pos="440"/>
              <w:tab w:val="right" w:leader="dot" w:pos="8828"/>
            </w:tabs>
            <w:rPr>
              <w:rFonts w:eastAsiaTheme="minorEastAsia"/>
              <w:noProof/>
            </w:rPr>
          </w:pPr>
          <w:hyperlink w:anchor="_Toc124915383" w:history="1">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hyperlink>
        </w:p>
        <w:p w14:paraId="74DFF89A" w14:textId="670EACC3" w:rsidR="00DB73A8" w:rsidRDefault="00691470">
          <w:pPr>
            <w:pStyle w:val="TOC2"/>
            <w:tabs>
              <w:tab w:val="left" w:pos="880"/>
              <w:tab w:val="right" w:leader="dot" w:pos="8828"/>
            </w:tabs>
            <w:rPr>
              <w:rFonts w:eastAsiaTheme="minorEastAsia"/>
              <w:noProof/>
            </w:rPr>
          </w:pPr>
          <w:hyperlink w:anchor="_Toc124915384" w:history="1">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4F513331" w14:textId="5050E4B2" w:rsidR="00DB73A8" w:rsidRDefault="00691470">
          <w:pPr>
            <w:pStyle w:val="TOC2"/>
            <w:tabs>
              <w:tab w:val="left" w:pos="880"/>
              <w:tab w:val="right" w:leader="dot" w:pos="8828"/>
            </w:tabs>
            <w:rPr>
              <w:rFonts w:eastAsiaTheme="minorEastAsia"/>
              <w:noProof/>
            </w:rPr>
          </w:pPr>
          <w:hyperlink w:anchor="_Toc124915385" w:history="1">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7925B364" w14:textId="3A1739F5" w:rsidR="00DB73A8" w:rsidRDefault="00691470">
          <w:pPr>
            <w:pStyle w:val="TOC2"/>
            <w:tabs>
              <w:tab w:val="left" w:pos="880"/>
              <w:tab w:val="right" w:leader="dot" w:pos="8828"/>
            </w:tabs>
            <w:rPr>
              <w:rFonts w:eastAsiaTheme="minorEastAsia"/>
              <w:noProof/>
            </w:rPr>
          </w:pPr>
          <w:hyperlink w:anchor="_Toc124915386" w:history="1">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3660064E" w14:textId="20D955E4" w:rsidR="00DB73A8" w:rsidRDefault="00691470">
          <w:pPr>
            <w:pStyle w:val="TOC3"/>
            <w:tabs>
              <w:tab w:val="left" w:pos="1320"/>
              <w:tab w:val="right" w:leader="dot" w:pos="8828"/>
            </w:tabs>
            <w:rPr>
              <w:rFonts w:eastAsiaTheme="minorEastAsia"/>
              <w:noProof/>
            </w:rPr>
          </w:pPr>
          <w:hyperlink w:anchor="_Toc124915387" w:history="1">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1CDEA54C" w14:textId="1D299A76" w:rsidR="00DB73A8" w:rsidRDefault="00691470">
          <w:pPr>
            <w:pStyle w:val="TOC3"/>
            <w:tabs>
              <w:tab w:val="left" w:pos="1320"/>
              <w:tab w:val="right" w:leader="dot" w:pos="8828"/>
            </w:tabs>
            <w:rPr>
              <w:rFonts w:eastAsiaTheme="minorEastAsia"/>
              <w:noProof/>
            </w:rPr>
          </w:pPr>
          <w:hyperlink w:anchor="_Toc124915388" w:history="1">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hyperlink>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0" w:name="_Toc124915367"/>
      <w:r>
        <w:rPr>
          <w:lang w:val="el-GR"/>
        </w:rPr>
        <w:lastRenderedPageBreak/>
        <w:t>Εισαγωγή</w:t>
      </w:r>
      <w:bookmarkEnd w:id="0"/>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Πρόβλημα Δυναμικής Δρομολόγησης Οχημάτων (</w:t>
      </w:r>
      <w:r w:rsidRPr="00DC4423">
        <w:rPr>
          <w:rFonts w:cstheme="minorHAnsi"/>
        </w:rPr>
        <w:t>DVRP</w:t>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C4423">
        <w:rPr>
          <w:rFonts w:cstheme="minorHAnsi"/>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1" w:name="_Toc124915368"/>
      <w:r>
        <w:rPr>
          <w:lang w:val="el-GR"/>
        </w:rPr>
        <w:lastRenderedPageBreak/>
        <w:t>Ανασκόπηση της Βιβλιογραφίας</w:t>
      </w:r>
      <w:bookmarkEnd w:id="1"/>
    </w:p>
    <w:p w14:paraId="641035A3" w14:textId="77777777" w:rsidR="00DD6480" w:rsidRDefault="00DD6480" w:rsidP="00DD6480">
      <w:pPr>
        <w:pStyle w:val="Heading2"/>
        <w:numPr>
          <w:ilvl w:val="1"/>
          <w:numId w:val="4"/>
        </w:numPr>
        <w:rPr>
          <w:lang w:val="el-GR"/>
        </w:rPr>
      </w:pPr>
      <w:bookmarkStart w:id="2" w:name="_Toc124915369"/>
      <w:r>
        <w:rPr>
          <w:lang w:val="el-GR"/>
        </w:rPr>
        <w:t>Το πρόβλημα Προσανατολισμού</w:t>
      </w:r>
      <w:bookmarkEnd w:id="2"/>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691470"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691470"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691470"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77777777" w:rsidR="00034A6B" w:rsidRDefault="00034A6B" w:rsidP="00034A6B">
      <w:pPr>
        <w:rPr>
          <w:lang w:val="el-GR"/>
        </w:rPr>
      </w:pPr>
      <w:r w:rsidRPr="00034A6B">
        <w:rPr>
          <w:lang w:val="el-GR"/>
        </w:rPr>
        <w:t>Χρησιμοποιώντας λοιπόν τους παραπάνω συμβολισμούς προκύπτουν οι παρακάτω σχέσεις:</w:t>
      </w:r>
    </w:p>
    <w:p w14:paraId="42C6F81A" w14:textId="77777777" w:rsidR="00034A6B" w:rsidRPr="00034A6B" w:rsidRDefault="00034A6B" w:rsidP="00034A6B">
      <w:pPr>
        <w:rPr>
          <w:rFonts w:eastAsiaTheme="minorEastAsia"/>
        </w:rPr>
      </w:pPr>
      <m:oMathPara>
        <m:oMath>
          <m:r>
            <w:rPr>
              <w:rFonts w:ascii="Cambria Math" w:hAnsi="Cambria Math"/>
            </w:rPr>
            <m:t>maximize</m:t>
          </m:r>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oMath>
      </m:oMathPara>
    </w:p>
    <w:p w14:paraId="6628D82E" w14:textId="77777777" w:rsidR="00034A6B" w:rsidRPr="00A65E3F" w:rsidRDefault="00691470" w:rsidP="00034A6B">
      <w:pPr>
        <w:rPr>
          <w:rFonts w:eastAsiaTheme="minorEastAsia"/>
        </w:rPr>
      </w:pPr>
      <m:oMathPara>
        <m:oMath>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t>
                  </m:r>
                </m:sub>
              </m:sSub>
            </m:e>
          </m:nary>
          <m:r>
            <w:rPr>
              <w:rFonts w:ascii="Cambria Math" w:hAnsi="Cambria Math"/>
            </w:rPr>
            <m:t>=1</m:t>
          </m:r>
        </m:oMath>
      </m:oMathPara>
    </w:p>
    <w:p w14:paraId="47FA5BA4" w14:textId="77777777" w:rsidR="00A65E3F" w:rsidRPr="009D1003" w:rsidRDefault="00691470"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kj</m:t>
                  </m:r>
                </m:sub>
              </m:sSub>
            </m:e>
          </m:nary>
          <m:r>
            <w:rPr>
              <w:rFonts w:ascii="Cambria Math" w:hAnsi="Cambria Math"/>
            </w:rPr>
            <m:t>≤1 ∀k=2,⋯, (N-1)</m:t>
          </m:r>
        </m:oMath>
      </m:oMathPara>
    </w:p>
    <w:p w14:paraId="6A9A70E0" w14:textId="77777777" w:rsidR="009D1003" w:rsidRPr="009D1003" w:rsidRDefault="00691470"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oMath>
      </m:oMathPara>
    </w:p>
    <w:p w14:paraId="41E93A76" w14:textId="77777777" w:rsidR="009D1003" w:rsidRPr="0003129B" w:rsidRDefault="009D1003" w:rsidP="000D140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 ∀i=2, ⋯, N</m:t>
          </m:r>
        </m:oMath>
      </m:oMathPara>
    </w:p>
    <w:p w14:paraId="2B7488BA" w14:textId="77777777" w:rsidR="0003129B" w:rsidRPr="0003129B" w:rsidRDefault="00691470" w:rsidP="000D140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∀i=2, ⋯, N</m:t>
          </m:r>
        </m:oMath>
      </m:oMathPara>
    </w:p>
    <w:p w14:paraId="30AE0277" w14:textId="2E94BBA7" w:rsidR="0003129B" w:rsidRDefault="0003129B" w:rsidP="000D140A">
      <w:pPr>
        <w:rPr>
          <w:lang w:val="el-GR"/>
        </w:rPr>
      </w:pPr>
      <w:r w:rsidRPr="0003129B">
        <w:rPr>
          <w:lang w:val="el-GR"/>
        </w:rPr>
        <w:t xml:space="preserve">Η σχέση 2.1 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 , </w:t>
      </w:r>
      <w:r>
        <w:t>Bansal</w:t>
      </w:r>
      <w:r w:rsidRPr="00DD6480">
        <w:rPr>
          <w:lang w:val="el-GR"/>
        </w:rPr>
        <w:t xml:space="preserve"> κ.α. 2004 [;])</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 ;]. </w:t>
      </w:r>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3"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3"/>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4628E855"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w:r w:rsidR="00E072B7">
        <w:t>Vs</w:t>
      </w:r>
      <w:r w:rsidRPr="006E6F52">
        <w:rPr>
          <w:lang w:val="el-GR"/>
        </w:rPr>
        <w:t xml:space="preserve"> και ωθώντας τον προς τον τελικό </w:t>
      </w:r>
      <w:proofErr w:type="spellStart"/>
      <w:r>
        <w:t>ve</w:t>
      </w:r>
      <w:proofErr w:type="spellEnd"/>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5535B4B4" w:rsidR="003440EF" w:rsidRDefault="003440EF" w:rsidP="006E6F52">
      <w:pPr>
        <w:rPr>
          <w:lang w:val="el-GR"/>
        </w:rPr>
      </w:pPr>
      <w:r w:rsidRPr="00AC148C">
        <w:rPr>
          <w:lang w:val="el-GR"/>
        </w:rPr>
        <w:t xml:space="preserve">Οι </w:t>
      </w:r>
      <w:r>
        <w:t>Gunawan</w:t>
      </w:r>
      <w:r w:rsidRPr="00AC148C">
        <w:rPr>
          <w:lang w:val="el-GR"/>
        </w:rPr>
        <w:t xml:space="preserve"> </w:t>
      </w:r>
      <w:r>
        <w:t>et</w:t>
      </w:r>
      <w:r w:rsidRPr="00AC148C">
        <w:rPr>
          <w:lang w:val="el-GR"/>
        </w:rPr>
        <w:t xml:space="preserve"> </w:t>
      </w:r>
      <w:r>
        <w:t>al</w:t>
      </w:r>
      <w:r w:rsidRPr="00AC148C">
        <w:rPr>
          <w:lang w:val="el-GR"/>
        </w:rPr>
        <w:t>. 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r>
        <w:t>Gunawan</w:t>
      </w:r>
      <w:r w:rsidRPr="00AC148C">
        <w:rPr>
          <w:lang w:val="el-GR"/>
        </w:rPr>
        <w:t xml:space="preserve"> </w:t>
      </w:r>
      <w:r>
        <w:t>et</w:t>
      </w:r>
      <w:r w:rsidRPr="00AC148C">
        <w:rPr>
          <w:lang w:val="el-GR"/>
        </w:rPr>
        <w:t xml:space="preserve"> </w:t>
      </w:r>
      <w:r>
        <w:t>al</w:t>
      </w:r>
      <w:r w:rsidRPr="00AC148C">
        <w:rPr>
          <w:lang w:val="el-GR"/>
        </w:rPr>
        <w:t xml:space="preserve">. 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FD4B37">
        <w:rPr>
          <w:lang w:val="el-GR"/>
        </w:rPr>
        <w:t>{</w:t>
      </w:r>
      <w:r>
        <w:t>i</w:t>
      </w:r>
      <w:r w:rsidR="00FD4B37" w:rsidRPr="00FD4B37">
        <w:rPr>
          <w:lang w:val="el-GR"/>
        </w:rPr>
        <w:t>}</w:t>
      </w:r>
      <w:r w:rsidRPr="00AC148C">
        <w:rPr>
          <w:lang w:val="el-GR"/>
        </w:rPr>
        <w:t>,</w:t>
      </w:r>
      <w: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r>
        <w:t>ratio</w:t>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4"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4"/>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69147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69147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69147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69147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69147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69147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691470"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69147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p w14:paraId="70DDFD6E" w14:textId="77777777" w:rsidR="006703D1" w:rsidRPr="0050213B" w:rsidRDefault="00D44642" w:rsidP="006703D1">
      <w:pPr>
        <w:rPr>
          <w:rFonts w:eastAsiaTheme="minorEastAsia"/>
        </w:rPr>
      </w:pPr>
      <m:oMathPara>
        <m:oMathParaPr>
          <m:jc m:val="left"/>
        </m:oMathParaPr>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j=2</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r>
            <w:rPr>
              <w:rFonts w:ascii="Cambria Math" w:hAnsi="Cambria Math"/>
            </w:rPr>
            <m:t xml:space="preserve"> </m:t>
          </m:r>
        </m:oMath>
      </m:oMathPara>
    </w:p>
    <w:p w14:paraId="0F50483F" w14:textId="77777777" w:rsidR="00D57DBB" w:rsidRPr="0050213B" w:rsidRDefault="00691470"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sSub>
                <m:sSubPr>
                  <m:ctrlPr>
                    <w:rPr>
                      <w:rFonts w:ascii="Cambria Math" w:hAnsi="Cambria Math"/>
                      <w:i/>
                      <w:iCs/>
                    </w:rPr>
                  </m:ctrlPr>
                </m:sSubPr>
                <m:e>
                  <m:r>
                    <w:rPr>
                      <w:rFonts w:ascii="Cambria Math" w:hAnsi="Cambria Math"/>
                    </w:rPr>
                    <m:t>x</m:t>
                  </m:r>
                </m:e>
                <m:sub>
                  <m:r>
                    <w:rPr>
                      <w:rFonts w:ascii="Cambria Math" w:hAnsi="Cambria Math"/>
                    </w:rPr>
                    <m:t>1,j,1</m:t>
                  </m:r>
                </m:sub>
              </m:sSub>
            </m:e>
          </m:nary>
          <m:r>
            <w:rPr>
              <w:rFonts w:ascii="Cambria Math" w:hAnsi="Cambria Math"/>
            </w:rPr>
            <m:t>=</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iN</m:t>
                      </m:r>
                    </m:sub>
                  </m:sSub>
                </m:sup>
                <m:e>
                  <m:sSub>
                    <m:sSubPr>
                      <m:ctrlPr>
                        <w:rPr>
                          <w:rFonts w:ascii="Cambria Math" w:hAnsi="Cambria Math"/>
                          <w:i/>
                          <w:iCs/>
                        </w:rPr>
                      </m:ctrlPr>
                    </m:sSubPr>
                    <m:e>
                      <m:r>
                        <w:rPr>
                          <w:rFonts w:ascii="Cambria Math" w:hAnsi="Cambria Math"/>
                        </w:rPr>
                        <m:t>x</m:t>
                      </m:r>
                    </m:e>
                    <m:sub>
                      <m:r>
                        <w:rPr>
                          <w:rFonts w:ascii="Cambria Math" w:hAnsi="Cambria Math"/>
                        </w:rPr>
                        <m:t>i,N,t</m:t>
                      </m:r>
                    </m:sub>
                  </m:sSub>
                </m:e>
              </m:nary>
            </m:e>
          </m:nary>
          <m:r>
            <w:rPr>
              <w:rFonts w:ascii="Cambria Math" w:hAnsi="Cambria Math"/>
            </w:rPr>
            <m:t>=1</m:t>
          </m:r>
        </m:oMath>
      </m:oMathPara>
    </w:p>
    <w:p w14:paraId="15F03FED" w14:textId="77777777" w:rsidR="00D57DBB" w:rsidRPr="0050213B" w:rsidRDefault="00691470"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i,h</m:t>
                      </m:r>
                    </m:sub>
                  </m:sSub>
                </m:sup>
                <m:e>
                  <m:sSub>
                    <m:sSubPr>
                      <m:ctrlPr>
                        <w:rPr>
                          <w:rFonts w:ascii="Cambria Math" w:hAnsi="Cambria Math"/>
                          <w:i/>
                          <w:iCs/>
                        </w:rPr>
                      </m:ctrlPr>
                    </m:sSubPr>
                    <m:e>
                      <m:r>
                        <w:rPr>
                          <w:rFonts w:ascii="Cambria Math" w:hAnsi="Cambria Math"/>
                        </w:rPr>
                        <m:t>x</m:t>
                      </m:r>
                    </m:e>
                    <m:sub>
                      <m:r>
                        <w:rPr>
                          <w:rFonts w:ascii="Cambria Math" w:hAnsi="Cambria Math"/>
                        </w:rPr>
                        <m:t>i,h,t</m:t>
                      </m:r>
                    </m:sub>
                  </m:sSub>
                </m:e>
              </m:nary>
            </m:e>
          </m:nary>
          <m:r>
            <w:rPr>
              <w:rFonts w:ascii="Cambria Math" w:hAnsi="Cambria Math"/>
            </w:rPr>
            <m:t>=</m:t>
          </m:r>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h,j</m:t>
                      </m:r>
                    </m:sub>
                  </m:sSub>
                </m:sup>
                <m:e>
                  <m:sSub>
                    <m:sSubPr>
                      <m:ctrlPr>
                        <w:rPr>
                          <w:rFonts w:ascii="Cambria Math" w:hAnsi="Cambria Math"/>
                          <w:i/>
                          <w:iCs/>
                        </w:rPr>
                      </m:ctrlPr>
                    </m:sSubPr>
                    <m:e>
                      <m:r>
                        <w:rPr>
                          <w:rFonts w:ascii="Cambria Math" w:hAnsi="Cambria Math"/>
                        </w:rPr>
                        <m:t>x</m:t>
                      </m:r>
                    </m:e>
                    <m:sub>
                      <m:r>
                        <w:rPr>
                          <w:rFonts w:ascii="Cambria Math" w:hAnsi="Cambria Math"/>
                        </w:rPr>
                        <m:t>h,j,t</m:t>
                      </m:r>
                    </m:sub>
                  </m:sSub>
                </m:e>
              </m:nary>
            </m:e>
          </m:nary>
          <m:r>
            <w:rPr>
              <w:rFonts w:ascii="Cambria Math" w:hAnsi="Cambria Math"/>
            </w:rPr>
            <m:t>≤1∀</m:t>
          </m:r>
          <m:r>
            <w:rPr>
              <w:rFonts w:ascii="Cambria Math" w:hAnsi="Cambria Math"/>
            </w:rPr>
            <m:t>h=</m:t>
          </m:r>
          <m:r>
            <w:rPr>
              <w:rFonts w:ascii="Cambria Math" w:hAnsi="Cambria Math"/>
            </w:rPr>
            <m:t>2, ⋯, N-1</m:t>
          </m:r>
        </m:oMath>
      </m:oMathPara>
    </w:p>
    <w:p w14:paraId="3CD132ED" w14:textId="77777777" w:rsidR="0050213B" w:rsidRPr="0050213B" w:rsidRDefault="00691470" w:rsidP="006703D1">
      <w:pPr>
        <w:rPr>
          <w:rFonts w:eastAsiaTheme="minorEastAsia"/>
          <w:iCs/>
        </w:rPr>
      </w:pPr>
      <m:oMathPara>
        <m:oMathParaPr>
          <m:jc m:val="left"/>
        </m:oMathParaPr>
        <m:oMath>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N-1</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i,h</m:t>
                      </m:r>
                    </m:sub>
                  </m:sSub>
                </m:sup>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r>
                        <w:rPr>
                          <w:rFonts w:ascii="Cambria Math" w:eastAsiaTheme="minorEastAsia" w:hAnsi="Cambria Math"/>
                          <w:lang w:val="el-GR"/>
                        </w:rPr>
                        <m:t>θ∙</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η</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i,h,t</m:t>
                          </m:r>
                        </m:sub>
                      </m:sSub>
                      <m:r>
                        <w:rPr>
                          <w:rFonts w:ascii="Cambria Math" w:eastAsiaTheme="minorEastAsia" w:hAnsi="Cambria Math"/>
                        </w:rPr>
                        <m:t>)</m:t>
                      </m:r>
                    </m:e>
                  </m:d>
                </m:e>
              </m:nary>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j=2</m:t>
              </m:r>
            </m:sub>
            <m:sup>
              <m:r>
                <w:rPr>
                  <w:rFonts w:ascii="Cambria Math" w:eastAsiaTheme="minorEastAsia" w:hAnsi="Cambria Math"/>
                </w:rPr>
                <m:t>N</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h,j</m:t>
                      </m:r>
                    </m:sub>
                  </m:sSub>
                </m:sup>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h,j,t</m:t>
                      </m:r>
                    </m:sub>
                  </m:sSub>
                </m:e>
              </m:nary>
            </m:e>
          </m:nary>
          <m:r>
            <w:rPr>
              <w:rFonts w:ascii="Cambria Math" w:eastAsiaTheme="minorEastAsia" w:hAnsi="Cambria Math"/>
            </w:rPr>
            <m:t>∀h=</m:t>
          </m:r>
          <m:r>
            <w:rPr>
              <w:rFonts w:ascii="Cambria Math" w:eastAsiaTheme="minorEastAsia" w:hAnsi="Cambria Math"/>
            </w:rPr>
            <m:t>2, ⋯, N-1</m:t>
          </m:r>
        </m:oMath>
      </m:oMathPara>
    </w:p>
    <w:p w14:paraId="409B810B" w14:textId="77777777" w:rsidR="0050213B" w:rsidRPr="001B72DC" w:rsidRDefault="00691470" w:rsidP="006703D1">
      <w:pPr>
        <w:rPr>
          <w:rFonts w:eastAsiaTheme="minorEastAsia"/>
          <w:iCs/>
          <w:lang w:val="el-GR"/>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i,j,t+1</m:t>
              </m:r>
            </m:sub>
          </m:sSub>
          <m:r>
            <w:rPr>
              <w:rFonts w:ascii="Cambria Math" w:eastAsiaTheme="minorEastAsia" w:hAnsi="Cambria Math"/>
              <w:lang w:val="el-GR"/>
            </w:rPr>
            <m:t xml:space="preserve"> i=1, ⋯, N-1, j=2, ⋯, N, ∀t</m:t>
          </m:r>
        </m:oMath>
      </m:oMathPara>
    </w:p>
    <w:p w14:paraId="28B25FC2" w14:textId="77777777" w:rsidR="001B72DC" w:rsidRPr="001B72DC" w:rsidRDefault="00691470" w:rsidP="006703D1">
      <w:pPr>
        <w:rPr>
          <w:rFonts w:eastAsiaTheme="minorEastAsia"/>
          <w:lang w:val="el-GR"/>
        </w:rPr>
      </w:pPr>
      <m:oMathPara>
        <m:oMathParaPr>
          <m:jc m:val="left"/>
        </m:oMathParaPr>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t=1</m:t>
                      </m:r>
                    </m:sub>
                    <m:sup>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ij</m:t>
                          </m:r>
                        </m:sub>
                      </m:sSub>
                    </m:sup>
                    <m:e>
                      <m:d>
                        <m:dPr>
                          <m:begChr m:val="["/>
                          <m:endChr m:val="]"/>
                          <m:ctrlPr>
                            <w:rPr>
                              <w:rFonts w:ascii="Cambria Math" w:eastAsiaTheme="minorEastAsia" w:hAnsi="Cambria Math"/>
                              <w:i/>
                              <w:lang w:val="el-GR"/>
                            </w:rPr>
                          </m:ctrlPr>
                        </m:dPr>
                        <m:e>
                          <m:sSub>
                            <m:sSubPr>
                              <m:ctrlPr>
                                <w:rPr>
                                  <w:rFonts w:ascii="Cambria Math" w:eastAsiaTheme="minorEastAsia" w:hAnsi="Cambria Math"/>
                                  <w:i/>
                                  <w:lang w:val="el-GR"/>
                                </w:rPr>
                              </m:ctrlPr>
                            </m:sSubPr>
                            <m:e>
                              <m:r>
                                <w:rPr>
                                  <w:rFonts w:ascii="Cambria Math" w:eastAsiaTheme="minorEastAsia" w:hAnsi="Cambria Math"/>
                                  <w:lang w:val="el-GR"/>
                                </w:rPr>
                                <m:t>θ</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lang w:val="el-GR"/>
                                </w:rPr>
                              </m:ctrlPr>
                            </m:sSubPr>
                            <m:e>
                              <m:r>
                                <w:rPr>
                                  <w:rFonts w:ascii="Cambria Math" w:eastAsiaTheme="minorEastAsia" w:hAnsi="Cambria Math"/>
                                  <w:lang w:val="el-GR"/>
                                </w:rPr>
                                <m:t>η</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e>
                      </m:d>
                    </m:e>
                  </m:nary>
                </m:e>
              </m:nary>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oMath>
      </m:oMathPara>
    </w:p>
    <w:p w14:paraId="5E106A5E" w14:textId="77777777" w:rsidR="001B72DC" w:rsidRPr="001B72DC" w:rsidRDefault="00691470"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1,i,1</m:t>
              </m:r>
            </m:sub>
          </m:sSub>
          <m:r>
            <w:rPr>
              <w:rFonts w:ascii="Cambria Math" w:eastAsiaTheme="minorEastAsia" w:hAnsi="Cambria Math"/>
              <w:lang w:val="el-GR"/>
            </w:rPr>
            <m:t>=0 ∀1, ⋯, N</m:t>
          </m:r>
        </m:oMath>
      </m:oMathPara>
    </w:p>
    <w:p w14:paraId="36CD90A2" w14:textId="77777777" w:rsidR="0050213B" w:rsidRPr="001B72DC" w:rsidRDefault="00691470"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r>
            <w:rPr>
              <w:rFonts w:ascii="Cambria Math" w:eastAsiaTheme="minorEastAsia" w:hAnsi="Cambria Math"/>
              <w:lang w:val="el-GR"/>
            </w:rPr>
            <m:t>∈</m:t>
          </m:r>
          <m:d>
            <m:dPr>
              <m:ctrlPr>
                <w:rPr>
                  <w:rFonts w:ascii="Cambria Math" w:eastAsiaTheme="minorEastAsia" w:hAnsi="Cambria Math"/>
                  <w:i/>
                  <w:lang w:val="el-GR"/>
                </w:rPr>
              </m:ctrlPr>
            </m:dPr>
            <m:e>
              <m:r>
                <w:rPr>
                  <w:rFonts w:ascii="Cambria Math" w:eastAsiaTheme="minorEastAsia" w:hAnsi="Cambria Math"/>
                  <w:lang w:val="el-GR"/>
                </w:rPr>
                <m:t>0,1</m:t>
              </m:r>
            </m:e>
          </m:d>
          <m:r>
            <w:rPr>
              <w:rFonts w:ascii="Cambria Math" w:eastAsiaTheme="minorEastAsia" w:hAnsi="Cambria Math"/>
              <w:lang w:val="el-GR"/>
            </w:rPr>
            <m:t>; 0≤</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 xml:space="preserve"> ∀t,i,j=1, ⋯, N</m:t>
          </m:r>
        </m:oMath>
      </m:oMathPara>
    </w:p>
    <w:p w14:paraId="073273B1" w14:textId="77777777" w:rsidR="0050213B" w:rsidRDefault="0050213B" w:rsidP="006703D1">
      <w:pPr>
        <w:rPr>
          <w:iCs/>
        </w:rPr>
      </w:pPr>
    </w:p>
    <w:p w14:paraId="358D02CD" w14:textId="32334F7A" w:rsidR="00D02630" w:rsidRDefault="00D02630" w:rsidP="006703D1">
      <w:pPr>
        <w:rPr>
          <w:lang w:val="el-GR"/>
        </w:rPr>
      </w:pPr>
      <w:r w:rsidRPr="003C3C99">
        <w:rPr>
          <w:lang w:val="el-GR"/>
        </w:rPr>
        <w:t xml:space="preserve">Η σχέση 2.7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3C3C99">
        <w:rPr>
          <w:lang w:val="el-GR"/>
        </w:rPr>
        <w:t>.Για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είναι μεγαλύτερες 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w:lastRenderedPageBreak/>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691470"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691470"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κατανάλωσης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σύγχυσης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σύγχυσης,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το πέρας της ώρας.</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69147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69147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69147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69147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p w14:paraId="7C4A4E17" w14:textId="4848F0D8" w:rsidR="00550D86" w:rsidRPr="00F72B64" w:rsidRDefault="001827A8" w:rsidP="00550D86">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j=1,j≠i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oMath>
      </m:oMathPara>
    </w:p>
    <w:p w14:paraId="314C60AB" w14:textId="21FFAD53" w:rsidR="00F72B64" w:rsidRPr="003333E5" w:rsidRDefault="00691470"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i,1,t</m:t>
                      </m:r>
                    </m:sub>
                  </m:sSub>
                </m:e>
              </m:nary>
            </m:e>
          </m:nary>
          <m:r>
            <w:rPr>
              <w:rFonts w:ascii="Cambria Math" w:hAnsi="Cambria Math"/>
              <w:lang w:val="el-GR"/>
            </w:rPr>
            <m:t>=0</m:t>
          </m:r>
        </m:oMath>
      </m:oMathPara>
    </w:p>
    <w:p w14:paraId="68A901A5" w14:textId="7DEF431D" w:rsidR="003333E5" w:rsidRDefault="00691470" w:rsidP="00550D86">
      <w:pPr>
        <w:rPr>
          <w:lang w:val="el-GR"/>
        </w:rPr>
      </w:pPr>
      <m:oMathPara>
        <m:oMath>
          <m:nary>
            <m:naryPr>
              <m:chr m:val="∑"/>
              <m:limLoc m:val="undOvr"/>
              <m:ctrlPr>
                <w:rPr>
                  <w:rFonts w:ascii="Cambria Math" w:hAnsi="Cambria Math"/>
                  <w:i/>
                  <w:lang w:val="el-GR"/>
                </w:rPr>
              </m:ctrlPr>
            </m:naryPr>
            <m:sub>
              <m:r>
                <w:rPr>
                  <w:rFonts w:ascii="Cambria Math" w:hAnsi="Cambria Math"/>
                  <w:lang w:val="el-GR"/>
                </w:rPr>
                <m:t>j&gt;1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1,j,t</m:t>
                      </m:r>
                    </m:sub>
                  </m:sSub>
                </m:e>
              </m:nary>
            </m:e>
          </m:nary>
          <m:r>
            <w:rPr>
              <w:rFonts w:ascii="Cambria Math" w:hAnsi="Cambria Math"/>
              <w:lang w:val="el-GR"/>
            </w:rPr>
            <m:t>=1</m:t>
          </m:r>
        </m:oMath>
      </m:oMathPara>
    </w:p>
    <w:p w14:paraId="55A175B6" w14:textId="368CB9AF" w:rsidR="003E05E5" w:rsidRPr="008330DD" w:rsidRDefault="00691470"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j=1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n,j,t</m:t>
                      </m:r>
                    </m:sub>
                  </m:sSub>
                </m:e>
              </m:nary>
            </m:e>
          </m:nary>
          <m:r>
            <w:rPr>
              <w:rFonts w:ascii="Cambria Math" w:hAnsi="Cambria Math"/>
              <w:lang w:val="el-GR"/>
            </w:rPr>
            <m:t>=0</m:t>
          </m:r>
        </m:oMath>
      </m:oMathPara>
    </w:p>
    <w:p w14:paraId="4FBC366E" w14:textId="138B7C77" w:rsidR="008330DD" w:rsidRPr="004D76B9" w:rsidRDefault="00691470"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i,n,t</m:t>
                      </m:r>
                    </m:sub>
                  </m:sSub>
                </m:e>
              </m:nary>
            </m:e>
          </m:nary>
          <m:r>
            <w:rPr>
              <w:rFonts w:ascii="Cambria Math" w:hAnsi="Cambria Math"/>
              <w:lang w:val="el-GR"/>
            </w:rPr>
            <m:t>=1</m:t>
          </m:r>
        </m:oMath>
      </m:oMathPara>
    </w:p>
    <w:p w14:paraId="69329B39" w14:textId="0C980845" w:rsidR="004D76B9" w:rsidRPr="007D5C32" w:rsidRDefault="00691470" w:rsidP="00550D86">
      <w:pPr>
        <w:rPr>
          <w:i/>
          <w:lang w:val="el-GR"/>
        </w:rPr>
      </w:pPr>
      <m:oMathPara>
        <m:oMath>
          <m:nary>
            <m:naryPr>
              <m:chr m:val="∑"/>
              <m:limLoc m:val="undOvr"/>
              <m:ctrlPr>
                <w:rPr>
                  <w:rFonts w:ascii="Cambria Math" w:hAnsi="Cambria Math"/>
                  <w:i/>
                  <w:lang w:val="el-GR"/>
                </w:rPr>
              </m:ctrlPr>
            </m:naryPr>
            <m:sub>
              <m:r>
                <w:rPr>
                  <w:rFonts w:ascii="Cambria Math" w:hAnsi="Cambria Math"/>
                  <w:lang w:val="el-GR"/>
                </w:rPr>
                <m:t>i=1,i≠e</m:t>
              </m:r>
            </m:sub>
            <m:sup>
              <m:r>
                <w:rPr>
                  <w:rFonts w:ascii="Cambria Math" w:hAnsi="Cambria Math"/>
                  <w:lang w:val="el-GR"/>
                </w:rPr>
                <m:t>n-1</m:t>
              </m:r>
            </m:sup>
            <m:e>
              <m:nary>
                <m:naryPr>
                  <m:chr m:val="∑"/>
                  <m:limLoc m:val="undOvr"/>
                  <m:ctrlPr>
                    <w:rPr>
                      <w:rFonts w:ascii="Cambria Math" w:hAnsi="Cambria Math"/>
                      <w:i/>
                      <w:lang w:val="el-GR"/>
                    </w:rPr>
                  </m:ctrlPr>
                </m:naryPr>
                <m:sub>
                  <m:r>
                    <m:rPr>
                      <m:sty m:val="p"/>
                    </m:rPr>
                    <w:rPr>
                      <w:rFonts w:ascii="Cambria Math" w:hAnsi="Cambria Math"/>
                    </w:rPr>
                    <m:t>t=1,</m:t>
                  </m:r>
                  <m:sSub>
                    <m:sSubPr>
                      <m:ctrlPr>
                        <w:rPr>
                          <w:rFonts w:ascii="Cambria Math" w:hAnsi="Cambria Math"/>
                        </w:rPr>
                      </m:ctrlPr>
                    </m:sSubPr>
                    <m:e>
                      <m:r>
                        <w:rPr>
                          <w:rFonts w:ascii="Cambria Math" w:hAnsi="Cambria Math"/>
                        </w:rPr>
                        <m:t>T</m:t>
                      </m:r>
                    </m:e>
                    <m:sub>
                      <m:r>
                        <w:rPr>
                          <w:rFonts w:ascii="Cambria Math" w:hAnsi="Cambria Math"/>
                        </w:rPr>
                        <m:t>max</m:t>
                      </m:r>
                    </m:sub>
                  </m:sSub>
                </m:sub>
                <m:sup>
                  <m:r>
                    <w:rPr>
                      <w:rFonts w:ascii="Cambria Math" w:hAnsi="Cambria Math"/>
                      <w:lang w:val="el-GR"/>
                    </w:rPr>
                    <m:t>n</m:t>
                  </m:r>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i,e,t</m:t>
                      </m:r>
                    </m:sub>
                  </m:sSub>
                </m:e>
              </m:nary>
            </m:e>
          </m:nary>
          <m:r>
            <w:rPr>
              <w:rFonts w:ascii="Cambria Math" w:hAnsi="Cambria Math"/>
              <w:lang w:val="el-GR"/>
            </w:rPr>
            <m:t>=</m:t>
          </m:r>
          <m:nary>
            <m:naryPr>
              <m:chr m:val="∑"/>
              <m:limLoc m:val="undOvr"/>
              <m:ctrlPr>
                <w:rPr>
                  <w:rFonts w:ascii="Cambria Math" w:hAnsi="Cambria Math"/>
                  <w:i/>
                  <w:lang w:val="el-GR"/>
                </w:rPr>
              </m:ctrlPr>
            </m:naryPr>
            <m:sub>
              <m:r>
                <m:rPr>
                  <m:sty m:val="p"/>
                </m:rPr>
                <w:rPr>
                  <w:rFonts w:ascii="Cambria Math" w:hAnsi="Cambria Math"/>
                </w:rPr>
                <m:t>j=2,j≠e</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e,j,t</m:t>
                      </m:r>
                    </m:sub>
                  </m:sSub>
                </m:e>
              </m:nary>
            </m:e>
          </m:nary>
          <m:r>
            <w:rPr>
              <w:rFonts w:ascii="Cambria Math" w:hAnsi="Cambria Math"/>
              <w:lang w:val="el-GR"/>
            </w:rPr>
            <m:t xml:space="preserve"> ∀e=2, 3, ⋯, (n-1)</m:t>
          </m:r>
        </m:oMath>
      </m:oMathPara>
    </w:p>
    <w:p w14:paraId="5756A5B9" w14:textId="09FE3347" w:rsidR="00F974B5" w:rsidRPr="00A23AFE" w:rsidRDefault="00691470" w:rsidP="00550D86">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j=2,j≠i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r>
            <w:rPr>
              <w:rFonts w:ascii="Cambria Math" w:hAnsi="Cambria Math"/>
              <w:lang w:val="el-GR"/>
            </w:rPr>
            <m:t>≤1 ∀ 2, 3, ⋯, (n-1)</m:t>
          </m:r>
        </m:oMath>
      </m:oMathPara>
    </w:p>
    <w:p w14:paraId="7801ED54" w14:textId="7D5BAC73" w:rsidR="00A23AFE" w:rsidRPr="00401236" w:rsidRDefault="00691470" w:rsidP="00550D86">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e≠i,j</m:t>
              </m:r>
            </m:sub>
            <m:sup/>
            <m:e>
              <m:nary>
                <m:naryPr>
                  <m:chr m:val="∑"/>
                  <m:limLoc m:val="undOvr"/>
                  <m:ctrlPr>
                    <w:rPr>
                      <w:rFonts w:ascii="Cambria Math" w:hAnsi="Cambria Math"/>
                      <w:i/>
                      <w:iCs/>
                      <w:lang w:val="el-GR"/>
                    </w:rPr>
                  </m:ctrlPr>
                </m:naryPr>
                <m:sub>
                  <m:r>
                    <w:rPr>
                      <w:rFonts w:ascii="Cambria Math" w:hAnsi="Cambria Math"/>
                      <w:lang w:val="el-GR"/>
                    </w:rPr>
                    <m:t>u=t+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sub>
                <m:sup>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j,e,u</m:t>
                      </m:r>
                    </m:sub>
                  </m:sSub>
                </m:e>
              </m:nary>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 xml:space="preserve"> ∀i,j=1, ⋯, n-1, i≠j, j≠1, 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oMath>
      </m:oMathPara>
    </w:p>
    <w:p w14:paraId="40F3BAAD" w14:textId="26FF29CA" w:rsidR="00401236" w:rsidRDefault="00691470" w:rsidP="00550D86">
      <w:pPr>
        <w:rPr>
          <w:lang w:val="el-GR"/>
        </w:rPr>
      </w:pPr>
      <m:oMathPara>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 xml:space="preserve">=0 ∀i≠j, t&gt; </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d</m:t>
              </m:r>
            </m:e>
            <m:sub>
              <m:r>
                <w:rPr>
                  <w:rFonts w:ascii="Cambria Math" w:eastAsiaTheme="minorEastAsia" w:hAnsi="Cambria Math"/>
                  <w:lang w:val="el-GR"/>
                </w:rPr>
                <m:t>i,j,t</m:t>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691470"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691470"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691470"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p w14:paraId="5C666342" w14:textId="2F35098C" w:rsidR="00B964E4" w:rsidRPr="00071DE9" w:rsidRDefault="00B964E4" w:rsidP="00061121">
      <w:pPr>
        <w:rPr>
          <w:rFonts w:eastAsiaTheme="minorEastAsia"/>
        </w:rPr>
      </w:pPr>
      <m:oMathPara>
        <m:oMath>
          <m:r>
            <w:rPr>
              <w:rFonts w:ascii="Cambria Math" w:hAnsi="Cambria Math"/>
            </w:rPr>
            <m:t xml:space="preserve">maximize </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m:t>
                      </m:r>
                    </m:sub>
                  </m:sSub>
                </m:e>
              </m:nary>
            </m:e>
          </m:nary>
        </m:oMath>
      </m:oMathPara>
    </w:p>
    <w:p w14:paraId="20BC191A" w14:textId="573C53D4" w:rsidR="00071DE9" w:rsidRPr="0081214E" w:rsidRDefault="00691470"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m:t>
                      </m:r>
                    </m:sub>
                  </m:sSub>
                </m:e>
              </m:nary>
            </m:e>
          </m:nary>
          <m:r>
            <w:rPr>
              <w:rFonts w:ascii="Cambria Math" w:hAnsi="Cambria Math"/>
            </w:rPr>
            <m:t>=k</m:t>
          </m:r>
        </m:oMath>
      </m:oMathPara>
    </w:p>
    <w:p w14:paraId="4068D571" w14:textId="0985D417" w:rsidR="0081214E" w:rsidRPr="00964068" w:rsidRDefault="00691470"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sSub>
                <m:sSubPr>
                  <m:ctrlPr>
                    <w:rPr>
                      <w:rFonts w:ascii="Cambria Math" w:hAnsi="Cambria Math"/>
                      <w:i/>
                    </w:rPr>
                  </m:ctrlPr>
                </m:sSubPr>
                <m:e>
                  <m:r>
                    <w:rPr>
                      <w:rFonts w:ascii="Cambria Math" w:hAnsi="Cambria Math"/>
                    </w:rPr>
                    <m:t>y</m:t>
                  </m:r>
                </m:e>
                <m:sub>
                  <m:r>
                    <w:rPr>
                      <w:rFonts w:ascii="Cambria Math" w:hAnsi="Cambria Math"/>
                    </w:rPr>
                    <m:t>rm</m:t>
                  </m:r>
                </m:sub>
              </m:sSub>
            </m:e>
          </m:nary>
          <m:r>
            <w:rPr>
              <w:rFonts w:ascii="Cambria Math" w:hAnsi="Cambria Math"/>
            </w:rPr>
            <m:t>≤1 ∀r=2, ⋯, N-1</m:t>
          </m:r>
        </m:oMath>
      </m:oMathPara>
    </w:p>
    <w:p w14:paraId="6E262482" w14:textId="79894F41" w:rsidR="00964068" w:rsidRPr="00BE6C3B" w:rsidRDefault="00691470"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irm</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rjm</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rm</m:t>
              </m:r>
            </m:sub>
          </m:sSub>
          <m:r>
            <w:rPr>
              <w:rFonts w:ascii="Cambria Math" w:hAnsi="Cambria Math"/>
            </w:rPr>
            <m:t xml:space="preserve"> ∀r=2, ⋯, N  m=1, ⋯, k</m:t>
          </m:r>
        </m:oMath>
      </m:oMathPara>
    </w:p>
    <w:p w14:paraId="4DC45D96" w14:textId="1D7C38DB" w:rsidR="00BE6C3B" w:rsidRPr="00145662" w:rsidRDefault="00691470"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m:t>
                      </m:r>
                    </m:sub>
                  </m:sSub>
                </m:e>
              </m:nary>
            </m:e>
          </m:nary>
          <m:r>
            <w:rPr>
              <w:rFonts w:ascii="Cambria Math" w:hAnsi="Cambria Math"/>
            </w:rPr>
            <m:t>≤B  ∀m=1, ⋯, k</m:t>
          </m:r>
        </m:oMath>
      </m:oMathPara>
    </w:p>
    <w:p w14:paraId="419DEC8B" w14:textId="6734755A" w:rsidR="00145662" w:rsidRPr="00B34F42" w:rsidRDefault="00145662" w:rsidP="00061121">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≤N  ∀i=1, ⋯,N m=1,⋯, k</m:t>
          </m:r>
        </m:oMath>
      </m:oMathPara>
    </w:p>
    <w:p w14:paraId="6286D8F5" w14:textId="75AECC1D" w:rsidR="00B34F42" w:rsidRPr="004E115B" w:rsidRDefault="00691470" w:rsidP="00061121">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m:t>
                  </m:r>
                </m:sub>
              </m:sSub>
            </m:e>
          </m:d>
          <m:r>
            <w:rPr>
              <w:rFonts w:ascii="Cambria Math" w:hAnsi="Cambria Math"/>
            </w:rPr>
            <m:t xml:space="preserve"> ∀i,j=2, ⋯, N m=1, ⋯, k</m:t>
          </m:r>
        </m:oMath>
      </m:oMathPara>
    </w:p>
    <w:p w14:paraId="4DD97184" w14:textId="4211619E" w:rsidR="004E115B" w:rsidRPr="0000361D" w:rsidRDefault="00691470" w:rsidP="000611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ijm</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∀i,j=1, ⋯, N m=1, ⋯, k</m:t>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18BAAE6F"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όλο </w:t>
      </w:r>
      <w:r w:rsidR="00D61FD5">
        <w:rPr>
          <w:lang w:val="el-GR"/>
        </w:rPr>
        <w:t xml:space="preserve">ένα </w:t>
      </w:r>
      <w:r w:rsidR="00554673" w:rsidRPr="00D61FD5">
        <w:rPr>
          <w:lang w:val="el-GR"/>
        </w:rPr>
        <w:t>και καλύτερες λύσεις.</w:t>
      </w:r>
    </w:p>
    <w:p w14:paraId="4CC297F0" w14:textId="572A48EB"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τη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3BC699E6"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ο οποίος αποτελείται από μία διεργασία Βέλτιστης διαχώρισης(</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743870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σκ,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6" w:name="_Toc124915373"/>
      <w:r>
        <w:rPr>
          <w:lang w:val="el-GR"/>
        </w:rPr>
        <w:t>Το πρόβλημα του Ομαδικού Προσανατολισμού με Χρονικά Παράθυρα</w:t>
      </w:r>
      <w:bookmarkEnd w:id="6"/>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691470"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691470"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691470"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p w14:paraId="2DAC1E66" w14:textId="4C6B63B1" w:rsidR="005A0419" w:rsidRPr="0092518E" w:rsidRDefault="00841477" w:rsidP="00DD5D88">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e>
              </m:nary>
            </m:e>
          </m:nary>
        </m:oMath>
      </m:oMathPara>
    </w:p>
    <w:p w14:paraId="4EDC617B" w14:textId="668E6D39" w:rsidR="0092518E" w:rsidRPr="0092518E" w:rsidRDefault="00691470"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1jd</m:t>
                      </m:r>
                    </m:sub>
                  </m:sSub>
                </m:e>
              </m:nary>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ind</m:t>
                      </m:r>
                    </m:sub>
                  </m:sSub>
                </m:e>
              </m:nary>
            </m:e>
          </m:nary>
          <m:r>
            <w:rPr>
              <w:rFonts w:ascii="Cambria Math" w:eastAsiaTheme="minorEastAsia" w:hAnsi="Cambria Math"/>
              <w:lang w:val="el-GR"/>
            </w:rPr>
            <m:t>=m</m:t>
          </m:r>
        </m:oMath>
      </m:oMathPara>
    </w:p>
    <w:p w14:paraId="16FBA10E" w14:textId="108D4E6A" w:rsidR="0092518E" w:rsidRPr="006E0993" w:rsidRDefault="00691470"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ikd</m:t>
                  </m:r>
                </m:sub>
              </m:sSub>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kjd</m:t>
                  </m:r>
                </m:sub>
              </m:sSub>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y</m:t>
              </m:r>
            </m:e>
            <m:sub>
              <m:r>
                <w:rPr>
                  <w:rFonts w:ascii="Cambria Math" w:eastAsiaTheme="minorEastAsia" w:hAnsi="Cambria Math"/>
                  <w:lang w:val="el-GR"/>
                </w:rPr>
                <m:t>kd</m:t>
              </m:r>
            </m:sub>
          </m:sSub>
          <m:r>
            <w:rPr>
              <w:rFonts w:ascii="Cambria Math" w:eastAsiaTheme="minorEastAsia" w:hAnsi="Cambria Math"/>
              <w:lang w:val="el-GR"/>
            </w:rPr>
            <m:t xml:space="preserve">  ∀k=2, ⋯,n-1 d=1,⋯,m</m:t>
          </m:r>
        </m:oMath>
      </m:oMathPara>
    </w:p>
    <w:p w14:paraId="1805E338" w14:textId="6C3BA039" w:rsidR="006E0993" w:rsidRPr="006E0993" w:rsidRDefault="00691470" w:rsidP="00DD5D88">
      <w:pPr>
        <w:rPr>
          <w:rFonts w:eastAsiaTheme="minorEastAsia"/>
          <w:i/>
          <w:iCs/>
          <w:lang w:val="el-GR"/>
        </w:rPr>
      </w:pPr>
      <m:oMathPara>
        <m:oMath>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id</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c</m:t>
              </m:r>
            </m:e>
            <m:sub>
              <m:r>
                <w:rPr>
                  <w:rFonts w:ascii="Cambria Math" w:eastAsiaTheme="minorEastAsia" w:hAnsi="Cambria Math"/>
                  <w:lang w:val="el-GR"/>
                </w:rPr>
                <m:t>ij</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jd</m:t>
              </m:r>
            </m:sub>
          </m:sSub>
          <m:r>
            <w:rPr>
              <w:rFonts w:ascii="Cambria Math" w:eastAsiaTheme="minorEastAsia" w:hAnsi="Cambria Math"/>
              <w:lang w:val="el-GR"/>
            </w:rPr>
            <m:t>≤M</m:t>
          </m:r>
          <m:d>
            <m:dPr>
              <m:ctrlPr>
                <w:rPr>
                  <w:rFonts w:ascii="Cambria Math" w:eastAsiaTheme="minorEastAsia" w:hAnsi="Cambria Math"/>
                  <w:i/>
                  <w:iCs/>
                  <w:lang w:val="el-GR"/>
                </w:rPr>
              </m:ctrlPr>
            </m:dPr>
            <m:e>
              <m:r>
                <w:rPr>
                  <w:rFonts w:ascii="Cambria Math" w:eastAsiaTheme="minorEastAsia" w:hAnsi="Cambria Math"/>
                  <w:lang w:val="el-GR"/>
                </w:rPr>
                <m:t>1-</m:t>
              </m:r>
              <m:sSub>
                <m:sSubPr>
                  <m:ctrlPr>
                    <w:rPr>
                      <w:rFonts w:ascii="Cambria Math" w:eastAsiaTheme="minorEastAsia" w:hAnsi="Cambria Math"/>
                      <w:i/>
                      <w:iCs/>
                      <w:lang w:val="el-GR"/>
                    </w:rPr>
                  </m:ctrlPr>
                </m:sSubPr>
                <m:e>
                  <m:r>
                    <w:rPr>
                      <w:rFonts w:ascii="Cambria Math" w:eastAsiaTheme="minorEastAsia" w:hAnsi="Cambria Math"/>
                      <w:lang w:val="el-GR"/>
                    </w:rPr>
                    <m:t>x</m:t>
                  </m:r>
                </m:e>
                <m:sub>
                  <m:r>
                    <w:rPr>
                      <w:rFonts w:ascii="Cambria Math" w:eastAsiaTheme="minorEastAsia" w:hAnsi="Cambria Math"/>
                      <w:lang w:val="el-GR"/>
                    </w:rPr>
                    <m:t>ijd</m:t>
                  </m:r>
                </m:sub>
              </m:sSub>
            </m:e>
          </m:d>
          <m:r>
            <w:rPr>
              <w:rFonts w:ascii="Cambria Math" w:eastAsiaTheme="minorEastAsia" w:hAnsi="Cambria Math"/>
              <w:lang w:val="el-GR"/>
            </w:rPr>
            <m:t xml:space="preserve"> ∀i,j=1,⋯,n d=1,⋯, m</m:t>
          </m:r>
        </m:oMath>
      </m:oMathPara>
    </w:p>
    <w:p w14:paraId="127DE7E2" w14:textId="565AF268" w:rsidR="0092518E" w:rsidRPr="00F51F97" w:rsidRDefault="00691470" w:rsidP="00DD5D88">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kd</m:t>
                  </m:r>
                </m:sub>
              </m:sSub>
            </m:e>
          </m:nary>
          <m:r>
            <w:rPr>
              <w:rFonts w:ascii="Cambria Math" w:hAnsi="Cambria Math"/>
              <w:lang w:val="el-GR"/>
            </w:rPr>
            <m:t>≤1 ∀k=2,⋯,n-1</m:t>
          </m:r>
        </m:oMath>
      </m:oMathPara>
    </w:p>
    <w:p w14:paraId="7A125DBD" w14:textId="34F3C98F" w:rsidR="00F51F97" w:rsidRPr="004805CE" w:rsidRDefault="00691470" w:rsidP="00DD5D88">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i=1</m:t>
              </m:r>
            </m:sub>
            <m:sup>
              <m:r>
                <w:rPr>
                  <w:rFonts w:ascii="Cambria Math" w:hAnsi="Cambria Math"/>
                  <w:lang w:val="el-GR"/>
                </w:rPr>
                <m:t>n-1</m:t>
              </m:r>
            </m:sup>
            <m:e>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i</m:t>
                  </m:r>
                </m:sub>
              </m:sSub>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nary>
                <m:naryPr>
                  <m:chr m:val="∑"/>
                  <m:limLoc m:val="undOvr"/>
                  <m:ctrlPr>
                    <w:rPr>
                      <w:rFonts w:ascii="Cambria Math" w:hAnsi="Cambria Math"/>
                      <w:i/>
                      <w:iCs/>
                      <w:lang w:val="el-GR"/>
                    </w:rPr>
                  </m:ctrlPr>
                </m:naryPr>
                <m:sub>
                  <m:r>
                    <w:rPr>
                      <w:rFonts w:ascii="Cambria Math" w:hAnsi="Cambria Math"/>
                      <w:lang w:val="el-GR"/>
                    </w:rPr>
                    <m:t>y=2</m:t>
                  </m:r>
                </m:sub>
                <m:sup>
                  <m:r>
                    <w:rPr>
                      <w:rFonts w:ascii="Cambria Math" w:hAnsi="Cambria Math"/>
                      <w:lang w:val="el-GR"/>
                    </w:rPr>
                    <m:t>n</m:t>
                  </m:r>
                </m:sup>
                <m:e>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ij</m:t>
                      </m:r>
                    </m:sub>
                  </m:sSub>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e>
              </m:nary>
              <m:r>
                <w:rPr>
                  <w:rFonts w:ascii="Cambria Math" w:hAnsi="Cambria Math"/>
                  <w:lang w:val="el-GR"/>
                </w:rPr>
                <m:t>)</m:t>
              </m:r>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 xml:space="preserve"> ∀d=1,⋯, m</m:t>
          </m:r>
        </m:oMath>
      </m:oMathPara>
    </w:p>
    <w:p w14:paraId="07883005" w14:textId="152F5318" w:rsidR="004805CE" w:rsidRPr="00EC7401" w:rsidRDefault="00691470" w:rsidP="00DD5D88">
      <w:pPr>
        <w:rPr>
          <w:i/>
          <w:lang w:val="el-GR"/>
        </w:rPr>
      </w:pPr>
      <m:oMathPara>
        <m:oMath>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 xml:space="preserve">  ∀i=1,⋯,n d=1,⋯,m</m:t>
          </m:r>
        </m:oMath>
      </m:oMathPara>
    </w:p>
    <w:p w14:paraId="4A4AADED" w14:textId="0FF18BC5" w:rsidR="00632C10" w:rsidRPr="00A1066D" w:rsidRDefault="00691470" w:rsidP="00DD5D88">
      <w:pPr>
        <w:rPr>
          <w:i/>
          <w:iCs/>
          <w:lang w:val="el-GR"/>
        </w:rPr>
      </w:pPr>
      <m:oMathPara>
        <m:oMath>
          <m:sSub>
            <m:sSubPr>
              <m:ctrlPr>
                <w:rPr>
                  <w:rFonts w:ascii="Cambria Math" w:hAnsi="Cambria Math"/>
                  <w:i/>
                  <w:iCs/>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m:t>
              </m:r>
            </m:sub>
          </m:sSub>
          <m:r>
            <w:rPr>
              <w:rFonts w:ascii="Cambria Math" w:hAnsi="Cambria Math"/>
              <w:lang w:val="el-GR"/>
            </w:rPr>
            <m:t xml:space="preserve"> ∀i=1,⋯,n d=1,⋯,m</m:t>
          </m:r>
        </m:oMath>
      </m:oMathPara>
    </w:p>
    <w:p w14:paraId="31BD9471" w14:textId="00DFE80B" w:rsidR="00632C10" w:rsidRPr="0050395C" w:rsidRDefault="00691470" w:rsidP="00DD5D88">
      <w:pPr>
        <w:rPr>
          <w:i/>
          <w:iCs/>
          <w:lang w:val="el-GR"/>
        </w:rPr>
      </w:pPr>
      <m:oMathPara>
        <m:oMath>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d>
            <m:dPr>
              <m:begChr m:val="{"/>
              <m:endChr m:val="}"/>
              <m:ctrlPr>
                <w:rPr>
                  <w:rFonts w:ascii="Cambria Math" w:hAnsi="Cambria Math"/>
                  <w:i/>
                  <w:iCs/>
                  <w:lang w:val="el-GR"/>
                </w:rPr>
              </m:ctrlPr>
            </m:dPr>
            <m:e>
              <m:r>
                <w:rPr>
                  <w:rFonts w:ascii="Cambria Math" w:hAnsi="Cambria Math"/>
                  <w:lang w:val="el-GR"/>
                </w:rPr>
                <m:t>0,1</m:t>
              </m:r>
            </m:e>
          </m:d>
          <m:r>
            <w:rPr>
              <w:rFonts w:ascii="Cambria Math" w:hAnsi="Cambria Math"/>
              <w:lang w:val="el-GR"/>
            </w:rPr>
            <m:t xml:space="preserve"> ∀i,j=1,⋯,n d=1,⋯,m</m:t>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251566A4" w:rsidR="001F33F3" w:rsidRPr="007A2B2F" w:rsidRDefault="001F33F3" w:rsidP="00CD1331">
      <w:pPr>
        <w:pStyle w:val="ListParagraph"/>
        <w:numPr>
          <w:ilvl w:val="1"/>
          <w:numId w:val="21"/>
        </w:numPr>
        <w:rPr>
          <w:iCs/>
          <w:lang w:val="el-GR"/>
        </w:rPr>
      </w:pPr>
      <w:r w:rsidRPr="00B72F20">
        <w:rPr>
          <w:lang w:val="el-GR"/>
        </w:rPr>
        <w:lastRenderedPageBreak/>
        <w:t xml:space="preserve">Η </w:t>
      </w:r>
      <w:r w:rsidR="00AC2462" w:rsidRPr="00B72F20">
        <w:rPr>
          <w:lang w:val="el-GR"/>
        </w:rPr>
        <w:t>επιθυμητό</w:t>
      </w:r>
      <w:r w:rsidR="00AC2462">
        <w:rPr>
          <w:lang w:val="el-GR"/>
        </w:rPr>
        <w:t>τη</w:t>
      </w:r>
      <w:r w:rsidR="00AC2462" w:rsidRPr="00B72F20">
        <w:rPr>
          <w:lang w:val="el-GR"/>
        </w:rPr>
        <w:t>τα</w:t>
      </w:r>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Pr="00B72F20">
        <w:rPr>
          <w:lang w:val="el-GR"/>
        </w:rPr>
        <w:t xml:space="preserve"> (</w:t>
      </w:r>
      <w:r>
        <w:t>desirability</w:t>
      </w:r>
      <w:r w:rsidRPr="00B72F20">
        <w:rPr>
          <w:lang w:val="el-GR"/>
        </w:rPr>
        <w:t xml:space="preserve">) με βάση την οποία οι επιθυμητοί κόμβοι προς επίσκεψη μετά τον </w:t>
      </w:r>
      <w:r>
        <w:t>i</w:t>
      </w:r>
      <w:r w:rsidRPr="00B72F20">
        <w:rPr>
          <w:lang w:val="el-GR"/>
        </w:rPr>
        <w:t xml:space="preserve"> είναι αυτοί με υψηλή τιμή κέρδους, που δε βρίσκονται μακριά από τον </w:t>
      </w:r>
      <w:r>
        <w:t>i</w:t>
      </w:r>
      <w:r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372B345B"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10CE3B77"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κλάσεις με την εφαρμογή του κ-μέσων 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κλάση ενός συνόλου </w:t>
      </w:r>
      <w:r>
        <w:t>m</w:t>
      </w:r>
      <w:r w:rsidRPr="00B57781">
        <w:rPr>
          <w:lang w:val="el-GR"/>
        </w:rPr>
        <w:t xml:space="preserve"> κλάσεων, ο οποίος διαθέτει την υψηλότερη τιμή </w:t>
      </w:r>
      <w:r>
        <w:t>ratio</w:t>
      </w:r>
      <w:r w:rsidRPr="00B57781">
        <w:rPr>
          <w:lang w:val="el-GR"/>
        </w:rPr>
        <w:t xml:space="preserve"> στη κλάση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6BBF94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κλάση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3C82E473"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κλάσης.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ίδια κλάσης,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Για την κατασκευή γειτονικών λύσεων χρησιμοποιείται ο χειριστής «</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r>
        <w:t>post</w:t>
      </w:r>
      <w:r w:rsidRPr="007A017F">
        <w:rPr>
          <w:lang w:val="el-GR"/>
        </w:rPr>
        <w:t>-</w:t>
      </w:r>
      <w:r>
        <w:t>processing</w:t>
      </w:r>
      <w:r w:rsidRPr="007A017F">
        <w:rPr>
          <w:lang w:val="el-GR"/>
        </w:rPr>
        <w:t xml:space="preserve"> 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4C986DFE"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 κλάση,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κλάση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8" w:name="_Toc124915375"/>
      <w:r>
        <w:rPr>
          <w:lang w:val="el-GR"/>
        </w:rPr>
        <w:t>Το πρόβλημα Δρομολόγησης Οχημάτων</w:t>
      </w:r>
      <w:bookmarkEnd w:id="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p>
    <w:p w14:paraId="3B9568F1" w14:textId="6937AF6B"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την εκάστοτε 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0D6CA3D4"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D0402D" w:rsidRPr="00D0402D">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9"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9"/>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231C143D" w:rsidR="00E835F0" w:rsidRDefault="00741421" w:rsidP="00E835F0">
      <w:pPr>
        <w:ind w:left="720"/>
        <w:rPr>
          <w:lang w:val="el-GR"/>
        </w:rPr>
      </w:pPr>
      <w:r w:rsidRPr="001E47BE">
        <w:rPr>
          <w:lang w:val="el-GR"/>
        </w:rPr>
        <w:t xml:space="preserve">Η διαφορά μεταξύ των δυναμικών και των στατιστικών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2BF1585E" w:rsidR="003624DC" w:rsidRPr="00CF4600" w:rsidRDefault="00FE771D" w:rsidP="003624DC">
      <w:pPr>
        <w:pStyle w:val="ListParagraph"/>
        <w:numPr>
          <w:ilvl w:val="0"/>
          <w:numId w:val="29"/>
        </w:numPr>
        <w:rPr>
          <w:b/>
          <w:bCs/>
          <w:lang w:val="el-GR"/>
        </w:rPr>
      </w:pPr>
      <w:r>
        <w:rPr>
          <w:b/>
          <w:bCs/>
          <w:lang w:val="el-GR"/>
        </w:rPr>
        <w:t>Δ</w:t>
      </w:r>
      <w:r w:rsidR="003624DC" w:rsidRPr="003624DC">
        <w:rPr>
          <w:b/>
          <w:bCs/>
          <w:lang w:val="el-GR"/>
        </w:rPr>
        <w:t>ιοικητικό πλαίσιο:</w:t>
      </w:r>
      <w:r w:rsidR="003624DC">
        <w:rPr>
          <w:b/>
          <w:bCs/>
          <w:lang w:val="el-GR"/>
        </w:rPr>
        <w:t xml:space="preserve"> </w:t>
      </w:r>
      <w:r w:rsidR="003624DC" w:rsidRPr="002C1FF0">
        <w:rPr>
          <w:lang w:val="el-GR"/>
        </w:rPr>
        <w:t xml:space="preserve">Το διοικητικό πλαίσιο θεωρείται πως προσδίδει επιπλέον 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4830058F"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sdt>
        <w:sdtPr>
          <w:rPr>
            <w:lang w:val="el-GR"/>
          </w:rPr>
          <w:id w:val="1003474184"/>
          <w:citation/>
        </w:sdtPr>
        <w:sdtEndPr/>
        <w:sdtContent>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r w:rsidR="00977DE0" w:rsidRPr="00977DE0">
            <w:rPr>
              <w:noProof/>
              <w:lang w:val="el-GR"/>
            </w:rPr>
            <w:t xml:space="preserve"> [1]</w:t>
          </w:r>
          <w:r w:rsidR="002F4017">
            <w:rPr>
              <w:lang w:val="el-GR"/>
            </w:rPr>
            <w:fldChar w:fldCharType="end"/>
          </w:r>
        </w:sdtContent>
      </w:sdt>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02834F72"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Η διαφορά αυτής της στρατηγικές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270074BF"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(2006)</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w:t>
      </w:r>
      <w:r w:rsidR="00E64A9A">
        <w:rPr>
          <w:lang w:val="el-GR"/>
        </w:rPr>
        <w:lastRenderedPageBreak/>
        <w:t xml:space="preserve">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E1EFE5B"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ένα </w:t>
      </w:r>
      <w:r>
        <w:t>delivery</w:t>
      </w:r>
      <w:r w:rsidRPr="000D1A68">
        <w:rPr>
          <w:lang w:val="el-GR"/>
        </w:rPr>
        <w:t xml:space="preserve"> πρόβλημα 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0" w:name="_Toc124915377"/>
      <w:r>
        <w:rPr>
          <w:lang w:val="el-GR"/>
        </w:rPr>
        <w:lastRenderedPageBreak/>
        <w:t xml:space="preserve">Αλγόριθμος Επίλυσης </w:t>
      </w:r>
      <w:r>
        <w:t>TOPTW</w:t>
      </w:r>
      <w:bookmarkEnd w:id="10"/>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1" w:name="_Toc124915378"/>
      <w:r>
        <w:rPr>
          <w:lang w:val="el-GR"/>
        </w:rPr>
        <w:t>Τεχνική Επαναλαμβανόμενης Τοπικής Αναζήτησης</w:t>
      </w:r>
      <w:bookmarkEnd w:id="11"/>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2" w:name="_Toc124915379"/>
      <w:r>
        <w:rPr>
          <w:lang w:val="el-GR"/>
        </w:rPr>
        <w:t xml:space="preserve">3.2 Υλοποίηση Επαναλαμβανόμενης Τοπικής Αναζήτησης στο </w:t>
      </w:r>
      <w:r>
        <w:t>TOPTW</w:t>
      </w:r>
      <w:bookmarkEnd w:id="12"/>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17A8DCC" w:rsidR="002F740D" w:rsidRDefault="002F740D" w:rsidP="001D23F5">
      <w:pPr>
        <w:pStyle w:val="ListParagraph"/>
        <w:numPr>
          <w:ilvl w:val="0"/>
          <w:numId w:val="9"/>
        </w:numPr>
        <w:rPr>
          <w:lang w:val="el-GR"/>
        </w:rPr>
      </w:pPr>
      <w:r w:rsidRPr="002F740D">
        <w:rPr>
          <w:lang w:val="el-GR"/>
        </w:rPr>
        <w:t xml:space="preserve">η διάρκεια συνολικής κατανάλωσης 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3" w:name="_Toc124915380"/>
      <w:r>
        <w:rPr>
          <w:lang w:val="el-GR"/>
        </w:rPr>
        <w:t>3.2.1 Βήμα Εισαγωγής</w:t>
      </w:r>
      <w:bookmarkEnd w:id="13"/>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p w14:paraId="365244DE" w14:textId="77777777" w:rsidR="0076131F" w:rsidRPr="00CF341E" w:rsidRDefault="00CF341E" w:rsidP="00A37CE4">
      <w:pPr>
        <w:rPr>
          <w:rFonts w:eastAsiaTheme="minorEastAsia"/>
        </w:rPr>
      </w:pPr>
      <m:oMathPara>
        <m:oMath>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ij</m:t>
              </m:r>
            </m:sub>
          </m:sSub>
        </m:oMath>
      </m:oMathPara>
    </w:p>
    <w:p w14:paraId="0D28DA49" w14:textId="77777777" w:rsidR="00CF341E" w:rsidRPr="00587C7F" w:rsidRDefault="00CF341E" w:rsidP="00A37CE4">
      <w:pPr>
        <w:rPr>
          <w:rFonts w:eastAsiaTheme="minorEastAsia"/>
        </w:rPr>
      </w:pPr>
      <m:oMathPara>
        <m:oMath>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m:rPr>
              <m:sty m:val="p"/>
            </m:rPr>
            <w:rPr>
              <w:rFonts w:ascii="Cambria Math" w:hAnsi="Cambria Math"/>
            </w:rPr>
            <m:t>max⁡</m:t>
          </m:r>
          <m:r>
            <w:rPr>
              <w:rFonts w:ascii="Cambria Math" w:hAnsi="Cambria Math"/>
            </w:rPr>
            <m:t>(0, openTim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oMath>
      </m:oMathPara>
    </w:p>
    <w:p w14:paraId="734AC9A1" w14:textId="77777777" w:rsidR="00587C7F" w:rsidRPr="006E05D0" w:rsidRDefault="00E00E92" w:rsidP="00A37CE4">
      <w:pPr>
        <w:rPr>
          <w:rFonts w:eastAsiaTheme="minorEastAsia"/>
        </w:rPr>
      </w:pPr>
      <m:oMathPara>
        <m:oMath>
          <m:r>
            <w:rPr>
              <w:rFonts w:ascii="Cambria Math" w:hAnsi="Cambria Math"/>
            </w:rPr>
            <m:t>startOfVisi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17261EA6" w14:textId="77777777" w:rsidR="006E05D0" w:rsidRPr="008D3F8C" w:rsidRDefault="0011367C" w:rsidP="00A37CE4">
      <w:pPr>
        <w:rPr>
          <w:rFonts w:eastAsiaTheme="minorEastAsia"/>
        </w:rPr>
      </w:pPr>
      <m:oMathPara>
        <m:oMath>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=startOfVisi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oMath>
      </m:oMathPara>
    </w:p>
    <w:p w14:paraId="2C729535" w14:textId="77777777" w:rsidR="008D3F8C" w:rsidRPr="00A40331" w:rsidRDefault="00EF50EF" w:rsidP="00A37CE4">
      <w:pPr>
        <w:rPr>
          <w:rFonts w:eastAsiaTheme="minorEastAsia"/>
        </w:rPr>
      </w:pPr>
      <m:oMathPara>
        <m:oMath>
          <m:r>
            <w:rPr>
              <w:rFonts w:ascii="Cambria Math" w:eastAsiaTheme="minorEastAsia" w:hAnsi="Cambria Math"/>
            </w:rPr>
            <m:t>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jk</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ik</m:t>
              </m:r>
            </m:sub>
          </m:sSub>
        </m:oMath>
      </m:oMathPara>
    </w:p>
    <w:p w14:paraId="42D2CFFF" w14:textId="77777777" w:rsidR="00A40331" w:rsidRPr="00A811AE" w:rsidRDefault="00BB2FFB" w:rsidP="00A37CE4">
      <w:pPr>
        <w:rPr>
          <w:rFonts w:eastAsiaTheme="minorEastAsia"/>
        </w:rPr>
      </w:pPr>
      <m:oMathPara>
        <m:oMath>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m:t>
          </m:r>
          <m:r>
            <m:rPr>
              <m:sty m:val="p"/>
            </m:rPr>
            <w:rPr>
              <w:rFonts w:ascii="Cambria Math" w:eastAsiaTheme="minorEastAsia" w:hAnsi="Cambria Math"/>
            </w:rPr>
            <m:t>min⁡</m:t>
          </m:r>
          <m:r>
            <w:rPr>
              <w:rFonts w:ascii="Cambria Math" w:eastAsiaTheme="minorEastAsia" w:hAnsi="Cambria Math"/>
            </w:rPr>
            <m:t>(closeTim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 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oMath>
      </m:oMathPara>
    </w:p>
    <w:p w14:paraId="2C8236E4" w14:textId="7BB846EA" w:rsidR="00A811AE" w:rsidRDefault="00A811AE" w:rsidP="00A37CE4">
      <w:pPr>
        <w:rPr>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p w14:paraId="1A8086B9" w14:textId="77777777" w:rsidR="0001505F" w:rsidRPr="0001505F" w:rsidRDefault="0001505F" w:rsidP="00A37CE4">
      <w:pPr>
        <w:rPr>
          <w:rFonts w:eastAsiaTheme="minorEastAsia"/>
        </w:rPr>
      </w:pPr>
      <m:oMathPara>
        <m:oMath>
          <m:r>
            <w:rPr>
              <w:rFonts w:ascii="Cambria Math" w:eastAsiaTheme="minorEastAsia" w:hAnsi="Cambria Math"/>
            </w:rPr>
            <m:t>rati</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profi</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r>
                    <w:rPr>
                      <w:rFonts w:ascii="Cambria Math" w:eastAsiaTheme="minorEastAsia" w:hAnsi="Cambria Math"/>
                    </w:rPr>
                    <m:t>2</m:t>
                  </m:r>
                </m:sup>
              </m:sSubSup>
            </m:num>
            <m:den>
              <m:r>
                <w:rPr>
                  <w:rFonts w:ascii="Cambria Math" w:eastAsiaTheme="minorEastAsia" w:hAnsi="Cambria Math"/>
                </w:rPr>
                <m:t>minShif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lastRenderedPageBreak/>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77777777"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οι όλοι κόμβοι που την αποτελούν να προκαλούν δυσχέρεια σε οποιαδήποτε διαδρομή </w:t>
      </w:r>
      <w:r>
        <w:t>m</w:t>
      </w:r>
      <w:r w:rsidRPr="009F194C">
        <w:rPr>
          <w:lang w:val="el-GR"/>
        </w:rPr>
        <w:t xml:space="preserve"> με τη εισαγωγή τους σε αυτή.</w:t>
      </w:r>
    </w:p>
    <w:p w14:paraId="0F521CAC" w14:textId="77777777" w:rsidR="009F194C" w:rsidRDefault="00A633A6" w:rsidP="00A37CE4">
      <w:r>
        <w:rPr>
          <w:noProof/>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14" w:name="_Toc124915381"/>
      <w:r w:rsidRPr="006D766C">
        <w:rPr>
          <w:lang w:val="el-GR"/>
        </w:rPr>
        <w:t xml:space="preserve">3.2.2 </w:t>
      </w:r>
      <w:r>
        <w:rPr>
          <w:lang w:val="el-GR"/>
        </w:rPr>
        <w:t>Βήμα Διαταραχής</w:t>
      </w:r>
      <w:bookmarkEnd w:id="14"/>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w:t>
      </w:r>
      <w:r w:rsidRPr="007F0272">
        <w:rPr>
          <w:lang w:val="el-GR"/>
        </w:rPr>
        <w:lastRenderedPageBreak/>
        <w:t xml:space="preserve">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77777777" w:rsidR="00566061" w:rsidRDefault="004D3B4E" w:rsidP="00655AEF">
      <w:pPr>
        <w:rPr>
          <w:lang w:val="el-GR"/>
        </w:rPr>
      </w:pPr>
      <w:r w:rsidRPr="00655AEF">
        <w:rPr>
          <w:noProof/>
        </w:rPr>
        <w:drawing>
          <wp:inline distT="0" distB="0" distL="0" distR="0" wp14:anchorId="3FDE8117" wp14:editId="560B357B">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952625"/>
                    </a:xfrm>
                    <a:prstGeom prst="rect">
                      <a:avLst/>
                    </a:prstGeom>
                  </pic:spPr>
                </pic:pic>
              </a:graphicData>
            </a:graphic>
          </wp:inline>
        </w:drawing>
      </w:r>
    </w:p>
    <w:p w14:paraId="0A85A4B0" w14:textId="77777777" w:rsidR="00660B79" w:rsidRDefault="00660B79" w:rsidP="00660B79">
      <w:pPr>
        <w:pStyle w:val="Heading3"/>
        <w:rPr>
          <w:lang w:val="el-GR"/>
        </w:rPr>
      </w:pPr>
      <w:bookmarkStart w:id="15" w:name="_Toc124915382"/>
      <w:r w:rsidRPr="00660B79">
        <w:rPr>
          <w:lang w:val="el-GR"/>
        </w:rPr>
        <w:t xml:space="preserve">3.2.3 </w:t>
      </w:r>
      <w:r>
        <w:rPr>
          <w:lang w:val="el-GR"/>
        </w:rPr>
        <w:t>Ευρετικός Αλγόριθμος Επαναλαμβανόμενης Τοπικής Αναζήτησης</w:t>
      </w:r>
      <w:bookmarkEnd w:id="15"/>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16" w:name="_Toc124915383"/>
      <w:r>
        <w:rPr>
          <w:lang w:val="el-GR"/>
        </w:rPr>
        <w:lastRenderedPageBreak/>
        <w:t>Διαχωρισμός Τοπικής Αναζήτησης</w:t>
      </w:r>
      <w:bookmarkEnd w:id="16"/>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1EE1567F"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τότε υπάρχει η πιθανότητα να προέκυπτε μια κλάση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κλάσεις με κόμβους διάσπαρτους μεταξύ τους, και διαδρομές χαμηλής αξίας.</w:t>
      </w:r>
    </w:p>
    <w:p w14:paraId="51B3F5B3" w14:textId="4B031481"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2</w:t>
      </w:r>
      <w:r w:rsidR="00D65A37">
        <w:rPr>
          <w:lang w:val="el-GR"/>
        </w:rPr>
        <w:t>:</w:t>
      </w:r>
    </w:p>
    <w:p w14:paraId="31BE3AC6" w14:textId="6F2F795D" w:rsidR="00D65A37" w:rsidRDefault="00D65A37" w:rsidP="00D65A37">
      <w:pPr>
        <w:pStyle w:val="ListParagraph"/>
        <w:numPr>
          <w:ilvl w:val="0"/>
          <w:numId w:val="11"/>
        </w:numPr>
        <w:rPr>
          <w:lang w:val="el-GR"/>
        </w:rPr>
      </w:pPr>
      <w:r w:rsidRPr="00D65A37">
        <w:rPr>
          <w:lang w:val="el-GR"/>
        </w:rPr>
        <w:t xml:space="preserve">Ανάθεση τους κεντροειδούς της κλάσης ως </w:t>
      </w:r>
      <w:r>
        <w:t>depot</w:t>
      </w:r>
      <w:r w:rsidRPr="00D65A37">
        <w:rPr>
          <w:lang w:val="el-GR"/>
        </w:rPr>
        <w:t xml:space="preserve"> της κλάσης </w:t>
      </w:r>
      <w:r>
        <w:rPr>
          <w:lang w:val="el-GR"/>
        </w:rPr>
        <w:t>αυτής</w:t>
      </w:r>
    </w:p>
    <w:p w14:paraId="22B59D70" w14:textId="7B268302"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κλάσης, ως </w:t>
      </w:r>
      <w:r>
        <w:t>depot</w:t>
      </w:r>
      <w:r w:rsidRPr="00D65A37">
        <w:rPr>
          <w:lang w:val="el-GR"/>
        </w:rPr>
        <w:t xml:space="preserve"> της κλάσης </w:t>
      </w:r>
      <w:r w:rsidR="003D5DDC">
        <w:rPr>
          <w:lang w:val="el-GR"/>
        </w:rPr>
        <w:t>αυτής</w:t>
      </w:r>
    </w:p>
    <w:p w14:paraId="208BC1E6" w14:textId="7C3ED82D"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xml:space="preserve">, αλλά φυσικά με μηδενικό </w:t>
      </w:r>
      <w:r>
        <w:t>profit</w:t>
      </w:r>
      <w:r w:rsidRPr="00BB2D45">
        <w:rPr>
          <w:lang w:val="el-GR"/>
        </w:rPr>
        <w:t xml:space="preserve"> και </w:t>
      </w:r>
      <w:r>
        <w:t>visitDuration</w:t>
      </w:r>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268C6150"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xml:space="preserve">, ενώ το άθροισμα των 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4924425"/>
                    </a:xfrm>
                    <a:prstGeom prst="rect">
                      <a:avLst/>
                    </a:prstGeom>
                  </pic:spPr>
                </pic:pic>
              </a:graphicData>
            </a:graphic>
          </wp:inline>
        </w:drawing>
      </w:r>
    </w:p>
    <w:p w14:paraId="54608E3D" w14:textId="529761E5"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2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F44AEEF"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r>
        <w:t>poi</w:t>
      </w:r>
      <w:r w:rsidRPr="00673D5D">
        <w:rPr>
          <w:lang w:val="el-GR"/>
        </w:rPr>
        <w:t xml:space="preserve"> σε κάθε διάστημα</w:t>
      </w:r>
      <w:r w:rsidR="00673D5D">
        <w:rPr>
          <w:lang w:val="el-GR"/>
        </w:rPr>
        <w:t>.</w:t>
      </w:r>
    </w:p>
    <w:p w14:paraId="78F7D0B3" w14:textId="4783F8AE"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ιστορικό 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t>Solution</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17" w:name="_Toc124915384"/>
      <w:r>
        <w:rPr>
          <w:lang w:val="el-GR"/>
        </w:rPr>
        <w:t>Αρχικοποίηση των χρονικών υπο-διαστημάτων</w:t>
      </w:r>
      <w:bookmarkEnd w:id="17"/>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3B8249D8"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r w:rsidR="00EE44E9">
        <w:rPr>
          <w:lang w:val="el-GR"/>
        </w:rPr>
        <w:t>υποδιάστημα</w:t>
      </w:r>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r w:rsidR="00EE44E9">
        <w:rPr>
          <w:lang w:val="el-GR"/>
        </w:rPr>
        <w:t xml:space="preserve">ο κίνδυνος </w:t>
      </w:r>
      <w:r w:rsidR="00854462">
        <w:rPr>
          <w:lang w:val="el-GR"/>
        </w:rPr>
        <w:t>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r w:rsidR="00EE44E9">
        <w:rPr>
          <w:lang w:val="el-GR"/>
        </w:rPr>
        <w:t>χρονικό υπο</w:t>
      </w:r>
      <w:r w:rsidR="00854462">
        <w:rPr>
          <w:lang w:val="el-GR"/>
        </w:rPr>
        <w:t xml:space="preserve">διάστημα. </w:t>
      </w:r>
      <w:r w:rsidR="00EE44E9">
        <w:rPr>
          <w:lang w:val="el-GR"/>
        </w:rPr>
        <w:t>Προς αποφυγήν αυτού, τα διαστήματα πρέπει να οριοθετηθούν</w:t>
      </w:r>
      <w:r w:rsidR="00854462">
        <w:rPr>
          <w:lang w:val="el-GR"/>
        </w:rPr>
        <w:t xml:space="preserve"> λαμβάνοντας υπόψιν τα χρονικά παράθυρα των κόμβων έτσι ώστε </w:t>
      </w:r>
      <w:r w:rsidR="00EE44E9">
        <w:rPr>
          <w:lang w:val="el-GR"/>
        </w:rPr>
        <w:t>στη συνέχεια, οι κόμβοι να διαμοιραστούν όσο το δυνατό πιο δίκαια στα χρονικά υποδιαστήματα</w:t>
      </w:r>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18" w:name="_Toc124915385"/>
      <w:r>
        <w:rPr>
          <w:lang w:val="el-GR"/>
        </w:rPr>
        <w:t xml:space="preserve">Διαχωρισμός των </w:t>
      </w:r>
      <w:r>
        <w:t xml:space="preserve">Unvisited </w:t>
      </w:r>
      <w:r>
        <w:rPr>
          <w:lang w:val="el-GR"/>
        </w:rPr>
        <w:t>κόμβων</w:t>
      </w:r>
      <w:bookmarkEnd w:id="18"/>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3244A7F4" w:rsidR="00722591" w:rsidRDefault="00722591" w:rsidP="00012557">
      <w:pPr>
        <w:rPr>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p w14:paraId="0EEC1303" w14:textId="4F575D74" w:rsidR="006B6447" w:rsidRPr="00281BD0" w:rsidRDefault="006B6447" w:rsidP="00012557">
      <w:pPr>
        <w:rPr>
          <w:rFonts w:eastAsiaTheme="minorEastAsia"/>
          <w:i/>
          <w:lang w:val="el-GR"/>
        </w:rPr>
      </w:pPr>
      <m:oMathPara>
        <m:oMath>
          <m:r>
            <w:rPr>
              <w:rFonts w:ascii="Cambria Math" w:hAnsi="Cambria Math"/>
              <w:lang w:val="el-GR"/>
            </w:rPr>
            <w:lastRenderedPageBreak/>
            <m:t>scor</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r>
            <w:rPr>
              <w:rFonts w:ascii="Cambria Math" w:hAnsi="Cambria Math"/>
              <w:lang w:val="el-GR"/>
            </w:rPr>
            <m:t>∙</m:t>
          </m:r>
          <m:f>
            <m:fPr>
              <m:ctrlPr>
                <w:rPr>
                  <w:rFonts w:ascii="Cambria Math" w:hAnsi="Cambria Math"/>
                  <w:i/>
                  <w:lang w:val="el-GR"/>
                </w:rPr>
              </m:ctrlPr>
            </m:fPr>
            <m:num>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num>
            <m:den>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den>
          </m:f>
        </m:oMath>
      </m:oMathPara>
    </w:p>
    <w:p w14:paraId="65A8FB9D" w14:textId="799F694C"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w:r w:rsidR="000F2BD3">
        <w:t>activityRatio</w:t>
      </w:r>
      <w:r w:rsidR="00A33AA4" w:rsidRPr="00A33AA4">
        <w:rPr>
          <w:lang w:val="el-GR"/>
        </w:rPr>
        <w:t>{</w:t>
      </w:r>
      <w:r w:rsidR="000F2BD3">
        <w:t>ik</w:t>
      </w:r>
      <w:r w:rsidR="00A33AA4" w:rsidRPr="00A33AA4">
        <w:rPr>
          <w:lang w:val="el-GR"/>
        </w:rPr>
        <w:t>}</w:t>
      </w:r>
      <w:r w:rsidR="000F2BD3" w:rsidRPr="005510AA">
        <w:rPr>
          <w:lang w:val="el-GR"/>
        </w:rPr>
        <w:t xml:space="preserve"> άρα και το </w:t>
      </w:r>
      <w:r w:rsidR="000F2BD3">
        <w:t>score</w:t>
      </w:r>
      <w:r w:rsidR="006D14D2" w:rsidRPr="006D14D2">
        <w:rPr>
          <w:lang w:val="el-GR"/>
        </w:rPr>
        <w:t>{</w:t>
      </w:r>
      <w:r w:rsidR="000F2BD3">
        <w:t>ik</w:t>
      </w:r>
      <w:r w:rsidR="006D14D2" w:rsidRPr="006D14D2">
        <w:rPr>
          <w:lang w:val="el-GR"/>
        </w:rPr>
        <w:t>}</w:t>
      </w:r>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1875FCAC" w:rsidR="00227696" w:rsidRPr="00A34A96" w:rsidRDefault="00691470"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τον αριθμό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w:r w:rsidR="00227696">
        <w:t>N</w:t>
      </w:r>
      <w:r w:rsidR="00AC3D02">
        <w:rPr>
          <w:lang w:val="el-GR"/>
        </w:rPr>
        <w:t>{</w:t>
      </w:r>
      <w:r w:rsidR="00227696">
        <w:t>ik</w:t>
      </w:r>
      <w:r w:rsidR="00AC3D02">
        <w:rPr>
          <w:lang w:val="el-GR"/>
        </w:rPr>
        <w:t>}</w:t>
      </w:r>
      <w:r w:rsidR="00227696" w:rsidRPr="000A07B3">
        <w:rPr>
          <w:lang w:val="el-GR"/>
        </w:rPr>
        <w:t xml:space="preserve"> συνεχίσει να αυξάνεται, το </w:t>
      </w:r>
      <w:r w:rsidR="00227696">
        <w:t>score</w:t>
      </w:r>
      <w:r w:rsidR="0028029A" w:rsidRPr="0028029A">
        <w:rPr>
          <w:lang w:val="el-GR"/>
        </w:rPr>
        <w:t>{</w:t>
      </w:r>
      <w:r w:rsidR="00227696">
        <w:t>ik</w:t>
      </w:r>
      <w:r w:rsidR="0028029A" w:rsidRPr="0028029A">
        <w:rPr>
          <w:lang w:val="el-GR"/>
        </w:rPr>
        <w:t>}</w:t>
      </w:r>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484AB824" w:rsidR="00A34A96" w:rsidRPr="007A39F8" w:rsidRDefault="00691470"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τον αριθμό που ο κόμβος </w:t>
      </w:r>
      <w:r w:rsidR="00A34A96">
        <w:t>i</w:t>
      </w:r>
      <w:r w:rsidR="00A34A96" w:rsidRPr="00E4151C">
        <w:rPr>
          <w:lang w:val="el-GR"/>
        </w:rPr>
        <w:t xml:space="preserve"> μπήκε στη διαδρομή του διαστήματος </w:t>
      </w:r>
      <w:r w:rsidR="00A34A96">
        <w:t>k</w:t>
      </w:r>
      <w:r w:rsidR="00A34A96" w:rsidRPr="00E4151C">
        <w:rPr>
          <w:lang w:val="el-GR"/>
        </w:rPr>
        <w:t xml:space="preserve">. Φυσικά για να εισαχθεί ο κόμβος </w:t>
      </w:r>
      <w:r w:rsidR="00A34A96">
        <w:t>i</w:t>
      </w:r>
      <w:r w:rsidR="00A34A96" w:rsidRPr="00E4151C">
        <w:rPr>
          <w:lang w:val="el-GR"/>
        </w:rPr>
        <w:t xml:space="preserve"> στη διαδρομή του διαστήματος </w:t>
      </w:r>
      <w:r w:rsidR="00A34A96">
        <w:t>k</w:t>
      </w:r>
      <w:r w:rsidR="00A34A96" w:rsidRPr="00E4151C">
        <w:rPr>
          <w:lang w:val="el-GR"/>
        </w:rPr>
        <w:t xml:space="preserve">, πρέπει πρώτα να επιλεχθεί κατά τη διαδικασία Διαχωρισμού των </w:t>
      </w:r>
      <w:r w:rsidR="00A34A96">
        <w:t>Unvisited</w:t>
      </w:r>
      <w:r w:rsidR="00A34A96" w:rsidRPr="00E4151C">
        <w:rPr>
          <w:lang w:val="el-GR"/>
        </w:rPr>
        <w:t xml:space="preserve"> κόμβων και να αυξηθεί το </w:t>
      </w:r>
      <w:r w:rsidR="00A34A96">
        <w:t>Nik</w:t>
      </w:r>
      <w:r w:rsidR="00A34A96" w:rsidRPr="00E4151C">
        <w:rPr>
          <w:lang w:val="el-GR"/>
        </w:rPr>
        <w:t xml:space="preserve"> κατά 1. Οπότε, η μέγιστη τιμή που μπορεί να πάρει το</w:t>
      </w:r>
      <w:r w:rsidR="005463E3" w:rsidRPr="005463E3">
        <w:rPr>
          <w:lang w:val="el-GR"/>
        </w:rPr>
        <w:t xml:space="preserve"> </w:t>
      </w:r>
      <m:oMath>
        <m:r>
          <w:rPr>
            <w:rFonts w:ascii="Cambria Math" w:hAnsi="Cambria Math"/>
          </w:rPr>
          <m:t>scor</m:t>
        </m:r>
        <m:sSub>
          <m:sSubPr>
            <m:ctrlPr>
              <w:rPr>
                <w:rFonts w:ascii="Cambria Math" w:hAnsi="Cambria Math"/>
                <w:i/>
                <w:lang w:val="el-GR"/>
              </w:rPr>
            </m:ctrlPr>
          </m:sSubPr>
          <m:e>
            <m:r>
              <w:rPr>
                <w:rFonts w:ascii="Cambria Math" w:hAnsi="Cambria Math"/>
              </w:rPr>
              <m:t>e</m:t>
            </m:r>
            <m:ctrlPr>
              <w:rPr>
                <w:rFonts w:ascii="Cambria Math" w:hAnsi="Cambria Math"/>
                <w:i/>
              </w:rPr>
            </m:ctrlPr>
          </m:e>
          <m:sub>
            <m:r>
              <w:rPr>
                <w:rFonts w:ascii="Cambria Math" w:hAnsi="Cambria Math"/>
                <w:lang w:val="el-GR"/>
              </w:rPr>
              <m:t>ik</m:t>
            </m:r>
          </m:sub>
        </m:sSub>
      </m:oMath>
      <w:r w:rsidR="00A34A96" w:rsidRPr="00E4151C">
        <w:rPr>
          <w:lang w:val="el-GR"/>
        </w:rPr>
        <w:t xml:space="preserve"> είναι 1.</w:t>
      </w:r>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19" w:name="_Toc124915386"/>
      <w:r>
        <w:rPr>
          <w:lang w:val="el-GR"/>
        </w:rPr>
        <w:t>Διαχωρισμένη Τοπική Αναζήτηση</w:t>
      </w:r>
      <w:bookmarkEnd w:id="19"/>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0B748B54" w:rsidR="00146EC8" w:rsidRDefault="00AC1D3B" w:rsidP="002D5F19">
      <w:pPr>
        <w:rPr>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r w:rsidR="0092541E">
        <w:t>optw</w:t>
      </w:r>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 xml:space="preserve">προβλήματα επιλύονται σειριακά </w:t>
      </w:r>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1111DD60" w14:textId="756666C4" w:rsidR="00112988" w:rsidRDefault="00112988" w:rsidP="002D5F19">
      <w:pPr>
        <w:rPr>
          <w:lang w:val="el-GR"/>
        </w:rPr>
      </w:pPr>
    </w:p>
    <w:p w14:paraId="6583A1C2" w14:textId="6CADBEDF" w:rsidR="00210F9A" w:rsidRDefault="00EE44E9" w:rsidP="00210F9A">
      <w:pPr>
        <w:keepNext/>
        <w:jc w:val="center"/>
      </w:pPr>
      <w:r>
        <w:rPr>
          <w:noProof/>
        </w:rPr>
        <w:lastRenderedPageBreak/>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86912" cy="3118498"/>
                    </a:xfrm>
                    <a:prstGeom prst="rect">
                      <a:avLst/>
                    </a:prstGeom>
                  </pic:spPr>
                </pic:pic>
              </a:graphicData>
            </a:graphic>
          </wp:inline>
        </w:drawing>
      </w:r>
    </w:p>
    <w:p w14:paraId="74816490" w14:textId="2C35E4AA" w:rsidR="00112988" w:rsidRPr="00EE44E9" w:rsidRDefault="00210F9A" w:rsidP="00210F9A">
      <w:pPr>
        <w:pStyle w:val="Caption"/>
        <w:rPr>
          <w:lang w:val="el-GR"/>
        </w:rPr>
      </w:pPr>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r w:rsidR="00D0402D" w:rsidRPr="00D0402D">
        <w:rPr>
          <w:noProof/>
          <w:lang w:val="el-GR"/>
        </w:rPr>
        <w:t>2</w:t>
      </w:r>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αρχικού </w:t>
      </w:r>
      <w:r>
        <w:t>depot</w:t>
      </w:r>
      <w:r w:rsidRPr="00210F9A">
        <w:rPr>
          <w:lang w:val="el-GR"/>
        </w:rPr>
        <w:t xml:space="preserve"> </w:t>
      </w:r>
      <w:r>
        <w:rPr>
          <w:lang w:val="el-GR"/>
        </w:rPr>
        <w:t xml:space="preserve">ως </w:t>
      </w:r>
      <w:r w:rsidR="00EE44E9">
        <w:rPr>
          <w:lang w:val="el-GR"/>
        </w:rPr>
        <w:t xml:space="preserve">αρχικό και τελικό </w:t>
      </w:r>
      <w:r w:rsidR="00EE44E9">
        <w:t>depot</w:t>
      </w:r>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δεν είναι τόσο σοβαρή καθώς ο τελευταίος κόμβος της πρώτης διαδρομής (9) βρίσκεται κοντά στον πρώτο κόμβο της δεύτερης (1).</w:t>
      </w:r>
    </w:p>
    <w:p w14:paraId="6B0903ED" w14:textId="77777777" w:rsidR="00D0402D" w:rsidRDefault="00D0402D" w:rsidP="00D0402D">
      <w:pPr>
        <w:keepNext/>
        <w:jc w:val="center"/>
      </w:pPr>
      <w:r>
        <w:rPr>
          <w:noProof/>
        </w:rPr>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71908" cy="2957381"/>
                    </a:xfrm>
                    <a:prstGeom prst="rect">
                      <a:avLst/>
                    </a:prstGeom>
                  </pic:spPr>
                </pic:pic>
              </a:graphicData>
            </a:graphic>
          </wp:inline>
        </w:drawing>
      </w:r>
    </w:p>
    <w:p w14:paraId="5EC85A2A" w14:textId="0B69AA45" w:rsidR="00210F9A" w:rsidRPr="00210F9A" w:rsidRDefault="00D0402D" w:rsidP="00D0402D">
      <w:pPr>
        <w:pStyle w:val="Caption"/>
        <w:jc w:val="center"/>
        <w:rPr>
          <w:lang w:val="el-GR"/>
        </w:rPr>
      </w:pPr>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r w:rsidRPr="00D0402D">
        <w:rPr>
          <w:noProof/>
          <w:lang w:val="el-GR"/>
        </w:rPr>
        <w:t>3</w:t>
      </w:r>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p>
    <w:p w14:paraId="1513D971" w14:textId="70B670E5" w:rsidR="00804956" w:rsidRDefault="00804956" w:rsidP="00804956">
      <w:pPr>
        <w:pStyle w:val="Heading3"/>
        <w:numPr>
          <w:ilvl w:val="2"/>
          <w:numId w:val="4"/>
        </w:numPr>
        <w:rPr>
          <w:lang w:val="el-GR"/>
        </w:rPr>
      </w:pPr>
      <w:bookmarkStart w:id="20" w:name="_Toc124915387"/>
      <w:r>
        <w:rPr>
          <w:lang w:val="el-GR"/>
        </w:rPr>
        <w:lastRenderedPageBreak/>
        <w:t>Προσθήκη τελικών κόμβων</w:t>
      </w:r>
      <w:bookmarkEnd w:id="20"/>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24DA21F3"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τρέχων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όλα αυτά στο τρέχων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είναι αχρείαστοι. Αυτό φυσικά μπορεί να αποφευχθεί εάν </w:t>
      </w:r>
      <w:r w:rsidR="00A71856" w:rsidRPr="00F540F2">
        <w:rPr>
          <w:lang w:val="el-GR"/>
        </w:rPr>
        <w:t>φτιάχνεται</w:t>
      </w:r>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21EEE668"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=420</m:t>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 Εάν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m:oMath>
      <w:r w:rsidR="009423AF" w:rsidRPr="002057AA">
        <w:rPr>
          <w:lang w:val="el-GR"/>
        </w:rPr>
        <w:t xml:space="preserve">, τότε ο τελικός κόμβος </w:t>
      </w:r>
      <w:r w:rsidR="009423AF">
        <w:t>final</w:t>
      </w:r>
      <w:r w:rsidR="009423AF" w:rsidRPr="002057AA">
        <w:rPr>
          <w:lang w:val="el-GR"/>
        </w:rPr>
        <w:t xml:space="preserve"> της τρέχουσας διαδρομής υπολογίζεται ως εξής:</w:t>
      </w:r>
    </w:p>
    <w:p w14:paraId="748B8A46" w14:textId="3F3989BA" w:rsidR="002057AA" w:rsidRPr="002057AA" w:rsidRDefault="002057AA" w:rsidP="002057AA">
      <w:pPr>
        <w:pStyle w:val="ListParagraph"/>
        <w:rPr>
          <w:rFonts w:eastAsiaTheme="minorEastAsia"/>
          <w:lang w:val="el-GR"/>
        </w:rPr>
      </w:pPr>
      <m:oMathPara>
        <m:oMath>
          <m:r>
            <w:rPr>
              <w:rFonts w:ascii="Cambria Math" w:hAnsi="Cambria Math"/>
              <w:lang w:val="el-GR"/>
            </w:rPr>
            <m:t>d=distance(z, cnext)</m:t>
          </m:r>
        </m:oMath>
      </m:oMathPara>
    </w:p>
    <w:p w14:paraId="1D657AD1" w14:textId="5D7B8FA8" w:rsidR="002057AA" w:rsidRPr="00390401" w:rsidRDefault="00390401" w:rsidP="002057AA">
      <w:pPr>
        <w:pStyle w:val="ListParagraph"/>
        <w:rPr>
          <w:rFonts w:eastAsiaTheme="minorEastAsia"/>
        </w:rPr>
      </w:pPr>
      <m:oMathPara>
        <m:oMath>
          <m:r>
            <w:rPr>
              <w:rFonts w:ascii="Cambria Math" w:hAnsi="Cambria Math"/>
            </w:rPr>
            <m:t>dt=maxShif</m:t>
          </m:r>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z</m:t>
              </m:r>
            </m:sub>
          </m:sSub>
        </m:oMath>
      </m:oMathPara>
    </w:p>
    <w:p w14:paraId="6842FDC4" w14:textId="42BE7C07" w:rsidR="00390401" w:rsidRPr="00390401" w:rsidRDefault="00390401" w:rsidP="002057AA">
      <w:pPr>
        <w:pStyle w:val="ListParagraph"/>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dt</m:t>
              </m:r>
            </m:num>
            <m:den>
              <m:r>
                <w:rPr>
                  <w:rFonts w:ascii="Cambria Math" w:hAnsi="Cambria Math"/>
                </w:rPr>
                <m:t>d</m:t>
              </m:r>
            </m:den>
          </m:f>
        </m:oMath>
      </m:oMathPara>
    </w:p>
    <w:p w14:paraId="20A8E3D9" w14:textId="105BF7C9" w:rsidR="00390401" w:rsidRPr="00E46619" w:rsidRDefault="00390401" w:rsidP="002057AA">
      <w:pPr>
        <w:pStyle w:val="ListParagraph"/>
        <w:rPr>
          <w:rFonts w:eastAsiaTheme="minorEastAsia"/>
        </w:rPr>
      </w:pPr>
      <m:oMathPara>
        <m:oMath>
          <m:r>
            <w:rPr>
              <w:rFonts w:ascii="Cambria Math" w:hAnsi="Cambria Math"/>
            </w:rPr>
            <m:t>final=((1-t)∙</m:t>
          </m:r>
          <m:sSub>
            <m:sSubPr>
              <m:ctrlPr>
                <w:rPr>
                  <w:rFonts w:ascii="Cambria Math" w:hAnsi="Cambria Math"/>
                  <w:i/>
                </w:rPr>
              </m:ctrlPr>
            </m:sSubPr>
            <m:e>
              <m:r>
                <w:rPr>
                  <w:rFonts w:ascii="Cambria Math" w:hAnsi="Cambria Math"/>
                </w:rPr>
                <m:t>x</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cnext</m:t>
              </m:r>
            </m:sub>
          </m:sSub>
          <m:r>
            <w:rPr>
              <w:rFonts w:ascii="Cambria Math" w:hAnsi="Cambria Math"/>
            </w:rPr>
            <m:t>, (1-t)∙</m:t>
          </m:r>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cnext</m:t>
              </m:r>
            </m:sub>
          </m:sSub>
          <m:r>
            <w:rPr>
              <w:rFonts w:ascii="Cambria Math" w:hAnsi="Cambria Math"/>
            </w:rPr>
            <m:t>)</m:t>
          </m:r>
        </m:oMath>
      </m:oMathPara>
    </w:p>
    <w:p w14:paraId="333D9E5B" w14:textId="77777777" w:rsidR="00E46619" w:rsidRPr="00390401" w:rsidRDefault="00E46619" w:rsidP="002057AA">
      <w:pPr>
        <w:pStyle w:val="ListParagraph"/>
        <w:rPr>
          <w:rFonts w:eastAsiaTheme="minorEastAsia"/>
        </w:rPr>
      </w:pPr>
    </w:p>
    <w:p w14:paraId="25CB0F10" w14:textId="3D5B3388" w:rsidR="005513E7" w:rsidRDefault="00986AC7" w:rsidP="00533FD6">
      <w:pPr>
        <w:pStyle w:val="ListParagraph"/>
        <w:rPr>
          <w:lang w:val="el-GR"/>
        </w:rPr>
      </w:pPr>
      <w:r w:rsidRPr="0066528E">
        <w:rPr>
          <w:lang w:val="el-GR"/>
        </w:rPr>
        <w:t xml:space="preserve">Από τη διαδικασία αυτή, θα προκύψει ένας </w:t>
      </w:r>
      <w:r w:rsidR="00BB11A5" w:rsidRPr="0066528E">
        <w:rPr>
          <w:lang w:val="el-GR"/>
        </w:rPr>
        <w:t>ενδιάμεσος</w:t>
      </w:r>
      <w:r w:rsidRPr="0066528E">
        <w:rPr>
          <w:lang w:val="el-GR"/>
        </w:rPr>
        <w:t xml:space="preserve"> κόμβος με χρόνο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final</m:t>
            </m:r>
          </m:sub>
        </m:sSub>
        <m:r>
          <w:rPr>
            <w:rFonts w:ascii="Cambria Math" w:hAnsi="Cambria Math"/>
            <w:lang w:val="el-GR"/>
          </w:rPr>
          <m:t>=500</m:t>
        </m:r>
      </m:oMath>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r w:rsidRPr="0066528E">
        <w:rPr>
          <w:lang w:val="el-GR"/>
        </w:rPr>
        <w:t xml:space="preserve">δεν έχει </w:t>
      </w:r>
      <w:r w:rsidRPr="0066528E">
        <w:rPr>
          <w:lang w:val="el-GR"/>
        </w:rPr>
        <w:lastRenderedPageBreak/>
        <w:t xml:space="preserve">πλέον διαθέσιμο χώρο για άλλες εισαγωγές ακριβώς πριν από την φάση </w:t>
      </w:r>
      <w:r w:rsidR="00F100DF">
        <w:rPr>
          <w:lang w:val="el-GR"/>
        </w:rPr>
        <w:t>της τοπικής αναζήτησης</w:t>
      </w:r>
      <w:r w:rsidRPr="0066528E">
        <w:rPr>
          <w:lang w:val="el-GR"/>
        </w:rPr>
        <w:t xml:space="preserve">. Το </w:t>
      </w:r>
      <w:r>
        <w:t>dt</w:t>
      </w:r>
      <w:r w:rsidRPr="0066528E">
        <w:rPr>
          <w:lang w:val="el-GR"/>
        </w:rPr>
        <w:t>, λοιπόν, της σχέσης 4.3 πρέπει να γίνει παραμετροποιήσιμο και να μην καταλαμβάνει πλήρως το διαθέσιμο χρόνο της διαδρομής αλλά ένα ποσοστό αυτής.</w:t>
      </w:r>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t>time</w:t>
      </w:r>
      <w:r w:rsidRPr="00083299">
        <w:rPr>
          <w:lang w:val="el-GR"/>
        </w:rPr>
        <w:t xml:space="preserve"> </w:t>
      </w:r>
      <w: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t>Ό</w:t>
      </w:r>
      <w:r w:rsidR="00971577" w:rsidRPr="001A2EA4">
        <w:rPr>
          <w:lang w:val="el-GR"/>
        </w:rPr>
        <w:t xml:space="preserve">πως </w:t>
      </w:r>
      <w:r w:rsidR="00B479E7" w:rsidRPr="001A2EA4">
        <w:rPr>
          <w:lang w:val="el-GR"/>
        </w:rPr>
        <w:t>περιεγράφηκε</w:t>
      </w:r>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p w14:paraId="4AAFABB0" w14:textId="74A08FC3" w:rsidR="00866244" w:rsidRPr="00597D9F" w:rsidRDefault="00BD0527"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m:t>
          </m:r>
          <w:bookmarkStart w:id="21" w:name="_Hlk124878225"/>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w:bookmarkEnd w:id="21"/>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j→k</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p w14:paraId="2FDA4CA6" w14:textId="6F5A5412" w:rsidR="00D4368F" w:rsidRPr="00D4368F" w:rsidRDefault="00D4368F"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p w14:paraId="57B77542" w14:textId="39008FC7" w:rsidR="003A2AA6" w:rsidRPr="009D12F2" w:rsidRDefault="009D12F2" w:rsidP="002220AE">
      <w:pPr>
        <w:rPr>
          <w:rFonts w:eastAsiaTheme="minorEastAsia"/>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+visitDu</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+distance(j, cnext)</m:t>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λαμβάνουμε </w:t>
      </w:r>
      <w:r w:rsidR="006C366B" w:rsidRPr="00EA5374">
        <w:rPr>
          <w:lang w:val="el-GR"/>
        </w:rPr>
        <w:t>υπόψιν</w:t>
      </w:r>
      <w:r w:rsidRPr="00EA5374">
        <w:rPr>
          <w:lang w:val="el-GR"/>
        </w:rPr>
        <w:t xml:space="preserve"> την απόσταση προς το </w:t>
      </w:r>
      <w:r>
        <w:t>cnext</w:t>
      </w:r>
      <w:r w:rsidRPr="00EA5374">
        <w:rPr>
          <w:lang w:val="el-GR"/>
        </w:rPr>
        <w:t xml:space="preserve"> όταν εξετάζουμε την εισαγωγή ενός κόμβου στην αρχή της 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p w14:paraId="67D8CB43" w14:textId="59249613" w:rsidR="00EA5374" w:rsidRPr="001872CC" w:rsidRDefault="00403263" w:rsidP="002220AE">
      <w:pPr>
        <w:rPr>
          <w:rFonts w:eastAsiaTheme="minorEastAsia"/>
          <w:i/>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+distance(j, cnext)∙(p/t)</m:t>
          </m:r>
        </m:oMath>
      </m:oMathPara>
    </w:p>
    <w:p w14:paraId="43FCB113" w14:textId="1BC63C2F" w:rsidR="001872CC" w:rsidRDefault="001872CC" w:rsidP="002220AE">
      <w:pPr>
        <w:rPr>
          <w:iCs/>
        </w:rPr>
      </w:pPr>
    </w:p>
    <w:p w14:paraId="1EFF8FF2" w14:textId="6FACD9B5" w:rsidR="00427519" w:rsidRDefault="001871A2" w:rsidP="002220AE">
      <w:pPr>
        <w:rPr>
          <w:lang w:val="el-GR"/>
        </w:rPr>
      </w:pPr>
      <w:r>
        <w:rPr>
          <w:lang w:val="el-GR"/>
        </w:rPr>
        <w:lastRenderedPageBreak/>
        <w:t>Ό</w:t>
      </w:r>
      <w:r w:rsidR="00427519" w:rsidRPr="000606CD">
        <w:rPr>
          <w:lang w:val="el-GR"/>
        </w:rPr>
        <w:t xml:space="preserve">που </w:t>
      </w:r>
      <w:r w:rsidR="00427519">
        <w:t>p</w:t>
      </w:r>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2" w:name="_Toc124915388"/>
      <w:r>
        <w:rPr>
          <w:lang w:val="el-GR"/>
        </w:rPr>
        <w:t>Προσθήκη αρχικών κόμβων</w:t>
      </w:r>
      <w:bookmarkEnd w:id="22"/>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0A93D8E4" w14:textId="4B808E0B" w:rsidR="004D7D74" w:rsidRPr="00691470" w:rsidRDefault="005D19C5" w:rsidP="008A3936">
      <w:r w:rsidRPr="005D19C5">
        <w:rPr>
          <w:lang w:val="el-GR"/>
        </w:rPr>
        <w:t>Έστω</w:t>
      </w:r>
      <w:r w:rsidR="004D7D74" w:rsidRPr="005D19C5">
        <w:rPr>
          <w:lang w:val="el-GR"/>
        </w:rPr>
        <w:t xml:space="preserve"> πως ο τελευταίος κόμβος της διαδρομής του προηγούμενου </w:t>
      </w:r>
      <w:r w:rsidR="004D7D74">
        <w:t>Solution</w:t>
      </w:r>
      <w:r w:rsidR="004D7D74" w:rsidRPr="005D19C5">
        <w:rPr>
          <w:lang w:val="el-GR"/>
        </w:rPr>
        <w:t xml:space="preserve"> είναι ο κόμβος </w:t>
      </w:r>
      <w:r w:rsidR="004D7D74">
        <w:t>z</w:t>
      </w:r>
      <w:r w:rsidR="004D7D74" w:rsidRPr="005D19C5">
        <w:rPr>
          <w:lang w:val="el-GR"/>
        </w:rPr>
        <w:t xml:space="preserve">. </w:t>
      </w:r>
      <w:r w:rsidR="00E91E53">
        <w:rPr>
          <w:lang w:val="el-GR"/>
        </w:rPr>
        <w:t>Δεν μπορεί όμως απλά να εισαχθεί αυθαίρετα στην διαδρομή και να ξεκινήσει η φάση της κατασκευής</w:t>
      </w:r>
      <w:r w:rsidR="004D7D74" w:rsidRPr="005D19C5">
        <w:rPr>
          <w:lang w:val="el-GR"/>
        </w:rPr>
        <w:t xml:space="preserve">. </w:t>
      </w:r>
      <w:r w:rsidRPr="005D19C5">
        <w:rPr>
          <w:lang w:val="el-GR"/>
        </w:rPr>
        <w:t>Όταν</w:t>
      </w:r>
      <w:r w:rsidR="004D7D74" w:rsidRPr="005D19C5">
        <w:rPr>
          <w:lang w:val="el-GR"/>
        </w:rPr>
        <w:t xml:space="preserve"> </w:t>
      </w:r>
      <w:r w:rsidR="00E91E53">
        <w:rPr>
          <w:lang w:val="el-GR"/>
        </w:rPr>
        <w:t>εισάγεται ένας καινούργιος κόμβος</w:t>
      </w:r>
      <w:r w:rsidR="004D7D74" w:rsidRPr="005D19C5">
        <w:rPr>
          <w:lang w:val="el-GR"/>
        </w:rPr>
        <w:t xml:space="preserve">, </w:t>
      </w:r>
      <w:r w:rsidR="00E91E53">
        <w:rPr>
          <w:lang w:val="el-GR"/>
        </w:rPr>
        <w:t>σε οποιοδήποτε σημείο μιας διαδρομής</w:t>
      </w:r>
      <w:r w:rsidR="004D7D74" w:rsidRPr="005D19C5">
        <w:rPr>
          <w:lang w:val="el-GR"/>
        </w:rPr>
        <w:t xml:space="preserve">, </w:t>
      </w:r>
      <w:r w:rsidR="00E91E53">
        <w:rPr>
          <w:lang w:val="el-GR"/>
        </w:rPr>
        <w:t xml:space="preserve">πρέπει </w:t>
      </w:r>
      <w:r w:rsidR="004D7D74" w:rsidRPr="005D19C5">
        <w:rPr>
          <w:lang w:val="el-GR"/>
        </w:rPr>
        <w:t xml:space="preserve">η διαδρομή </w:t>
      </w:r>
      <w:r w:rsidR="00E91E53">
        <w:rPr>
          <w:lang w:val="el-GR"/>
        </w:rPr>
        <w:t>να συνεχίσει</w:t>
      </w:r>
      <w:r w:rsidR="004D7D74" w:rsidRPr="005D19C5">
        <w:rPr>
          <w:lang w:val="el-GR"/>
        </w:rPr>
        <w:t xml:space="preserve"> να είναι έγκυρη</w:t>
      </w:r>
      <w:r w:rsidR="00E91E53">
        <w:rPr>
          <w:lang w:val="el-GR"/>
        </w:rPr>
        <w:t>. Για τον λόγο αυτό</w:t>
      </w:r>
      <w:r w:rsidR="004D7D74" w:rsidRPr="005D19C5">
        <w:rPr>
          <w:lang w:val="el-GR"/>
        </w:rPr>
        <w:t xml:space="preserve">, πριν την εισαγωγή του κόμβου </w:t>
      </w:r>
      <w:r w:rsidR="004D7D74">
        <w:t>z</w:t>
      </w:r>
      <w:r w:rsidR="004D7D74" w:rsidRPr="005D19C5">
        <w:rPr>
          <w:lang w:val="el-GR"/>
        </w:rPr>
        <w:t xml:space="preserve"> στην αρχή της τρέχουσας διαδρομής, </w:t>
      </w:r>
      <w:r w:rsidR="00E91E53">
        <w:rPr>
          <w:lang w:val="el-GR"/>
        </w:rPr>
        <w:t>αφαιρούνται οι αρχικοί κόμβοι της διαδρομής που καθιστούν την εισαγωγή αδύνατη</w:t>
      </w:r>
      <w:r w:rsidR="004D7D74" w:rsidRPr="005D19C5">
        <w:rPr>
          <w:lang w:val="el-GR"/>
        </w:rPr>
        <w:t>.</w:t>
      </w:r>
    </w:p>
    <w:p w14:paraId="381BDF56" w14:textId="065C921E" w:rsidR="002A7FCD" w:rsidRPr="00AB54BB" w:rsidRDefault="0008067F" w:rsidP="008A3936">
      <w:pPr>
        <w:rPr>
          <w:i/>
          <w:lang w:val="el-GR"/>
        </w:rPr>
      </w:pPr>
      <w:r>
        <w:rPr>
          <w:lang w:val="el-GR"/>
        </w:rPr>
        <w:t xml:space="preserve">Υπάρχουν 2 περιπτώσεις οι οποίες θα </w:t>
      </w:r>
      <w:r w:rsidR="00DB033B">
        <w:rPr>
          <w:lang w:val="el-GR"/>
        </w:rPr>
        <w:t>εξηγηθούν</w:t>
      </w:r>
      <w:r>
        <w:rPr>
          <w:lang w:val="el-GR"/>
        </w:rPr>
        <w:t xml:space="preserve"> με το ακόλουθο παράδειγμα. Έστω </w:t>
      </w:r>
      <w:r w:rsidR="00B71FA5">
        <w:rPr>
          <w:lang w:val="el-GR"/>
        </w:rPr>
        <w:t xml:space="preserve">πως ο αλγόριθμος βρίσκεται στη χρονική στιγμή </w:t>
      </w:r>
      <w:r w:rsidR="00B71FA5">
        <w:t>t</w:t>
      </w:r>
      <w:r w:rsidR="00B71FA5">
        <w:rPr>
          <w:lang w:val="el-GR"/>
        </w:rPr>
        <w:t xml:space="preserve">, και επιλύει ένα </w:t>
      </w:r>
      <w:r w:rsidR="00B71FA5">
        <w:t>TOPTW</w:t>
      </w:r>
      <w:r w:rsidR="00B71FA5" w:rsidRPr="00B71FA5">
        <w:rPr>
          <w:lang w:val="el-GR"/>
        </w:rPr>
        <w:t xml:space="preserve"> </w:t>
      </w:r>
      <w:r w:rsidR="00B71FA5">
        <w:rPr>
          <w:lang w:val="el-GR"/>
        </w:rPr>
        <w:t>με</w:t>
      </w:r>
      <w:r w:rsidR="002A7FCD">
        <w:rPr>
          <w:lang w:val="el-GR"/>
        </w:rPr>
        <w:t xml:space="preserve"> </w:t>
      </w:r>
      <w:r w:rsidR="002A7FCD">
        <w:t>w</w:t>
      </w:r>
      <w:r w:rsidR="002A7FCD" w:rsidRPr="002A7FCD">
        <w:rPr>
          <w:lang w:val="el-GR"/>
        </w:rPr>
        <w:t xml:space="preserve">=1, </w:t>
      </w:r>
      <w:r w:rsidR="002A7FCD">
        <w:t>s</w:t>
      </w:r>
      <w:r w:rsidR="002A7FCD" w:rsidRPr="002A7FCD">
        <w:rPr>
          <w:lang w:val="el-GR"/>
        </w:rPr>
        <w:t xml:space="preserve">=4, </w:t>
      </w:r>
      <w:r w:rsidR="002A7FCD">
        <w:rPr>
          <w:lang w:val="el-GR"/>
        </w:rPr>
        <w:t xml:space="preserve">και </w:t>
      </w:r>
      <w:r w:rsidR="002A7FCD">
        <w:t>i</w:t>
      </w:r>
      <w:r w:rsidR="002A7FCD" w:rsidRPr="002A7FCD">
        <w:rPr>
          <w:lang w:val="el-GR"/>
        </w:rPr>
        <w:t>=1</w:t>
      </w:r>
      <w:r w:rsidR="002A7FCD">
        <w:rPr>
          <w:lang w:val="el-GR"/>
        </w:rPr>
        <w:t>,</w:t>
      </w:r>
      <w:r w:rsidR="002A7FCD" w:rsidRPr="002A7FCD">
        <w:rPr>
          <w:lang w:val="el-GR"/>
        </w:rPr>
        <w:t xml:space="preserve"> </w:t>
      </w:r>
      <w:r w:rsidR="002A7FCD">
        <w:rPr>
          <w:lang w:val="el-GR"/>
        </w:rPr>
        <w:t xml:space="preserve">δηλαδή, ένα πρόβλημα </w:t>
      </w:r>
      <w:r w:rsidR="002A7FCD">
        <w:t>OPTW</w:t>
      </w:r>
      <w:r w:rsidR="0077395A">
        <w:rPr>
          <w:lang w:val="el-GR"/>
        </w:rPr>
        <w:t xml:space="preserve"> καθώς έχει μόνο μία διαδρομή</w:t>
      </w:r>
      <w:r w:rsidR="0077395A" w:rsidRPr="0077395A">
        <w:rPr>
          <w:lang w:val="el-GR"/>
        </w:rPr>
        <w:t xml:space="preserve"> </w:t>
      </w:r>
      <w:r w:rsidR="0077395A">
        <w:rPr>
          <w:lang w:val="el-GR"/>
        </w:rPr>
        <w:t>(</w:t>
      </w:r>
      <w:r w:rsidR="0077395A">
        <w:t>w</w:t>
      </w:r>
      <w:r w:rsidR="0077395A" w:rsidRPr="0077395A">
        <w:rPr>
          <w:lang w:val="el-GR"/>
        </w:rPr>
        <w:t>=1</w:t>
      </w:r>
      <w:r w:rsidR="0077395A">
        <w:rPr>
          <w:lang w:val="el-GR"/>
        </w:rPr>
        <w:t>)</w:t>
      </w:r>
      <w:r w:rsidR="002A7FCD" w:rsidRPr="002A7FCD">
        <w:rPr>
          <w:lang w:val="el-GR"/>
        </w:rPr>
        <w:t>,</w:t>
      </w:r>
      <w:r w:rsidR="002A7FCD">
        <w:rPr>
          <w:lang w:val="el-GR"/>
        </w:rPr>
        <w:t xml:space="preserve"> </w:t>
      </w:r>
      <w:r w:rsidR="00B71FA5">
        <w:rPr>
          <w:lang w:val="el-GR"/>
        </w:rPr>
        <w:t xml:space="preserve">που </w:t>
      </w:r>
      <w:r w:rsidR="002A7FCD">
        <w:rPr>
          <w:lang w:val="el-GR"/>
        </w:rPr>
        <w:t>έχει χωριστεί σε 4 υποπροβλήματα</w:t>
      </w:r>
      <w:r w:rsidR="0077395A" w:rsidRPr="0077395A">
        <w:rPr>
          <w:lang w:val="el-GR"/>
        </w:rPr>
        <w:t xml:space="preserve"> (</w:t>
      </w:r>
      <w:r w:rsidR="0077395A">
        <w:t>s</w:t>
      </w:r>
      <w:r w:rsidR="0077395A" w:rsidRPr="0077395A">
        <w:rPr>
          <w:lang w:val="el-GR"/>
        </w:rPr>
        <w:t>=4)</w:t>
      </w:r>
      <w:r w:rsidR="002A7FCD">
        <w:rPr>
          <w:lang w:val="el-GR"/>
        </w:rPr>
        <w:t xml:space="preserve"> </w:t>
      </w:r>
      <w:r w:rsidR="002A7FCD">
        <w:t>A</w:t>
      </w:r>
      <w:r w:rsidR="002A7FCD" w:rsidRPr="002A7FCD">
        <w:rPr>
          <w:lang w:val="el-GR"/>
        </w:rPr>
        <w:t>,</w:t>
      </w:r>
      <w:r w:rsidR="002A7FCD">
        <w:t>B</w:t>
      </w:r>
      <w:r w:rsidR="002A7FCD" w:rsidRPr="002A7FCD">
        <w:rPr>
          <w:lang w:val="el-GR"/>
        </w:rPr>
        <w:t>,</w:t>
      </w:r>
      <w:r w:rsidR="002A7FCD">
        <w:t>C</w:t>
      </w:r>
      <w:r w:rsidR="002A7FCD" w:rsidRPr="002A7FCD">
        <w:rPr>
          <w:lang w:val="el-GR"/>
        </w:rPr>
        <w:t xml:space="preserve"> </w:t>
      </w:r>
      <w:r w:rsidR="002A7FCD">
        <w:rPr>
          <w:lang w:val="el-GR"/>
        </w:rPr>
        <w:t xml:space="preserve">και </w:t>
      </w:r>
      <w:r w:rsidR="002A7FCD">
        <w:t>D</w:t>
      </w:r>
      <w:r w:rsidR="00792F22">
        <w:rPr>
          <w:lang w:val="el-GR"/>
        </w:rPr>
        <w:t xml:space="preserve"> και</w:t>
      </w:r>
      <w:r w:rsidR="002A7FCD" w:rsidRPr="002A7FCD">
        <w:rPr>
          <w:lang w:val="el-GR"/>
        </w:rPr>
        <w:t xml:space="preserve"> </w:t>
      </w:r>
      <w:r w:rsidR="00B71FA5">
        <w:rPr>
          <w:lang w:val="el-GR"/>
        </w:rPr>
        <w:t xml:space="preserve">τη χρονική στιγμή </w:t>
      </w:r>
      <w:r w:rsidR="00B71FA5">
        <w:t>t</w:t>
      </w:r>
      <w:r w:rsidR="00B71FA5" w:rsidRPr="00B71FA5">
        <w:rPr>
          <w:lang w:val="el-GR"/>
        </w:rPr>
        <w:t xml:space="preserve"> </w:t>
      </w:r>
      <w:r w:rsidR="00B71FA5">
        <w:rPr>
          <w:lang w:val="el-GR"/>
        </w:rPr>
        <w:t xml:space="preserve">εξετάζει το υποπρόβλημα </w:t>
      </w:r>
      <w:r w:rsidR="00B71FA5">
        <w:t>B</w:t>
      </w:r>
      <w:r w:rsidR="0077395A" w:rsidRPr="0077395A">
        <w:rPr>
          <w:lang w:val="el-GR"/>
        </w:rPr>
        <w:t xml:space="preserve"> (</w:t>
      </w:r>
      <w:r w:rsidR="0077395A">
        <w:t>i</w:t>
      </w:r>
      <w:r w:rsidR="0077395A" w:rsidRPr="0077395A">
        <w:rPr>
          <w:lang w:val="el-GR"/>
        </w:rPr>
        <w:t>=1)</w:t>
      </w:r>
      <w:r w:rsidR="002A7FCD" w:rsidRPr="002A7FCD">
        <w:rPr>
          <w:lang w:val="el-GR"/>
        </w:rPr>
        <w:t xml:space="preserve">. </w:t>
      </w:r>
      <w:r w:rsidR="002A7FCD">
        <w:rPr>
          <w:lang w:val="el-GR"/>
        </w:rPr>
        <w:t xml:space="preserve">Στα 4 υποπροβλήματα αντιστοιχούν 4 χρονικά παράθυρα: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A</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B</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C</m:t>
            </m:r>
          </m:sub>
        </m:sSub>
      </m:oMath>
      <w:r w:rsidR="00AB54BB" w:rsidRPr="00AB54BB">
        <w:rPr>
          <w:rFonts w:eastAsiaTheme="minorEastAsia"/>
          <w:lang w:val="el-GR"/>
        </w:rPr>
        <w:t xml:space="preserve"> </w:t>
      </w:r>
      <w:r w:rsidR="00AB54BB">
        <w:rPr>
          <w:rFonts w:eastAsiaTheme="minorEastAsia"/>
          <w:lang w:val="el-GR"/>
        </w:rPr>
        <w:t xml:space="preserve">και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D</m:t>
            </m:r>
          </m:sub>
        </m:sSub>
      </m:oMath>
      <w:r w:rsidR="00AB54BB" w:rsidRPr="00AB54BB">
        <w:rPr>
          <w:rFonts w:eastAsiaTheme="minorEastAsia"/>
          <w:lang w:val="el-GR"/>
        </w:rPr>
        <w:t>.</w:t>
      </w:r>
    </w:p>
    <w:p w14:paraId="48951072" w14:textId="3347E823" w:rsidR="002A7FCD" w:rsidRDefault="00E849E6" w:rsidP="008A3936">
      <w:pPr>
        <w:rPr>
          <w:rFonts w:eastAsiaTheme="minorEastAsia"/>
          <w:lang w:val="el-GR"/>
        </w:rPr>
      </w:pPr>
      <w:r>
        <w:rPr>
          <w:lang w:val="el-GR"/>
        </w:rPr>
        <w:t>Οι 2 περιπτώσεις προκύπτουν από το εάν η διαδρομή του</w:t>
      </w:r>
      <w:r w:rsidRPr="00E849E6">
        <w:rPr>
          <w:lang w:val="el-GR"/>
        </w:rPr>
        <w:t xml:space="preserve"> </w:t>
      </w:r>
      <m:oMath>
        <m:r>
          <w:rPr>
            <w:rFonts w:ascii="Cambria Math" w:hAnsi="Cambria Math"/>
            <w:lang w:val="el-GR"/>
          </w:rPr>
          <m:t>Solutio</m:t>
        </m:r>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B</m:t>
            </m:r>
          </m:sub>
        </m:sSub>
      </m:oMath>
      <w:r>
        <w:rPr>
          <w:rFonts w:eastAsiaTheme="minorEastAsia"/>
          <w:lang w:val="el-GR"/>
        </w:rPr>
        <w:t xml:space="preserve"> είναι άδεια</w:t>
      </w:r>
      <w:r w:rsidR="00E94EFF">
        <w:rPr>
          <w:rFonts w:eastAsiaTheme="minorEastAsia"/>
          <w:lang w:val="el-GR"/>
        </w:rPr>
        <w:t xml:space="preserve"> ή </w:t>
      </w:r>
      <w:r w:rsidR="00215BF5">
        <w:rPr>
          <w:rFonts w:eastAsiaTheme="minorEastAsia"/>
          <w:lang w:val="el-GR"/>
        </w:rPr>
        <w:t>όχι</w:t>
      </w:r>
      <w:r>
        <w:rPr>
          <w:rFonts w:eastAsiaTheme="minorEastAsia"/>
          <w:lang w:val="el-GR"/>
        </w:rPr>
        <w:t xml:space="preserve">. </w:t>
      </w:r>
    </w:p>
    <w:p w14:paraId="6E2FA427" w14:textId="77777777" w:rsidR="001C1E15" w:rsidRPr="0066689B" w:rsidRDefault="00E849E6" w:rsidP="0066689B">
      <w:pPr>
        <w:pStyle w:val="ListParagraph"/>
        <w:numPr>
          <w:ilvl w:val="0"/>
          <w:numId w:val="40"/>
        </w:numPr>
        <w:rPr>
          <w:rFonts w:eastAsiaTheme="minorEastAsia"/>
          <w:lang w:val="el-GR"/>
        </w:rPr>
      </w:pPr>
      <w:r w:rsidRPr="0066689B">
        <w:rPr>
          <w:lang w:val="el-GR"/>
        </w:rPr>
        <w:t xml:space="preserve">Η διαδρομή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sidRPr="0066689B">
        <w:rPr>
          <w:rFonts w:eastAsiaTheme="minorEastAsia"/>
          <w:lang w:val="el-GR"/>
        </w:rPr>
        <w:t xml:space="preserve"> δεν είναι άδεια:</w:t>
      </w:r>
      <w:r w:rsidR="00DB0E87" w:rsidRPr="0066689B">
        <w:rPr>
          <w:rFonts w:eastAsiaTheme="minorEastAsia"/>
          <w:lang w:val="el-GR"/>
        </w:rPr>
        <w:t xml:space="preserve"> </w:t>
      </w:r>
    </w:p>
    <w:p w14:paraId="6AC1846A" w14:textId="5520D641" w:rsidR="00272F27" w:rsidRPr="001C1E15" w:rsidRDefault="00BF04F2" w:rsidP="001C1E15">
      <w:pPr>
        <w:jc w:val="center"/>
        <w:rPr>
          <w:rFonts w:eastAsiaTheme="minorEastAsia"/>
          <w:lang w:val="el-GR"/>
        </w:rPr>
      </w:pPr>
      <w:r>
        <w:rPr>
          <w:noProof/>
        </w:rPr>
        <w:drawing>
          <wp:inline distT="0" distB="0" distL="0" distR="0" wp14:anchorId="67C869AE" wp14:editId="0E8B31E6">
            <wp:extent cx="3133725" cy="8001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3725" cy="800100"/>
                    </a:xfrm>
                    <a:prstGeom prst="rect">
                      <a:avLst/>
                    </a:prstGeom>
                  </pic:spPr>
                </pic:pic>
              </a:graphicData>
            </a:graphic>
          </wp:inline>
        </w:drawing>
      </w:r>
    </w:p>
    <w:p w14:paraId="75BA9402" w14:textId="604537AD" w:rsidR="00272F27" w:rsidRDefault="00272F27" w:rsidP="00272F27">
      <w:pPr>
        <w:ind w:left="720"/>
        <w:rPr>
          <w:rFonts w:eastAsiaTheme="minorEastAsia"/>
          <w:lang w:val="el-GR"/>
        </w:rPr>
      </w:pPr>
      <w:r>
        <w:rPr>
          <w:rFonts w:eastAsiaTheme="minorEastAsia"/>
          <w:lang w:val="el-GR"/>
        </w:rPr>
        <w:t xml:space="preserve">Σε αυτήν την περίπτωση, αρχικά υπολογίζεται η ώρα άφιξης στον κόμβο </w:t>
      </w:r>
      <w:r>
        <w:rPr>
          <w:rFonts w:eastAsiaTheme="minorEastAsia"/>
        </w:rPr>
        <w:t>d</w:t>
      </w:r>
      <w:r w:rsidR="00C91409">
        <w:rPr>
          <w:rFonts w:eastAsiaTheme="minorEastAsia"/>
          <w:lang w:val="el-GR"/>
        </w:rPr>
        <w:t>.</w:t>
      </w:r>
    </w:p>
    <w:p w14:paraId="51940A51" w14:textId="6DE0C9F2" w:rsidR="00272F27" w:rsidRPr="00272F27" w:rsidRDefault="00272F27" w:rsidP="00272F27">
      <w:pPr>
        <w:ind w:left="720"/>
        <w:rPr>
          <w:rFonts w:eastAsiaTheme="minorEastAsia"/>
          <w:lang w:val="el-GR"/>
        </w:rPr>
      </w:pPr>
      <m:oMathPara>
        <m:oMath>
          <m:r>
            <w:rPr>
              <w:rFonts w:ascii="Cambria Math" w:eastAsiaTheme="minorEastAsia" w:hAnsi="Cambria Math"/>
              <w:lang w:val="el-GR"/>
            </w:rPr>
            <m:t>arrTime=</m:t>
          </m:r>
          <m:r>
            <m:rPr>
              <m:sty m:val="p"/>
            </m:rPr>
            <w:rPr>
              <w:rFonts w:ascii="Cambria Math" w:eastAsiaTheme="minorEastAsia" w:hAnsi="Cambria Math"/>
              <w:lang w:val="el-GR"/>
            </w:rPr>
            <m:t>max⁡</m:t>
          </m:r>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.openTime, 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+travelTim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c→d</m:t>
              </m:r>
            </m:sub>
          </m:sSub>
          <m:r>
            <w:rPr>
              <w:rFonts w:ascii="Cambria Math" w:eastAsiaTheme="minorEastAsia" w:hAnsi="Cambria Math"/>
              <w:lang w:val="el-GR"/>
            </w:rPr>
            <m:t>)</m:t>
          </m:r>
        </m:oMath>
      </m:oMathPara>
    </w:p>
    <w:p w14:paraId="16B1C491" w14:textId="77777777" w:rsidR="001C1E15" w:rsidRDefault="00272F27" w:rsidP="00DB0E87">
      <w:pPr>
        <w:pStyle w:val="ListParagraph"/>
        <w:rPr>
          <w:rFonts w:eastAsiaTheme="minorEastAsia"/>
          <w:lang w:val="el-GR"/>
        </w:rPr>
      </w:pPr>
      <w:r>
        <w:rPr>
          <w:rFonts w:eastAsiaTheme="minorEastAsia"/>
          <w:lang w:val="el-GR"/>
        </w:rPr>
        <w:t xml:space="preserve">Στη συνέχεια, ενημερώνονται οι χρόνοι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με βάση το καινούριο προσωρινό χρονικό παράθυρο </w:t>
      </w:r>
      <m:oMath>
        <m:r>
          <w:rPr>
            <w:rFonts w:ascii="Cambria Math" w:eastAsiaTheme="minorEastAsia" w:hAnsi="Cambria Math"/>
            <w:lang w:val="el-GR"/>
          </w:rPr>
          <m:t>T</m:t>
        </m:r>
        <m:sSubSup>
          <m:sSubSupPr>
            <m:ctrlPr>
              <w:rPr>
                <w:rFonts w:ascii="Cambria Math" w:eastAsiaTheme="minorEastAsia" w:hAnsi="Cambria Math"/>
                <w:i/>
                <w:lang w:val="el-GR"/>
              </w:rPr>
            </m:ctrlPr>
          </m:sSubSupPr>
          <m:e>
            <m:r>
              <w:rPr>
                <w:rFonts w:ascii="Cambria Math" w:eastAsiaTheme="minorEastAsia" w:hAnsi="Cambria Math"/>
                <w:lang w:val="el-GR"/>
              </w:rPr>
              <m:t>W</m:t>
            </m:r>
          </m:e>
          <m:sub>
            <m:r>
              <w:rPr>
                <w:rFonts w:ascii="Cambria Math" w:eastAsiaTheme="minorEastAsia" w:hAnsi="Cambria Math"/>
                <w:lang w:val="el-GR"/>
              </w:rPr>
              <m:t>B</m:t>
            </m:r>
          </m:sub>
          <m:sup>
            <m:r>
              <w:rPr>
                <w:rFonts w:ascii="Cambria Math" w:eastAsiaTheme="minorEastAsia" w:hAnsi="Cambria Math"/>
                <w:lang w:val="el-GR"/>
              </w:rPr>
              <m:t>'</m:t>
            </m:r>
          </m:sup>
        </m:sSubSup>
        <m:r>
          <w:rPr>
            <w:rFonts w:ascii="Cambria Math" w:eastAsiaTheme="minorEastAsia" w:hAnsi="Cambria Math"/>
            <w:lang w:val="el-GR"/>
          </w:rPr>
          <m:t>=[</m:t>
        </m:r>
        <m:r>
          <w:rPr>
            <w:rFonts w:ascii="Cambria Math" w:eastAsiaTheme="minorEastAsia" w:hAnsi="Cambria Math"/>
          </w:rPr>
          <m:t>arrTime</m:t>
        </m:r>
        <m:r>
          <w:rPr>
            <w:rFonts w:ascii="Cambria Math" w:eastAsiaTheme="minorEastAsia" w:hAnsi="Cambria Math"/>
            <w:lang w:val="el-GR"/>
          </w:rPr>
          <m:t xml:space="preserve">, </m:t>
        </m:r>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B</m:t>
            </m:r>
          </m:sub>
        </m:sSub>
        <m:r>
          <w:rPr>
            <w:rFonts w:ascii="Cambria Math" w:eastAsiaTheme="minorEastAsia" w:hAnsi="Cambria Math"/>
            <w:lang w:val="el-GR"/>
          </w:rPr>
          <m:t>.</m:t>
        </m:r>
        <m:r>
          <w:rPr>
            <w:rFonts w:ascii="Cambria Math" w:eastAsiaTheme="minorEastAsia" w:hAnsi="Cambria Math"/>
          </w:rPr>
          <m:t>closeTime</m:t>
        </m:r>
        <m:r>
          <w:rPr>
            <w:rFonts w:ascii="Cambria Math" w:eastAsiaTheme="minorEastAsia" w:hAnsi="Cambria Math"/>
            <w:lang w:val="el-GR"/>
          </w:rPr>
          <m:t>]</m:t>
        </m:r>
      </m:oMath>
      <w:r w:rsidRPr="00272F27">
        <w:rPr>
          <w:rFonts w:eastAsiaTheme="minorEastAsia"/>
          <w:lang w:val="el-GR"/>
        </w:rPr>
        <w:t xml:space="preserve">. </w:t>
      </w:r>
      <w:r w:rsidR="001C1E15">
        <w:rPr>
          <w:rFonts w:eastAsiaTheme="minorEastAsia"/>
          <w:lang w:val="el-GR"/>
        </w:rPr>
        <w:t>Έπειτα, αφαιρούνται οι κόμβοι</w:t>
      </w:r>
      <w:r w:rsidR="00C91409">
        <w:rPr>
          <w:rFonts w:eastAsiaTheme="minorEastAsia"/>
          <w:lang w:val="el-GR"/>
        </w:rPr>
        <w:t xml:space="preserve"> που</w:t>
      </w:r>
      <w:r w:rsidR="001C1E15">
        <w:rPr>
          <w:rFonts w:eastAsiaTheme="minorEastAsia"/>
          <w:lang w:val="el-GR"/>
        </w:rPr>
        <w:t xml:space="preserve"> ξεπερνούν το </w:t>
      </w:r>
      <m:oMath>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.closeTime</m:t>
        </m:r>
      </m:oMath>
      <w:r w:rsidR="001C1E15">
        <w:rPr>
          <w:rFonts w:eastAsiaTheme="minorEastAsia"/>
          <w:lang w:val="el-GR"/>
        </w:rPr>
        <w:t xml:space="preserve">. Τέλος δημιουργείται ένα αντίγραφο του κόμβου </w:t>
      </w:r>
      <w:r w:rsidR="001C1E15">
        <w:rPr>
          <w:rFonts w:eastAsiaTheme="minorEastAsia"/>
        </w:rPr>
        <w:t>d</w:t>
      </w:r>
      <w:r w:rsidR="001C1E15" w:rsidRPr="001C1E15">
        <w:rPr>
          <w:rFonts w:eastAsiaTheme="minorEastAsia"/>
          <w:lang w:val="el-GR"/>
        </w:rPr>
        <w:t xml:space="preserve">, </w:t>
      </w:r>
      <w:r w:rsidR="001C1E15">
        <w:rPr>
          <w:rFonts w:eastAsiaTheme="minorEastAsia"/>
          <w:lang w:val="el-GR"/>
        </w:rPr>
        <w:t>με ίδια χαρακτηριστικά αλλά</w:t>
      </w:r>
      <w:r w:rsidR="001C1E15" w:rsidRPr="001C1E15">
        <w:rPr>
          <w:rFonts w:eastAsiaTheme="minorEastAsia"/>
          <w:lang w:val="el-GR"/>
        </w:rPr>
        <w:t xml:space="preserve"> </w:t>
      </w:r>
      <w:r w:rsidR="001C1E15">
        <w:rPr>
          <w:rFonts w:eastAsiaTheme="minorEastAsia"/>
          <w:lang w:val="el-GR"/>
        </w:rPr>
        <w:t>μηδαμινή διάρκεια επίσκεψης</w:t>
      </w:r>
      <w:r w:rsidR="001C1E15" w:rsidRPr="001C1E15">
        <w:rPr>
          <w:rFonts w:eastAsiaTheme="minorEastAsia"/>
          <w:lang w:val="el-GR"/>
        </w:rPr>
        <w:t>.</w:t>
      </w:r>
    </w:p>
    <w:p w14:paraId="386B8977" w14:textId="4A2B9441" w:rsidR="001C1E15" w:rsidRDefault="00BF04F2" w:rsidP="001C1E15">
      <w:pPr>
        <w:pStyle w:val="ListParagraph"/>
        <w:jc w:val="center"/>
        <w:rPr>
          <w:rFonts w:eastAsiaTheme="minorEastAsia"/>
          <w:lang w:val="el-GR"/>
        </w:rPr>
      </w:pPr>
      <w:r>
        <w:rPr>
          <w:noProof/>
        </w:rPr>
        <w:drawing>
          <wp:inline distT="0" distB="0" distL="0" distR="0" wp14:anchorId="580E0B4F" wp14:editId="2DD4BF93">
            <wp:extent cx="3552825" cy="8286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2825" cy="828675"/>
                    </a:xfrm>
                    <a:prstGeom prst="rect">
                      <a:avLst/>
                    </a:prstGeom>
                  </pic:spPr>
                </pic:pic>
              </a:graphicData>
            </a:graphic>
          </wp:inline>
        </w:drawing>
      </w:r>
    </w:p>
    <w:p w14:paraId="4D11957C" w14:textId="1BCCD040" w:rsidR="00213A58" w:rsidRPr="001D4969" w:rsidRDefault="001C1E15" w:rsidP="001C1E15">
      <w:pPr>
        <w:pStyle w:val="ListParagraph"/>
        <w:rPr>
          <w:rFonts w:eastAsiaTheme="minorEastAsia"/>
          <w:lang w:val="el-GR"/>
        </w:rPr>
      </w:pPr>
      <w:r>
        <w:rPr>
          <w:rFonts w:eastAsiaTheme="minorEastAsia"/>
          <w:lang w:val="el-GR"/>
        </w:rPr>
        <w:lastRenderedPageBreak/>
        <w:t xml:space="preserve">Πλέον, 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έτοιμη για να περάσει στη φάση κατασκευής</w:t>
      </w:r>
      <w:r w:rsidR="00D0402D">
        <w:rPr>
          <w:rFonts w:eastAsiaTheme="minorEastAsia"/>
          <w:lang w:val="el-GR"/>
        </w:rPr>
        <w:t>. Μετά τη φάση κατασκευής,</w:t>
      </w:r>
      <w:r w:rsidR="00C91409">
        <w:rPr>
          <w:rFonts w:eastAsiaTheme="minorEastAsia"/>
          <w:lang w:val="el-GR"/>
        </w:rPr>
        <w:t xml:space="preserve"> αφαιρείται ο </w:t>
      </w:r>
      <w:r w:rsidR="00C91409">
        <w:rPr>
          <w:rFonts w:eastAsiaTheme="minorEastAsia"/>
        </w:rPr>
        <w:t>dummy</w:t>
      </w:r>
      <w:r w:rsidR="00C91409" w:rsidRPr="00C91409">
        <w:rPr>
          <w:rFonts w:eastAsiaTheme="minorEastAsia"/>
          <w:lang w:val="el-GR"/>
        </w:rPr>
        <w:t xml:space="preserve"> </w:t>
      </w:r>
      <w:r w:rsidR="00C91409">
        <w:rPr>
          <w:rFonts w:eastAsiaTheme="minorEastAsia"/>
          <w:lang w:val="el-GR"/>
        </w:rPr>
        <w:t xml:space="preserve">κόμβος </w:t>
      </w:r>
      <w:r w:rsidR="00C91409">
        <w:rPr>
          <w:rFonts w:eastAsiaTheme="minorEastAsia"/>
        </w:rPr>
        <w:t>d</w:t>
      </w:r>
      <w:r w:rsidR="00C91409">
        <w:rPr>
          <w:rFonts w:eastAsiaTheme="minorEastAsia"/>
          <w:lang w:val="el-GR"/>
        </w:rPr>
        <w:t xml:space="preserve"> και η διαδρομή που θα έχει προκύψει</w:t>
      </w:r>
      <w:r w:rsidR="00D0402D">
        <w:rPr>
          <w:rFonts w:eastAsiaTheme="minorEastAsia"/>
          <w:lang w:val="el-GR"/>
        </w:rPr>
        <w:t xml:space="preserve"> </w:t>
      </w:r>
      <w:r>
        <w:rPr>
          <w:rFonts w:eastAsiaTheme="minorEastAsia"/>
          <w:lang w:val="el-GR"/>
        </w:rPr>
        <w:t xml:space="preserve">θα είναι συμβατή </w:t>
      </w:r>
      <w:r w:rsidR="00D0402D">
        <w:rPr>
          <w:rFonts w:eastAsiaTheme="minorEastAsia"/>
          <w:lang w:val="el-GR"/>
        </w:rPr>
        <w:t xml:space="preserve">με </w:t>
      </w:r>
      <w:r>
        <w:rPr>
          <w:rFonts w:eastAsiaTheme="minorEastAsia"/>
          <w:lang w:val="el-GR"/>
        </w:rPr>
        <w:t xml:space="preserve">τη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A</m:t>
            </m:r>
          </m:sub>
        </m:sSub>
      </m:oMath>
      <w:r>
        <w:rPr>
          <w:rFonts w:eastAsiaTheme="minorEastAsia"/>
          <w:lang w:val="el-GR"/>
        </w:rPr>
        <w:t xml:space="preserve"> </w:t>
      </w:r>
      <w:r w:rsidRPr="001C1E15">
        <w:rPr>
          <w:rFonts w:eastAsiaTheme="minorEastAsia"/>
          <w:lang w:val="el-GR"/>
        </w:rPr>
        <w:t>.</w:t>
      </w:r>
      <w:r w:rsidR="002E4675">
        <w:rPr>
          <w:rFonts w:eastAsiaTheme="minorEastAsia"/>
          <w:lang w:val="el-GR"/>
        </w:rPr>
        <w:t xml:space="preserve"> Δύο διαδρομές είναι συμβατές μεταξύ τους εάν η ένωσή τους δημιουργεί μία έγκυρη διαδρομή.</w:t>
      </w:r>
    </w:p>
    <w:p w14:paraId="4F04CE05" w14:textId="77777777" w:rsidR="00213A58" w:rsidRDefault="00213A58" w:rsidP="001C1E15">
      <w:pPr>
        <w:pStyle w:val="ListParagraph"/>
        <w:rPr>
          <w:rFonts w:eastAsiaTheme="minorEastAsia"/>
          <w:lang w:val="el-GR"/>
        </w:rPr>
      </w:pPr>
    </w:p>
    <w:p w14:paraId="27C09412" w14:textId="77777777" w:rsidR="00142A31" w:rsidRPr="00142A31" w:rsidRDefault="00213A58" w:rsidP="00142A31">
      <w:pPr>
        <w:pStyle w:val="ListParagraph"/>
        <w:numPr>
          <w:ilvl w:val="0"/>
          <w:numId w:val="40"/>
        </w:numPr>
        <w:rPr>
          <w:lang w:val="el-GR"/>
        </w:rPr>
      </w:pPr>
      <w:r>
        <w:rPr>
          <w:rFonts w:eastAsiaTheme="minorEastAsia"/>
          <w:lang w:val="el-GR"/>
        </w:rPr>
        <w:t xml:space="preserve">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άδεια:</w:t>
      </w:r>
    </w:p>
    <w:p w14:paraId="05FAB853" w14:textId="70EE8312" w:rsidR="00DB0E87" w:rsidRDefault="00E1425E" w:rsidP="00142A31">
      <w:pPr>
        <w:pStyle w:val="ListParagraph"/>
        <w:jc w:val="center"/>
        <w:rPr>
          <w:lang w:val="el-GR"/>
        </w:rPr>
      </w:pPr>
      <w:r>
        <w:rPr>
          <w:noProof/>
        </w:rPr>
        <w:drawing>
          <wp:inline distT="0" distB="0" distL="0" distR="0" wp14:anchorId="2272D55E" wp14:editId="2A702C46">
            <wp:extent cx="2828925" cy="7620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28925" cy="762000"/>
                    </a:xfrm>
                    <a:prstGeom prst="rect">
                      <a:avLst/>
                    </a:prstGeom>
                  </pic:spPr>
                </pic:pic>
              </a:graphicData>
            </a:graphic>
          </wp:inline>
        </w:drawing>
      </w:r>
    </w:p>
    <w:p w14:paraId="09273F8E" w14:textId="77777777" w:rsidR="00142A31" w:rsidRPr="00142A31" w:rsidRDefault="00142A31" w:rsidP="00142A31">
      <w:pPr>
        <w:pStyle w:val="ListParagraph"/>
        <w:jc w:val="center"/>
        <w:rPr>
          <w:lang w:val="el-GR"/>
        </w:rPr>
      </w:pPr>
    </w:p>
    <w:p w14:paraId="2822F4F3" w14:textId="21FD4CA2" w:rsidR="00E1425E" w:rsidRDefault="00214386" w:rsidP="00E1425E">
      <w:pPr>
        <w:pStyle w:val="ListParagraph"/>
        <w:rPr>
          <w:rFonts w:eastAsiaTheme="minorEastAsia"/>
          <w:lang w:val="el-GR"/>
        </w:rPr>
      </w:pPr>
      <w:r>
        <w:rPr>
          <w:lang w:val="el-GR"/>
        </w:rPr>
        <w:t>Επειδή η φάση κατασκευής δεν μπορεί να εφαρμοσθεί σε μία άδεια διαδρομή, θα εισαχθεί στη διαδρομή</w:t>
      </w:r>
      <w:r w:rsidRPr="00214386">
        <w:rPr>
          <w:lang w:val="el-GR"/>
        </w:rPr>
        <w:t xml:space="preserve">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Pr>
          <w:rFonts w:eastAsiaTheme="minorEastAsia"/>
          <w:lang w:val="el-GR"/>
        </w:rPr>
        <w:t xml:space="preserve"> ένα αντίγραφο του κόμβου </w:t>
      </w:r>
      <w:r>
        <w:rPr>
          <w:rFonts w:eastAsiaTheme="minorEastAsia"/>
        </w:rPr>
        <w:t>c</w:t>
      </w:r>
      <w:r w:rsidRPr="00214386">
        <w:rPr>
          <w:rFonts w:eastAsiaTheme="minorEastAsia"/>
          <w:lang w:val="el-GR"/>
        </w:rPr>
        <w:t xml:space="preserve"> </w:t>
      </w:r>
      <w:r>
        <w:rPr>
          <w:rFonts w:eastAsiaTheme="minorEastAsia"/>
          <w:lang w:val="el-GR"/>
        </w:rPr>
        <w:t xml:space="preserve">με μηδενική διάρκεια επίσκεψης και ώρα αναχώρησης </w:t>
      </w:r>
      <m:oMath>
        <m:r>
          <w:rPr>
            <w:rFonts w:ascii="Cambria Math" w:eastAsiaTheme="minorEastAsia" w:hAnsi="Cambria Math"/>
            <w:lang w:val="el-GR"/>
          </w:rPr>
          <m:t>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r>
          <w:rPr>
            <w:rFonts w:ascii="Cambria Math" w:eastAsiaTheme="minorEastAsia" w:hAnsi="Cambria Math"/>
            <w:lang w:val="el-GR"/>
          </w:rPr>
          <m:t>.openTime</m:t>
        </m:r>
      </m:oMath>
      <w:r w:rsidR="00E34199" w:rsidRPr="00E34199">
        <w:rPr>
          <w:rFonts w:eastAsiaTheme="minorEastAsia"/>
          <w:lang w:val="el-GR"/>
        </w:rPr>
        <w:t>.</w:t>
      </w:r>
    </w:p>
    <w:p w14:paraId="0D71B161" w14:textId="5DAE9780" w:rsidR="00142A31" w:rsidRDefault="00142A31" w:rsidP="00E1425E">
      <w:pPr>
        <w:pStyle w:val="ListParagraph"/>
        <w:rPr>
          <w:rFonts w:eastAsiaTheme="minorEastAsia"/>
          <w:lang w:val="el-GR"/>
        </w:rPr>
      </w:pPr>
    </w:p>
    <w:p w14:paraId="4BE4E4FE" w14:textId="572DCCD5" w:rsidR="00E34199" w:rsidRPr="00D619DD" w:rsidRDefault="00142A31" w:rsidP="00D619DD">
      <w:pPr>
        <w:pStyle w:val="ListParagraph"/>
        <w:jc w:val="center"/>
        <w:rPr>
          <w:rFonts w:eastAsiaTheme="minorEastAsia"/>
          <w:lang w:val="el-GR"/>
        </w:rPr>
      </w:pPr>
      <w:r>
        <w:rPr>
          <w:noProof/>
        </w:rPr>
        <w:drawing>
          <wp:inline distT="0" distB="0" distL="0" distR="0" wp14:anchorId="6F3201B1" wp14:editId="6C77CC6C">
            <wp:extent cx="2676525" cy="7429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76525" cy="742950"/>
                    </a:xfrm>
                    <a:prstGeom prst="rect">
                      <a:avLst/>
                    </a:prstGeom>
                  </pic:spPr>
                </pic:pic>
              </a:graphicData>
            </a:graphic>
          </wp:inline>
        </w:drawing>
      </w:r>
    </w:p>
    <w:p w14:paraId="52318604" w14:textId="50EF16A7" w:rsidR="00E34199" w:rsidRDefault="00E34199" w:rsidP="00E1425E">
      <w:pPr>
        <w:pStyle w:val="ListParagraph"/>
        <w:rPr>
          <w:rFonts w:eastAsiaTheme="minorEastAsia"/>
          <w:lang w:val="el-GR"/>
        </w:rPr>
      </w:pPr>
    </w:p>
    <w:p w14:paraId="266203F1" w14:textId="3D2F6E03" w:rsidR="00D619DD" w:rsidRPr="001D4969" w:rsidRDefault="00E34199" w:rsidP="00D619DD">
      <w:pPr>
        <w:pStyle w:val="ListParagraph"/>
        <w:rPr>
          <w:rFonts w:eastAsiaTheme="minorEastAsia"/>
          <w:lang w:val="el-GR"/>
        </w:rPr>
      </w:pPr>
      <w:r>
        <w:rPr>
          <w:rFonts w:eastAsiaTheme="minorEastAsia"/>
          <w:lang w:val="el-GR"/>
        </w:rPr>
        <w:t xml:space="preserve">Μετά την κατασκευή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sidR="00215BF5">
        <w:rPr>
          <w:rFonts w:eastAsiaTheme="minorEastAsia"/>
          <w:lang w:val="el-GR"/>
        </w:rPr>
        <w:t xml:space="preserve">, ο </w:t>
      </w:r>
      <w:r w:rsidR="00215BF5">
        <w:rPr>
          <w:rFonts w:eastAsiaTheme="minorEastAsia"/>
        </w:rPr>
        <w:t>dummy</w:t>
      </w:r>
      <w:r w:rsidR="00215BF5" w:rsidRPr="00215BF5">
        <w:rPr>
          <w:rFonts w:eastAsiaTheme="minorEastAsia"/>
          <w:lang w:val="el-GR"/>
        </w:rPr>
        <w:t xml:space="preserve"> </w:t>
      </w:r>
      <w:r w:rsidR="00215BF5">
        <w:rPr>
          <w:rFonts w:eastAsiaTheme="minorEastAsia"/>
          <w:lang w:val="el-GR"/>
        </w:rPr>
        <w:t xml:space="preserve">κόμβος </w:t>
      </w:r>
      <w:r w:rsidR="00215BF5">
        <w:rPr>
          <w:rFonts w:eastAsiaTheme="minorEastAsia"/>
        </w:rPr>
        <w:t>c</w:t>
      </w:r>
      <w:r w:rsidR="00215BF5" w:rsidRPr="00215BF5">
        <w:rPr>
          <w:rFonts w:eastAsiaTheme="minorEastAsia"/>
          <w:lang w:val="el-GR"/>
        </w:rPr>
        <w:t xml:space="preserve"> </w:t>
      </w:r>
      <w:r w:rsidR="00215BF5">
        <w:rPr>
          <w:rFonts w:eastAsiaTheme="minorEastAsia"/>
          <w:lang w:val="el-GR"/>
        </w:rPr>
        <w:t xml:space="preserve">αφαιρείται και οι χρόνοι της διαδρομής μετακινούνται προς τα πίσω. </w:t>
      </w:r>
    </w:p>
    <w:p w14:paraId="66BFF53F" w14:textId="7E49994D" w:rsidR="00D619DD" w:rsidRPr="00D619DD" w:rsidRDefault="00002525" w:rsidP="00D619DD">
      <w:pPr>
        <w:pStyle w:val="ListParagraph"/>
        <w:jc w:val="center"/>
        <w:rPr>
          <w:rFonts w:eastAsiaTheme="minorEastAsia"/>
          <w:lang w:val="el-GR"/>
        </w:rPr>
      </w:pPr>
      <w:r>
        <w:rPr>
          <w:noProof/>
        </w:rPr>
        <w:drawing>
          <wp:inline distT="0" distB="0" distL="0" distR="0" wp14:anchorId="688B252B" wp14:editId="3D1DC8C0">
            <wp:extent cx="3181350" cy="866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81350" cy="866775"/>
                    </a:xfrm>
                    <a:prstGeom prst="rect">
                      <a:avLst/>
                    </a:prstGeom>
                  </pic:spPr>
                </pic:pic>
              </a:graphicData>
            </a:graphic>
          </wp:inline>
        </w:drawing>
      </w:r>
    </w:p>
    <w:p w14:paraId="7F44DE47" w14:textId="582C1992" w:rsidR="00E34199" w:rsidRDefault="00215BF5" w:rsidP="00E1425E">
      <w:pPr>
        <w:pStyle w:val="ListParagraph"/>
        <w:rPr>
          <w:rFonts w:eastAsiaTheme="minorEastAsia"/>
          <w:lang w:val="el-GR"/>
        </w:rPr>
      </w:pPr>
      <w:r>
        <w:rPr>
          <w:rFonts w:eastAsiaTheme="minorEastAsia"/>
          <w:lang w:val="el-GR"/>
        </w:rPr>
        <w:t xml:space="preserve">Υπενθυμίζεται πως είναι επιτρεπτές οι επισκέψεις στους κόμβους πριν τα χρονικά τους παράθυρα αλλά όχι μετά. Οπότε, η </w:t>
      </w:r>
      <w:r w:rsidR="00002525">
        <w:rPr>
          <w:rFonts w:eastAsiaTheme="minorEastAsia"/>
          <w:lang w:val="el-GR"/>
        </w:rPr>
        <w:t>ολίσθηση</w:t>
      </w:r>
      <w:r w:rsidR="00002525" w:rsidRPr="00002525">
        <w:rPr>
          <w:rFonts w:eastAsiaTheme="minorEastAsia"/>
          <w:lang w:val="el-GR"/>
        </w:rPr>
        <w:t xml:space="preserve"> </w:t>
      </w:r>
      <w:r w:rsidR="00002525">
        <w:rPr>
          <w:rFonts w:eastAsiaTheme="minorEastAsia"/>
          <w:lang w:val="el-GR"/>
        </w:rPr>
        <w:t>των χρόνων</w:t>
      </w:r>
      <w:r>
        <w:rPr>
          <w:rFonts w:eastAsiaTheme="minorEastAsia"/>
          <w:lang w:val="el-GR"/>
        </w:rPr>
        <w:t xml:space="preserve"> </w:t>
      </w:r>
      <w:r w:rsidR="00002525">
        <w:rPr>
          <w:rFonts w:eastAsiaTheme="minorEastAsia"/>
          <w:lang w:val="el-GR"/>
        </w:rPr>
        <w:t xml:space="preserve">άφιξης, αναχώρησης κ.λπ. </w:t>
      </w:r>
      <w:r>
        <w:rPr>
          <w:rFonts w:eastAsiaTheme="minorEastAsia"/>
          <w:lang w:val="el-GR"/>
        </w:rPr>
        <w:t>των κόμβων προς τα πίσω δε μπορεί να δημιουργήσει μη έγκυρες διαδρομές.</w:t>
      </w:r>
    </w:p>
    <w:p w14:paraId="2EDDD8DF" w14:textId="77777777" w:rsidR="001D4969" w:rsidRDefault="001D4969" w:rsidP="00E1425E">
      <w:pPr>
        <w:pStyle w:val="ListParagraph"/>
        <w:rPr>
          <w:rFonts w:eastAsiaTheme="minorEastAsia"/>
          <w:lang w:val="el-GR"/>
        </w:rPr>
      </w:pPr>
    </w:p>
    <w:p w14:paraId="661A7A78" w14:textId="77777777" w:rsidR="00EE44E9" w:rsidRDefault="00EE44E9" w:rsidP="00E1425E">
      <w:pPr>
        <w:pStyle w:val="ListParagraph"/>
        <w:rPr>
          <w:rFonts w:eastAsiaTheme="minorEastAsia"/>
          <w:lang w:val="el-GR"/>
        </w:rPr>
      </w:pPr>
    </w:p>
    <w:p w14:paraId="18BFF525" w14:textId="5975C2BB" w:rsidR="00D619DD" w:rsidRDefault="00D619DD" w:rsidP="00E1425E">
      <w:pPr>
        <w:pStyle w:val="ListParagraph"/>
        <w:rPr>
          <w:iCs/>
          <w:lang w:val="el-GR"/>
        </w:rPr>
      </w:pPr>
    </w:p>
    <w:p w14:paraId="15BC7221" w14:textId="77777777" w:rsidR="00BF04F2" w:rsidRPr="00002525" w:rsidRDefault="00BF04F2" w:rsidP="00E1425E">
      <w:pPr>
        <w:pStyle w:val="ListParagraph"/>
        <w:rPr>
          <w:iCs/>
          <w:lang w:val="el-GR"/>
        </w:rPr>
      </w:pPr>
    </w:p>
    <w:p w14:paraId="121F6185" w14:textId="160E405A" w:rsidR="009B7370" w:rsidRPr="009B7370" w:rsidRDefault="009B7370" w:rsidP="009B7370">
      <w:pPr>
        <w:jc w:val="center"/>
        <w:rPr>
          <w:lang w:val="el-GR"/>
        </w:rPr>
      </w:pPr>
    </w:p>
    <w:p w14:paraId="5DF1C9DF" w14:textId="58F3496C" w:rsidR="00875A10" w:rsidRPr="00214386" w:rsidRDefault="00875A10" w:rsidP="008A3936">
      <w:pPr>
        <w:rPr>
          <w:lang w:val="el-GR"/>
        </w:rPr>
      </w:pPr>
    </w:p>
    <w:p w14:paraId="085496FE" w14:textId="77777777" w:rsidR="00875A10" w:rsidRPr="00214386" w:rsidRDefault="00875A10">
      <w:pPr>
        <w:rPr>
          <w:lang w:val="el-GR"/>
        </w:rPr>
      </w:pPr>
      <w:r w:rsidRPr="00214386">
        <w:rPr>
          <w:lang w:val="el-GR"/>
        </w:rPr>
        <w:br w:type="page"/>
      </w:r>
    </w:p>
    <w:sdt>
      <w:sdtPr>
        <w:rPr>
          <w:rFonts w:asciiTheme="minorHAnsi" w:eastAsiaTheme="minorHAnsi" w:hAnsiTheme="minorHAnsi" w:cstheme="minorBidi"/>
          <w:sz w:val="22"/>
          <w:szCs w:val="22"/>
        </w:rPr>
        <w:id w:val="-931890776"/>
        <w:docPartObj>
          <w:docPartGallery w:val="Bibliographies"/>
          <w:docPartUnique/>
        </w:docPartObj>
      </w:sdtPr>
      <w:sdtEndPr/>
      <w:sdtContent>
        <w:p w14:paraId="18E86C0C" w14:textId="7269847C" w:rsidR="00DE6414" w:rsidRPr="00DE6414" w:rsidRDefault="00DE6414">
          <w:pPr>
            <w:pStyle w:val="Heading1"/>
          </w:pPr>
          <w:r>
            <w:rPr>
              <w:lang w:val="el-GR"/>
            </w:rPr>
            <w:t>Βιβλιογραφία</w:t>
          </w:r>
        </w:p>
        <w:sdt>
          <w:sdtPr>
            <w:id w:val="111145805"/>
            <w:bibliography/>
          </w:sdtPr>
          <w:sdtEndPr/>
          <w:sdtContent>
            <w:p w14:paraId="3551E822" w14:textId="77777777" w:rsidR="00977DE0" w:rsidRDefault="00DE6414" w:rsidP="00DE641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516"/>
              </w:tblGrid>
              <w:tr w:rsidR="00977DE0" w14:paraId="7A286FC8" w14:textId="77777777">
                <w:trPr>
                  <w:divId w:val="742070663"/>
                  <w:tblCellSpacing w:w="15" w:type="dxa"/>
                </w:trPr>
                <w:tc>
                  <w:tcPr>
                    <w:tcW w:w="50" w:type="pct"/>
                    <w:hideMark/>
                  </w:tcPr>
                  <w:p w14:paraId="578CBFF4" w14:textId="27C46B37" w:rsidR="00977DE0" w:rsidRDefault="00977DE0">
                    <w:pPr>
                      <w:pStyle w:val="Bibliography"/>
                      <w:rPr>
                        <w:noProof/>
                        <w:sz w:val="24"/>
                        <w:szCs w:val="24"/>
                        <w:lang w:val="el-GR"/>
                      </w:rPr>
                    </w:pPr>
                    <w:r>
                      <w:rPr>
                        <w:noProof/>
                        <w:lang w:val="el-GR"/>
                      </w:rPr>
                      <w:t xml:space="preserve">[1] </w:t>
                    </w:r>
                  </w:p>
                </w:tc>
                <w:tc>
                  <w:tcPr>
                    <w:tcW w:w="0" w:type="auto"/>
                    <w:hideMark/>
                  </w:tcPr>
                  <w:p w14:paraId="4DACD306" w14:textId="77777777" w:rsidR="00977DE0" w:rsidRPr="00977DE0" w:rsidRDefault="00977DE0">
                    <w:pPr>
                      <w:pStyle w:val="Bibliography"/>
                      <w:rPr>
                        <w:noProof/>
                      </w:rPr>
                    </w:pPr>
                    <w:r w:rsidRPr="00977DE0">
                      <w:rPr>
                        <w:noProof/>
                      </w:rPr>
                      <w:t xml:space="preserve">J. F. C. G. G. a. G. L. Andrea Attanasio, «Parallel tabu search heuristics for the dynamic multi-vehicle dial-a-ride problem,» </w:t>
                    </w:r>
                    <w:r>
                      <w:rPr>
                        <w:noProof/>
                        <w:lang w:val="el-GR"/>
                      </w:rPr>
                      <w:t>σε</w:t>
                    </w:r>
                    <w:r w:rsidRPr="00977DE0">
                      <w:rPr>
                        <w:noProof/>
                      </w:rPr>
                      <w:t xml:space="preserve"> </w:t>
                    </w:r>
                    <w:r w:rsidRPr="00977DE0">
                      <w:rPr>
                        <w:i/>
                        <w:iCs/>
                        <w:noProof/>
                      </w:rPr>
                      <w:t>Parallel Computing</w:t>
                    </w:r>
                    <w:r w:rsidRPr="00977DE0">
                      <w:rPr>
                        <w:noProof/>
                      </w:rPr>
                      <w:t>, 2004, pp. 377-387.</w:t>
                    </w:r>
                  </w:p>
                </w:tc>
              </w:tr>
              <w:tr w:rsidR="00977DE0" w14:paraId="7075AE5D" w14:textId="77777777">
                <w:trPr>
                  <w:divId w:val="742070663"/>
                  <w:tblCellSpacing w:w="15" w:type="dxa"/>
                </w:trPr>
                <w:tc>
                  <w:tcPr>
                    <w:tcW w:w="50" w:type="pct"/>
                    <w:hideMark/>
                  </w:tcPr>
                  <w:p w14:paraId="7C554D5B" w14:textId="77777777" w:rsidR="00977DE0" w:rsidRDefault="00977DE0">
                    <w:pPr>
                      <w:pStyle w:val="Bibliography"/>
                      <w:rPr>
                        <w:noProof/>
                        <w:lang w:val="el-GR"/>
                      </w:rPr>
                    </w:pPr>
                    <w:r>
                      <w:rPr>
                        <w:noProof/>
                        <w:lang w:val="el-GR"/>
                      </w:rPr>
                      <w:t xml:space="preserve">[2] </w:t>
                    </w:r>
                  </w:p>
                </w:tc>
                <w:tc>
                  <w:tcPr>
                    <w:tcW w:w="0" w:type="auto"/>
                    <w:hideMark/>
                  </w:tcPr>
                  <w:p w14:paraId="6F858614" w14:textId="77777777" w:rsidR="00977DE0" w:rsidRPr="00977DE0" w:rsidRDefault="00977DE0">
                    <w:pPr>
                      <w:pStyle w:val="Bibliography"/>
                      <w:rPr>
                        <w:noProof/>
                      </w:rPr>
                    </w:pPr>
                    <w:r w:rsidRPr="00977DE0">
                      <w:rPr>
                        <w:noProof/>
                      </w:rPr>
                      <w:t xml:space="preserve">D. L. E. a. R. A. S. Abdel Monaem F.M. AbdAllah, «On solving periodic re-optimization dynamic vehicle routing problems,» </w:t>
                    </w:r>
                    <w:r w:rsidRPr="00977DE0">
                      <w:rPr>
                        <w:i/>
                        <w:iCs/>
                        <w:noProof/>
                      </w:rPr>
                      <w:t xml:space="preserve">Applied Soft Computing, </w:t>
                    </w:r>
                    <w:r w:rsidRPr="00977DE0">
                      <w:rPr>
                        <w:noProof/>
                      </w:rPr>
                      <w:t xml:space="preserve">2017. </w:t>
                    </w:r>
                  </w:p>
                </w:tc>
              </w:tr>
            </w:tbl>
            <w:p w14:paraId="6DAF24C9" w14:textId="77777777" w:rsidR="00977DE0" w:rsidRDefault="00977DE0">
              <w:pPr>
                <w:divId w:val="742070663"/>
                <w:rPr>
                  <w:rFonts w:eastAsia="Times New Roman"/>
                  <w:noProof/>
                </w:rPr>
              </w:pPr>
            </w:p>
            <w:p w14:paraId="60B26C6A" w14:textId="11B26E26" w:rsidR="00875A10" w:rsidRPr="00977DE0" w:rsidRDefault="00DE6414" w:rsidP="00875A10">
              <w:r>
                <w:rPr>
                  <w:b/>
                  <w:bCs/>
                  <w:noProof/>
                </w:rPr>
                <w:fldChar w:fldCharType="end"/>
              </w:r>
            </w:p>
          </w:sdtContent>
        </w:sdt>
      </w:sdtContent>
    </w:sdt>
    <w:sectPr w:rsidR="00875A10" w:rsidRPr="00977DE0" w:rsidSect="0032263F">
      <w:headerReference w:type="default" r:id="rId23"/>
      <w:footerReference w:type="default" r:id="rId24"/>
      <w:pgSz w:w="12240" w:h="15840"/>
      <w:pgMar w:top="1701" w:right="1701" w:bottom="1701" w:left="1701" w:header="1417" w:footer="141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F8AC4" w14:textId="77777777" w:rsidR="00463C84" w:rsidRDefault="00463C84" w:rsidP="004C724D">
      <w:pPr>
        <w:spacing w:after="0"/>
      </w:pPr>
      <w:r>
        <w:separator/>
      </w:r>
    </w:p>
  </w:endnote>
  <w:endnote w:type="continuationSeparator" w:id="0">
    <w:p w14:paraId="5C64C6DE" w14:textId="77777777" w:rsidR="00463C84" w:rsidRDefault="00463C84" w:rsidP="004C72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6F6DFF7" w:rsidR="0029239B" w:rsidRPr="00E072B7" w:rsidRDefault="00691470"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29239B" w:rsidRPr="00E072B7">
          <w:rPr>
            <w:rFonts w:ascii="Arial" w:hAnsi="Arial" w:cs="Arial"/>
            <w:sz w:val="16"/>
            <w:szCs w:val="16"/>
          </w:rPr>
          <w:fldChar w:fldCharType="begin"/>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instrText>PAGE</w:instrText>
        </w:r>
        <w:r w:rsidR="0029239B" w:rsidRPr="006D766C">
          <w:rPr>
            <w:rFonts w:ascii="Arial" w:hAnsi="Arial" w:cs="Arial"/>
            <w:sz w:val="16"/>
            <w:szCs w:val="16"/>
            <w:lang w:val="el-GR"/>
          </w:rPr>
          <w:instrText xml:space="preserve">   \* </w:instrText>
        </w:r>
        <w:r w:rsidR="0029239B" w:rsidRPr="00E072B7">
          <w:rPr>
            <w:rFonts w:ascii="Arial" w:hAnsi="Arial" w:cs="Arial"/>
            <w:sz w:val="16"/>
            <w:szCs w:val="16"/>
          </w:rPr>
          <w:instrText>MERGEFORMAT</w:instrText>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fldChar w:fldCharType="separate"/>
        </w:r>
        <w:r w:rsidR="0029239B" w:rsidRPr="00E072B7">
          <w:rPr>
            <w:rFonts w:ascii="Arial" w:hAnsi="Arial" w:cs="Arial"/>
            <w:noProof/>
            <w:sz w:val="16"/>
            <w:szCs w:val="16"/>
            <w:lang w:val="el-GR"/>
          </w:rPr>
          <w:t>2</w:t>
        </w:r>
        <w:r w:rsidR="0029239B" w:rsidRPr="00E072B7">
          <w:rPr>
            <w:rFonts w:ascii="Arial" w:hAnsi="Arial" w:cs="Arial"/>
            <w:noProof/>
            <w:sz w:val="16"/>
            <w:szCs w:val="16"/>
          </w:rPr>
          <w:fldChar w:fldCharType="end"/>
        </w:r>
      </w:sdtContent>
    </w:sdt>
  </w:p>
  <w:p w14:paraId="21F28F48" w14:textId="0CE813CE" w:rsidR="00E072B7" w:rsidRPr="00E072B7" w:rsidRDefault="00E072B7">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A761A" w14:textId="77777777" w:rsidR="00463C84" w:rsidRDefault="00463C84" w:rsidP="004C724D">
      <w:pPr>
        <w:spacing w:after="0"/>
      </w:pPr>
      <w:r>
        <w:separator/>
      </w:r>
    </w:p>
  </w:footnote>
  <w:footnote w:type="continuationSeparator" w:id="0">
    <w:p w14:paraId="7ACA3F59" w14:textId="77777777" w:rsidR="00463C84" w:rsidRDefault="00463C84" w:rsidP="004C72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E072B7" w:rsidRPr="00E072B7" w:rsidRDefault="00E072B7"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E072B7" w:rsidRDefault="00E072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3409814">
    <w:abstractNumId w:val="34"/>
  </w:num>
  <w:num w:numId="2" w16cid:durableId="74279107">
    <w:abstractNumId w:val="25"/>
  </w:num>
  <w:num w:numId="3" w16cid:durableId="422993667">
    <w:abstractNumId w:val="17"/>
  </w:num>
  <w:num w:numId="4" w16cid:durableId="2112697874">
    <w:abstractNumId w:val="8"/>
  </w:num>
  <w:num w:numId="5" w16cid:durableId="1457868319">
    <w:abstractNumId w:val="13"/>
  </w:num>
  <w:num w:numId="6" w16cid:durableId="2094665980">
    <w:abstractNumId w:val="20"/>
  </w:num>
  <w:num w:numId="7" w16cid:durableId="1828394245">
    <w:abstractNumId w:val="5"/>
  </w:num>
  <w:num w:numId="8" w16cid:durableId="868681082">
    <w:abstractNumId w:val="19"/>
  </w:num>
  <w:num w:numId="9" w16cid:durableId="715201018">
    <w:abstractNumId w:val="18"/>
  </w:num>
  <w:num w:numId="10" w16cid:durableId="1486388395">
    <w:abstractNumId w:val="33"/>
  </w:num>
  <w:num w:numId="11" w16cid:durableId="1612204210">
    <w:abstractNumId w:val="9"/>
  </w:num>
  <w:num w:numId="12" w16cid:durableId="341519963">
    <w:abstractNumId w:val="3"/>
  </w:num>
  <w:num w:numId="13" w16cid:durableId="1119448230">
    <w:abstractNumId w:val="39"/>
  </w:num>
  <w:num w:numId="14" w16cid:durableId="1873836019">
    <w:abstractNumId w:val="38"/>
  </w:num>
  <w:num w:numId="15" w16cid:durableId="1307734985">
    <w:abstractNumId w:val="14"/>
  </w:num>
  <w:num w:numId="16" w16cid:durableId="285433395">
    <w:abstractNumId w:val="7"/>
  </w:num>
  <w:num w:numId="17" w16cid:durableId="741022216">
    <w:abstractNumId w:val="23"/>
  </w:num>
  <w:num w:numId="18" w16cid:durableId="1287077644">
    <w:abstractNumId w:val="31"/>
  </w:num>
  <w:num w:numId="19" w16cid:durableId="1206992330">
    <w:abstractNumId w:val="11"/>
  </w:num>
  <w:num w:numId="20" w16cid:durableId="1341468557">
    <w:abstractNumId w:val="30"/>
  </w:num>
  <w:num w:numId="21" w16cid:durableId="1126318702">
    <w:abstractNumId w:val="16"/>
  </w:num>
  <w:num w:numId="22" w16cid:durableId="1100570178">
    <w:abstractNumId w:val="29"/>
  </w:num>
  <w:num w:numId="23" w16cid:durableId="1867675950">
    <w:abstractNumId w:val="10"/>
  </w:num>
  <w:num w:numId="24" w16cid:durableId="2118064719">
    <w:abstractNumId w:val="2"/>
  </w:num>
  <w:num w:numId="25" w16cid:durableId="1755279035">
    <w:abstractNumId w:val="21"/>
  </w:num>
  <w:num w:numId="26" w16cid:durableId="1327517974">
    <w:abstractNumId w:val="35"/>
  </w:num>
  <w:num w:numId="27" w16cid:durableId="1724869112">
    <w:abstractNumId w:val="12"/>
  </w:num>
  <w:num w:numId="28" w16cid:durableId="67851500">
    <w:abstractNumId w:val="15"/>
  </w:num>
  <w:num w:numId="29" w16cid:durableId="646204072">
    <w:abstractNumId w:val="26"/>
  </w:num>
  <w:num w:numId="30" w16cid:durableId="1086918626">
    <w:abstractNumId w:val="36"/>
  </w:num>
  <w:num w:numId="31" w16cid:durableId="517429013">
    <w:abstractNumId w:val="37"/>
  </w:num>
  <w:num w:numId="32" w16cid:durableId="620888767">
    <w:abstractNumId w:val="0"/>
  </w:num>
  <w:num w:numId="33" w16cid:durableId="1482771764">
    <w:abstractNumId w:val="1"/>
  </w:num>
  <w:num w:numId="34" w16cid:durableId="171771335">
    <w:abstractNumId w:val="27"/>
  </w:num>
  <w:num w:numId="35" w16cid:durableId="799806690">
    <w:abstractNumId w:val="22"/>
  </w:num>
  <w:num w:numId="36" w16cid:durableId="960182711">
    <w:abstractNumId w:val="24"/>
  </w:num>
  <w:num w:numId="37" w16cid:durableId="477918168">
    <w:abstractNumId w:val="28"/>
  </w:num>
  <w:num w:numId="38" w16cid:durableId="1156149474">
    <w:abstractNumId w:val="32"/>
  </w:num>
  <w:num w:numId="39" w16cid:durableId="890767153">
    <w:abstractNumId w:val="4"/>
  </w:num>
  <w:num w:numId="40" w16cid:durableId="5744398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B14"/>
    <w:rsid w:val="00002296"/>
    <w:rsid w:val="00002525"/>
    <w:rsid w:val="00003340"/>
    <w:rsid w:val="0000361D"/>
    <w:rsid w:val="000040BB"/>
    <w:rsid w:val="00004139"/>
    <w:rsid w:val="00005FEB"/>
    <w:rsid w:val="00006E4E"/>
    <w:rsid w:val="00010007"/>
    <w:rsid w:val="0001153D"/>
    <w:rsid w:val="00012557"/>
    <w:rsid w:val="00013209"/>
    <w:rsid w:val="0001505F"/>
    <w:rsid w:val="00020856"/>
    <w:rsid w:val="00022928"/>
    <w:rsid w:val="0002321C"/>
    <w:rsid w:val="00024BE2"/>
    <w:rsid w:val="000250F5"/>
    <w:rsid w:val="00027192"/>
    <w:rsid w:val="000300D0"/>
    <w:rsid w:val="0003129B"/>
    <w:rsid w:val="000324E2"/>
    <w:rsid w:val="0003316B"/>
    <w:rsid w:val="0003362E"/>
    <w:rsid w:val="00034004"/>
    <w:rsid w:val="00034A6B"/>
    <w:rsid w:val="0003662A"/>
    <w:rsid w:val="00036A40"/>
    <w:rsid w:val="000400AE"/>
    <w:rsid w:val="0004117E"/>
    <w:rsid w:val="00043EDE"/>
    <w:rsid w:val="0004689F"/>
    <w:rsid w:val="00047584"/>
    <w:rsid w:val="000475EB"/>
    <w:rsid w:val="000511F3"/>
    <w:rsid w:val="00051C2C"/>
    <w:rsid w:val="000544D2"/>
    <w:rsid w:val="0006033C"/>
    <w:rsid w:val="000606CD"/>
    <w:rsid w:val="00061121"/>
    <w:rsid w:val="00061C3B"/>
    <w:rsid w:val="00062D0D"/>
    <w:rsid w:val="000636CC"/>
    <w:rsid w:val="00064306"/>
    <w:rsid w:val="000647FE"/>
    <w:rsid w:val="00065FC3"/>
    <w:rsid w:val="00071DE9"/>
    <w:rsid w:val="00073187"/>
    <w:rsid w:val="00076FDE"/>
    <w:rsid w:val="0008067F"/>
    <w:rsid w:val="00081B1C"/>
    <w:rsid w:val="0008251F"/>
    <w:rsid w:val="0008327E"/>
    <w:rsid w:val="00083299"/>
    <w:rsid w:val="00083A51"/>
    <w:rsid w:val="000854DD"/>
    <w:rsid w:val="00086D34"/>
    <w:rsid w:val="000906F1"/>
    <w:rsid w:val="00093915"/>
    <w:rsid w:val="00093C3E"/>
    <w:rsid w:val="000A07B3"/>
    <w:rsid w:val="000A1A3E"/>
    <w:rsid w:val="000A363C"/>
    <w:rsid w:val="000A5930"/>
    <w:rsid w:val="000A6532"/>
    <w:rsid w:val="000A67AD"/>
    <w:rsid w:val="000A6C63"/>
    <w:rsid w:val="000B6598"/>
    <w:rsid w:val="000B6EC2"/>
    <w:rsid w:val="000B7AD4"/>
    <w:rsid w:val="000C0489"/>
    <w:rsid w:val="000C0ADC"/>
    <w:rsid w:val="000C0EEA"/>
    <w:rsid w:val="000C1940"/>
    <w:rsid w:val="000C2915"/>
    <w:rsid w:val="000C4142"/>
    <w:rsid w:val="000C5F47"/>
    <w:rsid w:val="000C60F2"/>
    <w:rsid w:val="000C7437"/>
    <w:rsid w:val="000D140A"/>
    <w:rsid w:val="000D1A68"/>
    <w:rsid w:val="000D3212"/>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56B"/>
    <w:rsid w:val="00110C60"/>
    <w:rsid w:val="00111C49"/>
    <w:rsid w:val="00112988"/>
    <w:rsid w:val="0011367C"/>
    <w:rsid w:val="001173A8"/>
    <w:rsid w:val="00117460"/>
    <w:rsid w:val="00121BCE"/>
    <w:rsid w:val="0012454A"/>
    <w:rsid w:val="0013035C"/>
    <w:rsid w:val="00130922"/>
    <w:rsid w:val="001311BF"/>
    <w:rsid w:val="001358EE"/>
    <w:rsid w:val="00136781"/>
    <w:rsid w:val="001408ED"/>
    <w:rsid w:val="00140D83"/>
    <w:rsid w:val="00142A31"/>
    <w:rsid w:val="0014480D"/>
    <w:rsid w:val="001449E9"/>
    <w:rsid w:val="00145662"/>
    <w:rsid w:val="00146447"/>
    <w:rsid w:val="00146EC8"/>
    <w:rsid w:val="0014708D"/>
    <w:rsid w:val="001512EA"/>
    <w:rsid w:val="00151E0C"/>
    <w:rsid w:val="001524E0"/>
    <w:rsid w:val="0015303E"/>
    <w:rsid w:val="00153135"/>
    <w:rsid w:val="001539F9"/>
    <w:rsid w:val="00155233"/>
    <w:rsid w:val="001557A6"/>
    <w:rsid w:val="001636E3"/>
    <w:rsid w:val="00165772"/>
    <w:rsid w:val="00166BFB"/>
    <w:rsid w:val="0016712D"/>
    <w:rsid w:val="00175401"/>
    <w:rsid w:val="0017686B"/>
    <w:rsid w:val="0018045B"/>
    <w:rsid w:val="00181815"/>
    <w:rsid w:val="001827A8"/>
    <w:rsid w:val="00184027"/>
    <w:rsid w:val="001844DE"/>
    <w:rsid w:val="00184FDA"/>
    <w:rsid w:val="00186525"/>
    <w:rsid w:val="001867B5"/>
    <w:rsid w:val="001871A2"/>
    <w:rsid w:val="001872CC"/>
    <w:rsid w:val="00187B13"/>
    <w:rsid w:val="001927AF"/>
    <w:rsid w:val="001931BE"/>
    <w:rsid w:val="00193491"/>
    <w:rsid w:val="0019447C"/>
    <w:rsid w:val="001945D1"/>
    <w:rsid w:val="001945F9"/>
    <w:rsid w:val="001950B0"/>
    <w:rsid w:val="001976D7"/>
    <w:rsid w:val="001A2EA4"/>
    <w:rsid w:val="001A5E04"/>
    <w:rsid w:val="001B2849"/>
    <w:rsid w:val="001B72DC"/>
    <w:rsid w:val="001C022B"/>
    <w:rsid w:val="001C1E15"/>
    <w:rsid w:val="001C2BCD"/>
    <w:rsid w:val="001C3983"/>
    <w:rsid w:val="001C70AC"/>
    <w:rsid w:val="001D23F5"/>
    <w:rsid w:val="001D4969"/>
    <w:rsid w:val="001D5747"/>
    <w:rsid w:val="001E10AF"/>
    <w:rsid w:val="001E2896"/>
    <w:rsid w:val="001E3CCE"/>
    <w:rsid w:val="001E3CD8"/>
    <w:rsid w:val="001E47BE"/>
    <w:rsid w:val="001E5016"/>
    <w:rsid w:val="001F11DB"/>
    <w:rsid w:val="001F2CB9"/>
    <w:rsid w:val="001F33F3"/>
    <w:rsid w:val="001F39B9"/>
    <w:rsid w:val="001F5DFD"/>
    <w:rsid w:val="001F5F92"/>
    <w:rsid w:val="001F76C2"/>
    <w:rsid w:val="001F78B7"/>
    <w:rsid w:val="001F792B"/>
    <w:rsid w:val="001F792D"/>
    <w:rsid w:val="0020109C"/>
    <w:rsid w:val="00201444"/>
    <w:rsid w:val="00202562"/>
    <w:rsid w:val="00203480"/>
    <w:rsid w:val="002057AA"/>
    <w:rsid w:val="00210F9A"/>
    <w:rsid w:val="00213A58"/>
    <w:rsid w:val="00214386"/>
    <w:rsid w:val="00215BF5"/>
    <w:rsid w:val="00217632"/>
    <w:rsid w:val="00220A94"/>
    <w:rsid w:val="002220AE"/>
    <w:rsid w:val="002228FB"/>
    <w:rsid w:val="002242FC"/>
    <w:rsid w:val="00224674"/>
    <w:rsid w:val="00224DD2"/>
    <w:rsid w:val="00227266"/>
    <w:rsid w:val="002274F6"/>
    <w:rsid w:val="00227696"/>
    <w:rsid w:val="00227BA3"/>
    <w:rsid w:val="00232374"/>
    <w:rsid w:val="002368C4"/>
    <w:rsid w:val="0024034C"/>
    <w:rsid w:val="0024226B"/>
    <w:rsid w:val="0024327A"/>
    <w:rsid w:val="00244C40"/>
    <w:rsid w:val="0024511E"/>
    <w:rsid w:val="0025462E"/>
    <w:rsid w:val="00256231"/>
    <w:rsid w:val="00256354"/>
    <w:rsid w:val="00260533"/>
    <w:rsid w:val="002608F4"/>
    <w:rsid w:val="00262235"/>
    <w:rsid w:val="00266FBC"/>
    <w:rsid w:val="002705D8"/>
    <w:rsid w:val="002713B6"/>
    <w:rsid w:val="002716FD"/>
    <w:rsid w:val="00272F27"/>
    <w:rsid w:val="00273B21"/>
    <w:rsid w:val="00274467"/>
    <w:rsid w:val="00277578"/>
    <w:rsid w:val="0028029A"/>
    <w:rsid w:val="002802DC"/>
    <w:rsid w:val="00281BD0"/>
    <w:rsid w:val="00281C12"/>
    <w:rsid w:val="00282856"/>
    <w:rsid w:val="002835BE"/>
    <w:rsid w:val="00284A27"/>
    <w:rsid w:val="00284CED"/>
    <w:rsid w:val="002870FA"/>
    <w:rsid w:val="00292343"/>
    <w:rsid w:val="0029239B"/>
    <w:rsid w:val="00293E27"/>
    <w:rsid w:val="0029700B"/>
    <w:rsid w:val="002A1B56"/>
    <w:rsid w:val="002A45DF"/>
    <w:rsid w:val="002A743D"/>
    <w:rsid w:val="002A7FCD"/>
    <w:rsid w:val="002C1FF0"/>
    <w:rsid w:val="002C2BA7"/>
    <w:rsid w:val="002C32ED"/>
    <w:rsid w:val="002C5596"/>
    <w:rsid w:val="002C721F"/>
    <w:rsid w:val="002C76BA"/>
    <w:rsid w:val="002D1148"/>
    <w:rsid w:val="002D2BA8"/>
    <w:rsid w:val="002D3899"/>
    <w:rsid w:val="002D4702"/>
    <w:rsid w:val="002D5318"/>
    <w:rsid w:val="002D5F19"/>
    <w:rsid w:val="002E01AD"/>
    <w:rsid w:val="002E10E6"/>
    <w:rsid w:val="002E3EB0"/>
    <w:rsid w:val="002E4675"/>
    <w:rsid w:val="002E6530"/>
    <w:rsid w:val="002E6B27"/>
    <w:rsid w:val="002E7179"/>
    <w:rsid w:val="002F0403"/>
    <w:rsid w:val="002F1603"/>
    <w:rsid w:val="002F2DDA"/>
    <w:rsid w:val="002F4017"/>
    <w:rsid w:val="002F421E"/>
    <w:rsid w:val="002F547B"/>
    <w:rsid w:val="002F6804"/>
    <w:rsid w:val="002F740D"/>
    <w:rsid w:val="002F7F38"/>
    <w:rsid w:val="00300751"/>
    <w:rsid w:val="0030075C"/>
    <w:rsid w:val="0030647E"/>
    <w:rsid w:val="00306F91"/>
    <w:rsid w:val="00307745"/>
    <w:rsid w:val="00316857"/>
    <w:rsid w:val="00320954"/>
    <w:rsid w:val="00320E65"/>
    <w:rsid w:val="0032263F"/>
    <w:rsid w:val="00323E6B"/>
    <w:rsid w:val="00324FBB"/>
    <w:rsid w:val="00330640"/>
    <w:rsid w:val="003332DA"/>
    <w:rsid w:val="003333E5"/>
    <w:rsid w:val="00336C71"/>
    <w:rsid w:val="00337C7B"/>
    <w:rsid w:val="003414D5"/>
    <w:rsid w:val="00341621"/>
    <w:rsid w:val="00343DBF"/>
    <w:rsid w:val="003440EF"/>
    <w:rsid w:val="003455AE"/>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47DD"/>
    <w:rsid w:val="00375B5C"/>
    <w:rsid w:val="003760EA"/>
    <w:rsid w:val="00376731"/>
    <w:rsid w:val="0038171D"/>
    <w:rsid w:val="0038406F"/>
    <w:rsid w:val="00390401"/>
    <w:rsid w:val="003928F2"/>
    <w:rsid w:val="003929EA"/>
    <w:rsid w:val="00394BE9"/>
    <w:rsid w:val="00395D5B"/>
    <w:rsid w:val="003A02DD"/>
    <w:rsid w:val="003A2AA6"/>
    <w:rsid w:val="003A3900"/>
    <w:rsid w:val="003A7481"/>
    <w:rsid w:val="003A7AC7"/>
    <w:rsid w:val="003A7FAF"/>
    <w:rsid w:val="003B0EB5"/>
    <w:rsid w:val="003B10BA"/>
    <w:rsid w:val="003B180F"/>
    <w:rsid w:val="003B1E14"/>
    <w:rsid w:val="003B30A2"/>
    <w:rsid w:val="003B574B"/>
    <w:rsid w:val="003C0862"/>
    <w:rsid w:val="003C099B"/>
    <w:rsid w:val="003C1FA1"/>
    <w:rsid w:val="003C3C40"/>
    <w:rsid w:val="003C3C99"/>
    <w:rsid w:val="003C516E"/>
    <w:rsid w:val="003C6D60"/>
    <w:rsid w:val="003C7C43"/>
    <w:rsid w:val="003D0A79"/>
    <w:rsid w:val="003D44DC"/>
    <w:rsid w:val="003D5DDC"/>
    <w:rsid w:val="003E05E5"/>
    <w:rsid w:val="003E19D6"/>
    <w:rsid w:val="003E2C23"/>
    <w:rsid w:val="003E390C"/>
    <w:rsid w:val="003E5481"/>
    <w:rsid w:val="003F1060"/>
    <w:rsid w:val="003F1579"/>
    <w:rsid w:val="003F1A1E"/>
    <w:rsid w:val="003F1C68"/>
    <w:rsid w:val="003F33CA"/>
    <w:rsid w:val="00401236"/>
    <w:rsid w:val="00403263"/>
    <w:rsid w:val="00407E77"/>
    <w:rsid w:val="00411C3F"/>
    <w:rsid w:val="00412616"/>
    <w:rsid w:val="00413374"/>
    <w:rsid w:val="00413A3D"/>
    <w:rsid w:val="00424CE1"/>
    <w:rsid w:val="0042538E"/>
    <w:rsid w:val="00425FE7"/>
    <w:rsid w:val="00427519"/>
    <w:rsid w:val="00427662"/>
    <w:rsid w:val="004336F7"/>
    <w:rsid w:val="00435F42"/>
    <w:rsid w:val="00437894"/>
    <w:rsid w:val="0044153E"/>
    <w:rsid w:val="00445878"/>
    <w:rsid w:val="0044603B"/>
    <w:rsid w:val="004468AF"/>
    <w:rsid w:val="00447112"/>
    <w:rsid w:val="00452A44"/>
    <w:rsid w:val="00453CF9"/>
    <w:rsid w:val="004540E8"/>
    <w:rsid w:val="00455118"/>
    <w:rsid w:val="0045674A"/>
    <w:rsid w:val="00460BC9"/>
    <w:rsid w:val="004615F6"/>
    <w:rsid w:val="00461E12"/>
    <w:rsid w:val="004621C5"/>
    <w:rsid w:val="004629C9"/>
    <w:rsid w:val="00463C84"/>
    <w:rsid w:val="00463CB2"/>
    <w:rsid w:val="00463FFA"/>
    <w:rsid w:val="00466CEF"/>
    <w:rsid w:val="00467D26"/>
    <w:rsid w:val="00472C08"/>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77E2"/>
    <w:rsid w:val="004A155C"/>
    <w:rsid w:val="004A2AAE"/>
    <w:rsid w:val="004A5054"/>
    <w:rsid w:val="004A6E11"/>
    <w:rsid w:val="004A6FA7"/>
    <w:rsid w:val="004A7112"/>
    <w:rsid w:val="004A7744"/>
    <w:rsid w:val="004B0A99"/>
    <w:rsid w:val="004B1A54"/>
    <w:rsid w:val="004B3D0F"/>
    <w:rsid w:val="004B4A0F"/>
    <w:rsid w:val="004B4EA4"/>
    <w:rsid w:val="004C0D54"/>
    <w:rsid w:val="004C2A81"/>
    <w:rsid w:val="004C3B79"/>
    <w:rsid w:val="004C3ECF"/>
    <w:rsid w:val="004C652E"/>
    <w:rsid w:val="004C6F81"/>
    <w:rsid w:val="004C724D"/>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6842"/>
    <w:rsid w:val="004F6DB1"/>
    <w:rsid w:val="005016D0"/>
    <w:rsid w:val="0050213B"/>
    <w:rsid w:val="0050334C"/>
    <w:rsid w:val="0050395C"/>
    <w:rsid w:val="00504D0F"/>
    <w:rsid w:val="00506370"/>
    <w:rsid w:val="0051228B"/>
    <w:rsid w:val="005128E3"/>
    <w:rsid w:val="00514821"/>
    <w:rsid w:val="00516B37"/>
    <w:rsid w:val="00516CB5"/>
    <w:rsid w:val="00521CFC"/>
    <w:rsid w:val="00522409"/>
    <w:rsid w:val="00522D51"/>
    <w:rsid w:val="00522D9A"/>
    <w:rsid w:val="0052364D"/>
    <w:rsid w:val="005249F6"/>
    <w:rsid w:val="0053138C"/>
    <w:rsid w:val="00531CA9"/>
    <w:rsid w:val="0053206A"/>
    <w:rsid w:val="00533C2D"/>
    <w:rsid w:val="00533FD6"/>
    <w:rsid w:val="0053519A"/>
    <w:rsid w:val="005404AE"/>
    <w:rsid w:val="00541A34"/>
    <w:rsid w:val="005420B8"/>
    <w:rsid w:val="00542E00"/>
    <w:rsid w:val="00542E99"/>
    <w:rsid w:val="00544312"/>
    <w:rsid w:val="005463E3"/>
    <w:rsid w:val="00550D86"/>
    <w:rsid w:val="005510AA"/>
    <w:rsid w:val="005513E7"/>
    <w:rsid w:val="00551843"/>
    <w:rsid w:val="00554673"/>
    <w:rsid w:val="00554755"/>
    <w:rsid w:val="00556EE1"/>
    <w:rsid w:val="0056097E"/>
    <w:rsid w:val="00563B5F"/>
    <w:rsid w:val="00565730"/>
    <w:rsid w:val="00565CEA"/>
    <w:rsid w:val="00566061"/>
    <w:rsid w:val="005679A5"/>
    <w:rsid w:val="00572204"/>
    <w:rsid w:val="00573954"/>
    <w:rsid w:val="00575ECF"/>
    <w:rsid w:val="00580116"/>
    <w:rsid w:val="00580483"/>
    <w:rsid w:val="00581D5C"/>
    <w:rsid w:val="0058596A"/>
    <w:rsid w:val="0058654C"/>
    <w:rsid w:val="00586AE8"/>
    <w:rsid w:val="00587AA7"/>
    <w:rsid w:val="00587C7F"/>
    <w:rsid w:val="00590F54"/>
    <w:rsid w:val="00591702"/>
    <w:rsid w:val="0059698D"/>
    <w:rsid w:val="00597102"/>
    <w:rsid w:val="00597B1B"/>
    <w:rsid w:val="00597D9F"/>
    <w:rsid w:val="005A0419"/>
    <w:rsid w:val="005A0742"/>
    <w:rsid w:val="005A123A"/>
    <w:rsid w:val="005A2367"/>
    <w:rsid w:val="005A2E90"/>
    <w:rsid w:val="005A39FC"/>
    <w:rsid w:val="005A4682"/>
    <w:rsid w:val="005A5602"/>
    <w:rsid w:val="005A5F87"/>
    <w:rsid w:val="005A64E6"/>
    <w:rsid w:val="005A65F2"/>
    <w:rsid w:val="005A7AC8"/>
    <w:rsid w:val="005B1E7C"/>
    <w:rsid w:val="005B5462"/>
    <w:rsid w:val="005C2440"/>
    <w:rsid w:val="005C55EB"/>
    <w:rsid w:val="005C6AD6"/>
    <w:rsid w:val="005D19C5"/>
    <w:rsid w:val="005D202F"/>
    <w:rsid w:val="005D4DF2"/>
    <w:rsid w:val="005D6BEB"/>
    <w:rsid w:val="005E1D6B"/>
    <w:rsid w:val="005E2F00"/>
    <w:rsid w:val="005E65CD"/>
    <w:rsid w:val="005F1598"/>
    <w:rsid w:val="005F1CB7"/>
    <w:rsid w:val="005F1DB8"/>
    <w:rsid w:val="005F5A11"/>
    <w:rsid w:val="005F5E54"/>
    <w:rsid w:val="005F607D"/>
    <w:rsid w:val="005F6904"/>
    <w:rsid w:val="00602163"/>
    <w:rsid w:val="00602BD0"/>
    <w:rsid w:val="00602BD9"/>
    <w:rsid w:val="00607D6E"/>
    <w:rsid w:val="00610754"/>
    <w:rsid w:val="0061555F"/>
    <w:rsid w:val="006156AD"/>
    <w:rsid w:val="0062068E"/>
    <w:rsid w:val="00620D3E"/>
    <w:rsid w:val="0062551B"/>
    <w:rsid w:val="00626BDB"/>
    <w:rsid w:val="00632C10"/>
    <w:rsid w:val="00633432"/>
    <w:rsid w:val="00634179"/>
    <w:rsid w:val="00634FDC"/>
    <w:rsid w:val="00643BAE"/>
    <w:rsid w:val="00644394"/>
    <w:rsid w:val="0065123C"/>
    <w:rsid w:val="00653E20"/>
    <w:rsid w:val="006541AD"/>
    <w:rsid w:val="00655AEF"/>
    <w:rsid w:val="006567C8"/>
    <w:rsid w:val="00660B79"/>
    <w:rsid w:val="006622E6"/>
    <w:rsid w:val="0066265E"/>
    <w:rsid w:val="0066528E"/>
    <w:rsid w:val="00665EFF"/>
    <w:rsid w:val="0066689B"/>
    <w:rsid w:val="00666B71"/>
    <w:rsid w:val="00670206"/>
    <w:rsid w:val="006703D1"/>
    <w:rsid w:val="0067253A"/>
    <w:rsid w:val="006739AD"/>
    <w:rsid w:val="00673D5D"/>
    <w:rsid w:val="00680A3D"/>
    <w:rsid w:val="00681E85"/>
    <w:rsid w:val="006877BC"/>
    <w:rsid w:val="0069089A"/>
    <w:rsid w:val="00691470"/>
    <w:rsid w:val="006942F3"/>
    <w:rsid w:val="006963A1"/>
    <w:rsid w:val="0069783D"/>
    <w:rsid w:val="006A3080"/>
    <w:rsid w:val="006A5C9D"/>
    <w:rsid w:val="006A77C9"/>
    <w:rsid w:val="006B286D"/>
    <w:rsid w:val="006B2E39"/>
    <w:rsid w:val="006B30B7"/>
    <w:rsid w:val="006B4F95"/>
    <w:rsid w:val="006B6447"/>
    <w:rsid w:val="006B65B4"/>
    <w:rsid w:val="006B6DDE"/>
    <w:rsid w:val="006B7734"/>
    <w:rsid w:val="006C3038"/>
    <w:rsid w:val="006C366B"/>
    <w:rsid w:val="006C36FB"/>
    <w:rsid w:val="006C5707"/>
    <w:rsid w:val="006C5990"/>
    <w:rsid w:val="006C6209"/>
    <w:rsid w:val="006C70D8"/>
    <w:rsid w:val="006D14D2"/>
    <w:rsid w:val="006D2051"/>
    <w:rsid w:val="006D3C4D"/>
    <w:rsid w:val="006D766C"/>
    <w:rsid w:val="006E0412"/>
    <w:rsid w:val="006E05D0"/>
    <w:rsid w:val="006E0993"/>
    <w:rsid w:val="006E143D"/>
    <w:rsid w:val="006E2807"/>
    <w:rsid w:val="006E3E44"/>
    <w:rsid w:val="006E5267"/>
    <w:rsid w:val="006E549D"/>
    <w:rsid w:val="006E6F52"/>
    <w:rsid w:val="006E7AC7"/>
    <w:rsid w:val="006F0D83"/>
    <w:rsid w:val="006F5F8E"/>
    <w:rsid w:val="00702973"/>
    <w:rsid w:val="007109F3"/>
    <w:rsid w:val="00710A7D"/>
    <w:rsid w:val="00711979"/>
    <w:rsid w:val="0071500E"/>
    <w:rsid w:val="00715E98"/>
    <w:rsid w:val="00720C9B"/>
    <w:rsid w:val="0072227A"/>
    <w:rsid w:val="00722591"/>
    <w:rsid w:val="00725F02"/>
    <w:rsid w:val="007312EC"/>
    <w:rsid w:val="007340E6"/>
    <w:rsid w:val="00735768"/>
    <w:rsid w:val="007366EE"/>
    <w:rsid w:val="00741421"/>
    <w:rsid w:val="00743430"/>
    <w:rsid w:val="00745A4A"/>
    <w:rsid w:val="00747DF6"/>
    <w:rsid w:val="007507B4"/>
    <w:rsid w:val="007509A9"/>
    <w:rsid w:val="00751DBA"/>
    <w:rsid w:val="00752EC8"/>
    <w:rsid w:val="00753254"/>
    <w:rsid w:val="0076131F"/>
    <w:rsid w:val="00761E4C"/>
    <w:rsid w:val="007625CF"/>
    <w:rsid w:val="00766D30"/>
    <w:rsid w:val="007716E5"/>
    <w:rsid w:val="0077395A"/>
    <w:rsid w:val="00774AC4"/>
    <w:rsid w:val="00776273"/>
    <w:rsid w:val="00776276"/>
    <w:rsid w:val="00781825"/>
    <w:rsid w:val="00783083"/>
    <w:rsid w:val="00783BA2"/>
    <w:rsid w:val="00786B75"/>
    <w:rsid w:val="00792F22"/>
    <w:rsid w:val="00794EC5"/>
    <w:rsid w:val="007963C1"/>
    <w:rsid w:val="00797421"/>
    <w:rsid w:val="007A017F"/>
    <w:rsid w:val="007A2B2F"/>
    <w:rsid w:val="007A39F8"/>
    <w:rsid w:val="007A477C"/>
    <w:rsid w:val="007A4D76"/>
    <w:rsid w:val="007B1C38"/>
    <w:rsid w:val="007B623C"/>
    <w:rsid w:val="007C043E"/>
    <w:rsid w:val="007C2DB2"/>
    <w:rsid w:val="007C5F2B"/>
    <w:rsid w:val="007C5F3A"/>
    <w:rsid w:val="007C7B31"/>
    <w:rsid w:val="007D5C32"/>
    <w:rsid w:val="007D7269"/>
    <w:rsid w:val="007D7C59"/>
    <w:rsid w:val="007E2C77"/>
    <w:rsid w:val="007F0272"/>
    <w:rsid w:val="007F3CEF"/>
    <w:rsid w:val="007F65DF"/>
    <w:rsid w:val="008013C5"/>
    <w:rsid w:val="008032CB"/>
    <w:rsid w:val="00804956"/>
    <w:rsid w:val="00804F36"/>
    <w:rsid w:val="0080714B"/>
    <w:rsid w:val="008101BB"/>
    <w:rsid w:val="00810642"/>
    <w:rsid w:val="00810804"/>
    <w:rsid w:val="0081214E"/>
    <w:rsid w:val="008162AA"/>
    <w:rsid w:val="00816C2E"/>
    <w:rsid w:val="008210D5"/>
    <w:rsid w:val="0082262B"/>
    <w:rsid w:val="0082391B"/>
    <w:rsid w:val="00825A07"/>
    <w:rsid w:val="00827108"/>
    <w:rsid w:val="00827C49"/>
    <w:rsid w:val="00827D95"/>
    <w:rsid w:val="00832C9A"/>
    <w:rsid w:val="00832D42"/>
    <w:rsid w:val="00832F34"/>
    <w:rsid w:val="00832FBB"/>
    <w:rsid w:val="008330DD"/>
    <w:rsid w:val="008348A7"/>
    <w:rsid w:val="008355B6"/>
    <w:rsid w:val="00836265"/>
    <w:rsid w:val="00836F0C"/>
    <w:rsid w:val="0083725F"/>
    <w:rsid w:val="00841477"/>
    <w:rsid w:val="008421B7"/>
    <w:rsid w:val="008458ED"/>
    <w:rsid w:val="00846162"/>
    <w:rsid w:val="008505DA"/>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A92"/>
    <w:rsid w:val="008842DD"/>
    <w:rsid w:val="008906E1"/>
    <w:rsid w:val="00890835"/>
    <w:rsid w:val="008909DF"/>
    <w:rsid w:val="00891E02"/>
    <w:rsid w:val="00893EB6"/>
    <w:rsid w:val="0089739A"/>
    <w:rsid w:val="008A0D50"/>
    <w:rsid w:val="008A3936"/>
    <w:rsid w:val="008A4DD1"/>
    <w:rsid w:val="008A720A"/>
    <w:rsid w:val="008B04DA"/>
    <w:rsid w:val="008B07ED"/>
    <w:rsid w:val="008B0F7F"/>
    <w:rsid w:val="008B1DD4"/>
    <w:rsid w:val="008B2A55"/>
    <w:rsid w:val="008B2F13"/>
    <w:rsid w:val="008B55DF"/>
    <w:rsid w:val="008B77A7"/>
    <w:rsid w:val="008B7982"/>
    <w:rsid w:val="008C144A"/>
    <w:rsid w:val="008C1578"/>
    <w:rsid w:val="008C3030"/>
    <w:rsid w:val="008C33BE"/>
    <w:rsid w:val="008C473E"/>
    <w:rsid w:val="008C6C9C"/>
    <w:rsid w:val="008C7DC5"/>
    <w:rsid w:val="008D0A70"/>
    <w:rsid w:val="008D337C"/>
    <w:rsid w:val="008D35A6"/>
    <w:rsid w:val="008D3F8C"/>
    <w:rsid w:val="008D42F7"/>
    <w:rsid w:val="008D5671"/>
    <w:rsid w:val="008D61BD"/>
    <w:rsid w:val="008E0809"/>
    <w:rsid w:val="008F0A7B"/>
    <w:rsid w:val="008F4FF0"/>
    <w:rsid w:val="008F6E77"/>
    <w:rsid w:val="00900177"/>
    <w:rsid w:val="00902817"/>
    <w:rsid w:val="00902E41"/>
    <w:rsid w:val="00903AB8"/>
    <w:rsid w:val="00904518"/>
    <w:rsid w:val="00905095"/>
    <w:rsid w:val="009052B0"/>
    <w:rsid w:val="009070D1"/>
    <w:rsid w:val="00910F9F"/>
    <w:rsid w:val="009110AD"/>
    <w:rsid w:val="00913053"/>
    <w:rsid w:val="00914A3A"/>
    <w:rsid w:val="009157AE"/>
    <w:rsid w:val="009164A6"/>
    <w:rsid w:val="00920CD9"/>
    <w:rsid w:val="0092128D"/>
    <w:rsid w:val="00923BA5"/>
    <w:rsid w:val="0092518E"/>
    <w:rsid w:val="00925197"/>
    <w:rsid w:val="0092541E"/>
    <w:rsid w:val="009301CD"/>
    <w:rsid w:val="009318C7"/>
    <w:rsid w:val="00934A20"/>
    <w:rsid w:val="00934F80"/>
    <w:rsid w:val="0093578A"/>
    <w:rsid w:val="00935E3B"/>
    <w:rsid w:val="0093791E"/>
    <w:rsid w:val="00940570"/>
    <w:rsid w:val="00940DEA"/>
    <w:rsid w:val="0094165C"/>
    <w:rsid w:val="00942304"/>
    <w:rsid w:val="009423AF"/>
    <w:rsid w:val="00943CB6"/>
    <w:rsid w:val="00946609"/>
    <w:rsid w:val="00946BF8"/>
    <w:rsid w:val="00946C54"/>
    <w:rsid w:val="00950ED9"/>
    <w:rsid w:val="0095371D"/>
    <w:rsid w:val="00953971"/>
    <w:rsid w:val="0095492C"/>
    <w:rsid w:val="009568C3"/>
    <w:rsid w:val="00957A73"/>
    <w:rsid w:val="009609CB"/>
    <w:rsid w:val="00961A00"/>
    <w:rsid w:val="00964068"/>
    <w:rsid w:val="0096496F"/>
    <w:rsid w:val="00966C16"/>
    <w:rsid w:val="009672C9"/>
    <w:rsid w:val="0097070B"/>
    <w:rsid w:val="00971577"/>
    <w:rsid w:val="00971C0D"/>
    <w:rsid w:val="009746BB"/>
    <w:rsid w:val="009755FD"/>
    <w:rsid w:val="00975E65"/>
    <w:rsid w:val="00977DE0"/>
    <w:rsid w:val="00981137"/>
    <w:rsid w:val="0098128A"/>
    <w:rsid w:val="009828A1"/>
    <w:rsid w:val="00982EC0"/>
    <w:rsid w:val="00985C7B"/>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276B"/>
    <w:rsid w:val="009C2E55"/>
    <w:rsid w:val="009C4DAC"/>
    <w:rsid w:val="009C5C01"/>
    <w:rsid w:val="009D1003"/>
    <w:rsid w:val="009D12F2"/>
    <w:rsid w:val="009D1586"/>
    <w:rsid w:val="009D36B7"/>
    <w:rsid w:val="009D62B5"/>
    <w:rsid w:val="009D69B4"/>
    <w:rsid w:val="009E3AD2"/>
    <w:rsid w:val="009E4229"/>
    <w:rsid w:val="009E4B77"/>
    <w:rsid w:val="009E6347"/>
    <w:rsid w:val="009F110E"/>
    <w:rsid w:val="009F1501"/>
    <w:rsid w:val="009F194C"/>
    <w:rsid w:val="009F199D"/>
    <w:rsid w:val="009F3045"/>
    <w:rsid w:val="009F4C46"/>
    <w:rsid w:val="009F7DC1"/>
    <w:rsid w:val="009F7E7C"/>
    <w:rsid w:val="009F7EEB"/>
    <w:rsid w:val="00A004EA"/>
    <w:rsid w:val="00A00657"/>
    <w:rsid w:val="00A00D47"/>
    <w:rsid w:val="00A02431"/>
    <w:rsid w:val="00A030E7"/>
    <w:rsid w:val="00A0527A"/>
    <w:rsid w:val="00A0654F"/>
    <w:rsid w:val="00A074BC"/>
    <w:rsid w:val="00A102DD"/>
    <w:rsid w:val="00A1066D"/>
    <w:rsid w:val="00A11AE4"/>
    <w:rsid w:val="00A12F5D"/>
    <w:rsid w:val="00A131B0"/>
    <w:rsid w:val="00A14736"/>
    <w:rsid w:val="00A15133"/>
    <w:rsid w:val="00A16AB2"/>
    <w:rsid w:val="00A23AFE"/>
    <w:rsid w:val="00A25E99"/>
    <w:rsid w:val="00A26882"/>
    <w:rsid w:val="00A309B4"/>
    <w:rsid w:val="00A30F07"/>
    <w:rsid w:val="00A3183E"/>
    <w:rsid w:val="00A32854"/>
    <w:rsid w:val="00A33AA4"/>
    <w:rsid w:val="00A33F4C"/>
    <w:rsid w:val="00A34A96"/>
    <w:rsid w:val="00A36BAD"/>
    <w:rsid w:val="00A37CE4"/>
    <w:rsid w:val="00A40331"/>
    <w:rsid w:val="00A41A6A"/>
    <w:rsid w:val="00A42563"/>
    <w:rsid w:val="00A4376C"/>
    <w:rsid w:val="00A43949"/>
    <w:rsid w:val="00A45241"/>
    <w:rsid w:val="00A46B4C"/>
    <w:rsid w:val="00A511B1"/>
    <w:rsid w:val="00A51B87"/>
    <w:rsid w:val="00A52E29"/>
    <w:rsid w:val="00A531E1"/>
    <w:rsid w:val="00A62967"/>
    <w:rsid w:val="00A633A6"/>
    <w:rsid w:val="00A6523D"/>
    <w:rsid w:val="00A65E3F"/>
    <w:rsid w:val="00A71587"/>
    <w:rsid w:val="00A71856"/>
    <w:rsid w:val="00A734B5"/>
    <w:rsid w:val="00A743B2"/>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3F2B"/>
    <w:rsid w:val="00A953FD"/>
    <w:rsid w:val="00A95FFA"/>
    <w:rsid w:val="00A9640B"/>
    <w:rsid w:val="00AA2659"/>
    <w:rsid w:val="00AA34C8"/>
    <w:rsid w:val="00AA4AA4"/>
    <w:rsid w:val="00AA4E5A"/>
    <w:rsid w:val="00AB2B7C"/>
    <w:rsid w:val="00AB54BB"/>
    <w:rsid w:val="00AB7952"/>
    <w:rsid w:val="00AC148C"/>
    <w:rsid w:val="00AC1D3B"/>
    <w:rsid w:val="00AC235A"/>
    <w:rsid w:val="00AC2462"/>
    <w:rsid w:val="00AC3320"/>
    <w:rsid w:val="00AC3449"/>
    <w:rsid w:val="00AC3D02"/>
    <w:rsid w:val="00AC51CA"/>
    <w:rsid w:val="00AC53FE"/>
    <w:rsid w:val="00AC5583"/>
    <w:rsid w:val="00AC7B50"/>
    <w:rsid w:val="00AD3594"/>
    <w:rsid w:val="00AD76D5"/>
    <w:rsid w:val="00AD7A04"/>
    <w:rsid w:val="00AD7A8C"/>
    <w:rsid w:val="00AE091D"/>
    <w:rsid w:val="00AE4BF6"/>
    <w:rsid w:val="00AE56D1"/>
    <w:rsid w:val="00AE70F4"/>
    <w:rsid w:val="00AF2D24"/>
    <w:rsid w:val="00AF37EE"/>
    <w:rsid w:val="00AF4DB5"/>
    <w:rsid w:val="00B00C81"/>
    <w:rsid w:val="00B06430"/>
    <w:rsid w:val="00B07215"/>
    <w:rsid w:val="00B07771"/>
    <w:rsid w:val="00B1319C"/>
    <w:rsid w:val="00B20306"/>
    <w:rsid w:val="00B20E93"/>
    <w:rsid w:val="00B21335"/>
    <w:rsid w:val="00B21FFE"/>
    <w:rsid w:val="00B332BE"/>
    <w:rsid w:val="00B34F42"/>
    <w:rsid w:val="00B359F2"/>
    <w:rsid w:val="00B367BE"/>
    <w:rsid w:val="00B37A03"/>
    <w:rsid w:val="00B43FBF"/>
    <w:rsid w:val="00B4489A"/>
    <w:rsid w:val="00B479E7"/>
    <w:rsid w:val="00B51147"/>
    <w:rsid w:val="00B51B69"/>
    <w:rsid w:val="00B5293D"/>
    <w:rsid w:val="00B5455F"/>
    <w:rsid w:val="00B549F7"/>
    <w:rsid w:val="00B56A15"/>
    <w:rsid w:val="00B56A1F"/>
    <w:rsid w:val="00B57781"/>
    <w:rsid w:val="00B578C8"/>
    <w:rsid w:val="00B6185F"/>
    <w:rsid w:val="00B61BBC"/>
    <w:rsid w:val="00B62831"/>
    <w:rsid w:val="00B62E91"/>
    <w:rsid w:val="00B71D65"/>
    <w:rsid w:val="00B71FA5"/>
    <w:rsid w:val="00B72F20"/>
    <w:rsid w:val="00B741E6"/>
    <w:rsid w:val="00B8106D"/>
    <w:rsid w:val="00B818FE"/>
    <w:rsid w:val="00B91CF3"/>
    <w:rsid w:val="00B95D66"/>
    <w:rsid w:val="00B96249"/>
    <w:rsid w:val="00B964E4"/>
    <w:rsid w:val="00BA1088"/>
    <w:rsid w:val="00BA17A9"/>
    <w:rsid w:val="00BB00B5"/>
    <w:rsid w:val="00BB0296"/>
    <w:rsid w:val="00BB11A5"/>
    <w:rsid w:val="00BB2C4F"/>
    <w:rsid w:val="00BB2D45"/>
    <w:rsid w:val="00BB2FFB"/>
    <w:rsid w:val="00BC0A74"/>
    <w:rsid w:val="00BC0D34"/>
    <w:rsid w:val="00BC3378"/>
    <w:rsid w:val="00BC47EF"/>
    <w:rsid w:val="00BD0527"/>
    <w:rsid w:val="00BD5381"/>
    <w:rsid w:val="00BD7A28"/>
    <w:rsid w:val="00BE2EEF"/>
    <w:rsid w:val="00BE3FDA"/>
    <w:rsid w:val="00BE5756"/>
    <w:rsid w:val="00BE5C73"/>
    <w:rsid w:val="00BE6C3B"/>
    <w:rsid w:val="00BF04F2"/>
    <w:rsid w:val="00BF1BE6"/>
    <w:rsid w:val="00BF2B03"/>
    <w:rsid w:val="00BF5452"/>
    <w:rsid w:val="00BF73A7"/>
    <w:rsid w:val="00C0176B"/>
    <w:rsid w:val="00C02D69"/>
    <w:rsid w:val="00C06BE5"/>
    <w:rsid w:val="00C136D5"/>
    <w:rsid w:val="00C14AB6"/>
    <w:rsid w:val="00C1664F"/>
    <w:rsid w:val="00C23EE4"/>
    <w:rsid w:val="00C2712B"/>
    <w:rsid w:val="00C305A0"/>
    <w:rsid w:val="00C31650"/>
    <w:rsid w:val="00C32AB6"/>
    <w:rsid w:val="00C32E81"/>
    <w:rsid w:val="00C34007"/>
    <w:rsid w:val="00C34B4C"/>
    <w:rsid w:val="00C373E9"/>
    <w:rsid w:val="00C40486"/>
    <w:rsid w:val="00C45358"/>
    <w:rsid w:val="00C46D21"/>
    <w:rsid w:val="00C47640"/>
    <w:rsid w:val="00C5026A"/>
    <w:rsid w:val="00C51D2D"/>
    <w:rsid w:val="00C51F8F"/>
    <w:rsid w:val="00C5261D"/>
    <w:rsid w:val="00C54B81"/>
    <w:rsid w:val="00C61641"/>
    <w:rsid w:val="00C6306D"/>
    <w:rsid w:val="00C641B5"/>
    <w:rsid w:val="00C65472"/>
    <w:rsid w:val="00C663B4"/>
    <w:rsid w:val="00C70596"/>
    <w:rsid w:val="00C713D2"/>
    <w:rsid w:val="00C73873"/>
    <w:rsid w:val="00C7753D"/>
    <w:rsid w:val="00C775F0"/>
    <w:rsid w:val="00C8055F"/>
    <w:rsid w:val="00C815B9"/>
    <w:rsid w:val="00C817D4"/>
    <w:rsid w:val="00C81DED"/>
    <w:rsid w:val="00C87056"/>
    <w:rsid w:val="00C91409"/>
    <w:rsid w:val="00C922C7"/>
    <w:rsid w:val="00C92D89"/>
    <w:rsid w:val="00C95EE1"/>
    <w:rsid w:val="00C96053"/>
    <w:rsid w:val="00C9619A"/>
    <w:rsid w:val="00CA152A"/>
    <w:rsid w:val="00CA24DC"/>
    <w:rsid w:val="00CA41DF"/>
    <w:rsid w:val="00CA592B"/>
    <w:rsid w:val="00CA64A9"/>
    <w:rsid w:val="00CA77FA"/>
    <w:rsid w:val="00CB0E6E"/>
    <w:rsid w:val="00CB11AD"/>
    <w:rsid w:val="00CB13FC"/>
    <w:rsid w:val="00CB18D1"/>
    <w:rsid w:val="00CB3B29"/>
    <w:rsid w:val="00CB405F"/>
    <w:rsid w:val="00CB5197"/>
    <w:rsid w:val="00CC1782"/>
    <w:rsid w:val="00CC2ABA"/>
    <w:rsid w:val="00CC3B06"/>
    <w:rsid w:val="00CC3BC6"/>
    <w:rsid w:val="00CC569C"/>
    <w:rsid w:val="00CC6C5B"/>
    <w:rsid w:val="00CD1331"/>
    <w:rsid w:val="00CD201F"/>
    <w:rsid w:val="00CD3F9B"/>
    <w:rsid w:val="00CD5FF7"/>
    <w:rsid w:val="00CD64FE"/>
    <w:rsid w:val="00CE04BB"/>
    <w:rsid w:val="00CE3A00"/>
    <w:rsid w:val="00CE42DA"/>
    <w:rsid w:val="00CE4A82"/>
    <w:rsid w:val="00CE53CF"/>
    <w:rsid w:val="00CE643F"/>
    <w:rsid w:val="00CF0F54"/>
    <w:rsid w:val="00CF14CB"/>
    <w:rsid w:val="00CF20DC"/>
    <w:rsid w:val="00CF2405"/>
    <w:rsid w:val="00CF341E"/>
    <w:rsid w:val="00CF4600"/>
    <w:rsid w:val="00CF5EF7"/>
    <w:rsid w:val="00CF6E66"/>
    <w:rsid w:val="00CF6E93"/>
    <w:rsid w:val="00D002CB"/>
    <w:rsid w:val="00D0126E"/>
    <w:rsid w:val="00D02396"/>
    <w:rsid w:val="00D02630"/>
    <w:rsid w:val="00D0402D"/>
    <w:rsid w:val="00D05A1A"/>
    <w:rsid w:val="00D06EAC"/>
    <w:rsid w:val="00D12867"/>
    <w:rsid w:val="00D16D37"/>
    <w:rsid w:val="00D171C6"/>
    <w:rsid w:val="00D17F81"/>
    <w:rsid w:val="00D20006"/>
    <w:rsid w:val="00D20A8F"/>
    <w:rsid w:val="00D23E71"/>
    <w:rsid w:val="00D33A40"/>
    <w:rsid w:val="00D33A8C"/>
    <w:rsid w:val="00D37416"/>
    <w:rsid w:val="00D41142"/>
    <w:rsid w:val="00D4187C"/>
    <w:rsid w:val="00D420A9"/>
    <w:rsid w:val="00D4368F"/>
    <w:rsid w:val="00D44642"/>
    <w:rsid w:val="00D47FE3"/>
    <w:rsid w:val="00D5177F"/>
    <w:rsid w:val="00D52943"/>
    <w:rsid w:val="00D53892"/>
    <w:rsid w:val="00D54106"/>
    <w:rsid w:val="00D54598"/>
    <w:rsid w:val="00D561F9"/>
    <w:rsid w:val="00D57DBB"/>
    <w:rsid w:val="00D619DD"/>
    <w:rsid w:val="00D61FD5"/>
    <w:rsid w:val="00D6236B"/>
    <w:rsid w:val="00D63472"/>
    <w:rsid w:val="00D656AB"/>
    <w:rsid w:val="00D65A37"/>
    <w:rsid w:val="00D66CC8"/>
    <w:rsid w:val="00D71E30"/>
    <w:rsid w:val="00D72AC7"/>
    <w:rsid w:val="00D76A04"/>
    <w:rsid w:val="00D90DD3"/>
    <w:rsid w:val="00D91A7D"/>
    <w:rsid w:val="00D9238E"/>
    <w:rsid w:val="00D93A2F"/>
    <w:rsid w:val="00D95278"/>
    <w:rsid w:val="00D95359"/>
    <w:rsid w:val="00D97125"/>
    <w:rsid w:val="00DA0492"/>
    <w:rsid w:val="00DA107D"/>
    <w:rsid w:val="00DA110A"/>
    <w:rsid w:val="00DA136A"/>
    <w:rsid w:val="00DA1644"/>
    <w:rsid w:val="00DA304C"/>
    <w:rsid w:val="00DA405F"/>
    <w:rsid w:val="00DA4455"/>
    <w:rsid w:val="00DA5426"/>
    <w:rsid w:val="00DA5810"/>
    <w:rsid w:val="00DB033B"/>
    <w:rsid w:val="00DB0E87"/>
    <w:rsid w:val="00DB2049"/>
    <w:rsid w:val="00DB73A8"/>
    <w:rsid w:val="00DB7B47"/>
    <w:rsid w:val="00DC0272"/>
    <w:rsid w:val="00DC360C"/>
    <w:rsid w:val="00DC42A9"/>
    <w:rsid w:val="00DC4423"/>
    <w:rsid w:val="00DC5BBB"/>
    <w:rsid w:val="00DC6627"/>
    <w:rsid w:val="00DC744D"/>
    <w:rsid w:val="00DD1181"/>
    <w:rsid w:val="00DD333D"/>
    <w:rsid w:val="00DD552D"/>
    <w:rsid w:val="00DD5D88"/>
    <w:rsid w:val="00DD5DB1"/>
    <w:rsid w:val="00DD5E57"/>
    <w:rsid w:val="00DD6480"/>
    <w:rsid w:val="00DE0971"/>
    <w:rsid w:val="00DE423F"/>
    <w:rsid w:val="00DE6414"/>
    <w:rsid w:val="00DF04CE"/>
    <w:rsid w:val="00DF0A74"/>
    <w:rsid w:val="00DF2716"/>
    <w:rsid w:val="00DF2A79"/>
    <w:rsid w:val="00DF3411"/>
    <w:rsid w:val="00DF4B68"/>
    <w:rsid w:val="00DF4E2E"/>
    <w:rsid w:val="00DF64A4"/>
    <w:rsid w:val="00DF6BE4"/>
    <w:rsid w:val="00E008EF"/>
    <w:rsid w:val="00E00E92"/>
    <w:rsid w:val="00E03DA4"/>
    <w:rsid w:val="00E072B7"/>
    <w:rsid w:val="00E07890"/>
    <w:rsid w:val="00E11745"/>
    <w:rsid w:val="00E1196A"/>
    <w:rsid w:val="00E13FF4"/>
    <w:rsid w:val="00E1425E"/>
    <w:rsid w:val="00E149D0"/>
    <w:rsid w:val="00E14E8B"/>
    <w:rsid w:val="00E15103"/>
    <w:rsid w:val="00E17321"/>
    <w:rsid w:val="00E21C7A"/>
    <w:rsid w:val="00E22497"/>
    <w:rsid w:val="00E2690A"/>
    <w:rsid w:val="00E30CA8"/>
    <w:rsid w:val="00E30F60"/>
    <w:rsid w:val="00E318E5"/>
    <w:rsid w:val="00E32191"/>
    <w:rsid w:val="00E34199"/>
    <w:rsid w:val="00E40E4A"/>
    <w:rsid w:val="00E4151C"/>
    <w:rsid w:val="00E41B88"/>
    <w:rsid w:val="00E42696"/>
    <w:rsid w:val="00E4347A"/>
    <w:rsid w:val="00E4531A"/>
    <w:rsid w:val="00E458E5"/>
    <w:rsid w:val="00E45D2B"/>
    <w:rsid w:val="00E46211"/>
    <w:rsid w:val="00E46619"/>
    <w:rsid w:val="00E46B37"/>
    <w:rsid w:val="00E47896"/>
    <w:rsid w:val="00E504ED"/>
    <w:rsid w:val="00E5203B"/>
    <w:rsid w:val="00E52381"/>
    <w:rsid w:val="00E5392D"/>
    <w:rsid w:val="00E53F19"/>
    <w:rsid w:val="00E5402F"/>
    <w:rsid w:val="00E55A70"/>
    <w:rsid w:val="00E560AA"/>
    <w:rsid w:val="00E56540"/>
    <w:rsid w:val="00E56A27"/>
    <w:rsid w:val="00E62E14"/>
    <w:rsid w:val="00E64A6D"/>
    <w:rsid w:val="00E64A9A"/>
    <w:rsid w:val="00E66263"/>
    <w:rsid w:val="00E67FC4"/>
    <w:rsid w:val="00E71BBD"/>
    <w:rsid w:val="00E72898"/>
    <w:rsid w:val="00E7301A"/>
    <w:rsid w:val="00E735F6"/>
    <w:rsid w:val="00E76A9C"/>
    <w:rsid w:val="00E76B3B"/>
    <w:rsid w:val="00E77AE2"/>
    <w:rsid w:val="00E80C9D"/>
    <w:rsid w:val="00E82D59"/>
    <w:rsid w:val="00E8326A"/>
    <w:rsid w:val="00E835F0"/>
    <w:rsid w:val="00E83C27"/>
    <w:rsid w:val="00E849E6"/>
    <w:rsid w:val="00E873D3"/>
    <w:rsid w:val="00E87977"/>
    <w:rsid w:val="00E916D2"/>
    <w:rsid w:val="00E91E53"/>
    <w:rsid w:val="00E93053"/>
    <w:rsid w:val="00E94EFF"/>
    <w:rsid w:val="00EA00F6"/>
    <w:rsid w:val="00EA0C3F"/>
    <w:rsid w:val="00EA0D47"/>
    <w:rsid w:val="00EA1E52"/>
    <w:rsid w:val="00EA2DF0"/>
    <w:rsid w:val="00EA5107"/>
    <w:rsid w:val="00EA5374"/>
    <w:rsid w:val="00EA7333"/>
    <w:rsid w:val="00EB2231"/>
    <w:rsid w:val="00EB5214"/>
    <w:rsid w:val="00EC1380"/>
    <w:rsid w:val="00EC1D17"/>
    <w:rsid w:val="00EC536D"/>
    <w:rsid w:val="00EC57D1"/>
    <w:rsid w:val="00EC626B"/>
    <w:rsid w:val="00EC6D38"/>
    <w:rsid w:val="00EC6F05"/>
    <w:rsid w:val="00EC7401"/>
    <w:rsid w:val="00ED0A07"/>
    <w:rsid w:val="00ED3BE7"/>
    <w:rsid w:val="00ED4BB4"/>
    <w:rsid w:val="00ED6082"/>
    <w:rsid w:val="00ED6917"/>
    <w:rsid w:val="00EE2616"/>
    <w:rsid w:val="00EE2DB8"/>
    <w:rsid w:val="00EE44E9"/>
    <w:rsid w:val="00EE53C1"/>
    <w:rsid w:val="00EE58BA"/>
    <w:rsid w:val="00EE7220"/>
    <w:rsid w:val="00EF50EF"/>
    <w:rsid w:val="00EF74F0"/>
    <w:rsid w:val="00F00B8D"/>
    <w:rsid w:val="00F00BA0"/>
    <w:rsid w:val="00F01EBF"/>
    <w:rsid w:val="00F0293E"/>
    <w:rsid w:val="00F03A0C"/>
    <w:rsid w:val="00F04ED9"/>
    <w:rsid w:val="00F04FE1"/>
    <w:rsid w:val="00F100DF"/>
    <w:rsid w:val="00F10DBA"/>
    <w:rsid w:val="00F1145C"/>
    <w:rsid w:val="00F128DF"/>
    <w:rsid w:val="00F211D6"/>
    <w:rsid w:val="00F218DF"/>
    <w:rsid w:val="00F219C2"/>
    <w:rsid w:val="00F21DD3"/>
    <w:rsid w:val="00F24C5A"/>
    <w:rsid w:val="00F250E2"/>
    <w:rsid w:val="00F252D4"/>
    <w:rsid w:val="00F26B49"/>
    <w:rsid w:val="00F3163E"/>
    <w:rsid w:val="00F33507"/>
    <w:rsid w:val="00F35917"/>
    <w:rsid w:val="00F36248"/>
    <w:rsid w:val="00F36799"/>
    <w:rsid w:val="00F37B84"/>
    <w:rsid w:val="00F410E4"/>
    <w:rsid w:val="00F42A85"/>
    <w:rsid w:val="00F51F97"/>
    <w:rsid w:val="00F540F2"/>
    <w:rsid w:val="00F55597"/>
    <w:rsid w:val="00F555BA"/>
    <w:rsid w:val="00F5585F"/>
    <w:rsid w:val="00F5682E"/>
    <w:rsid w:val="00F6582B"/>
    <w:rsid w:val="00F67EFB"/>
    <w:rsid w:val="00F72B64"/>
    <w:rsid w:val="00F74261"/>
    <w:rsid w:val="00F7520D"/>
    <w:rsid w:val="00F757F8"/>
    <w:rsid w:val="00F75C8A"/>
    <w:rsid w:val="00F76F31"/>
    <w:rsid w:val="00F80B14"/>
    <w:rsid w:val="00F80D1D"/>
    <w:rsid w:val="00F81355"/>
    <w:rsid w:val="00F81F47"/>
    <w:rsid w:val="00F835EB"/>
    <w:rsid w:val="00F83FF1"/>
    <w:rsid w:val="00F85877"/>
    <w:rsid w:val="00F87189"/>
    <w:rsid w:val="00F91211"/>
    <w:rsid w:val="00F91473"/>
    <w:rsid w:val="00F917F0"/>
    <w:rsid w:val="00F95512"/>
    <w:rsid w:val="00F974B5"/>
    <w:rsid w:val="00FA05DF"/>
    <w:rsid w:val="00FA10CD"/>
    <w:rsid w:val="00FA1D05"/>
    <w:rsid w:val="00FA35F6"/>
    <w:rsid w:val="00FA48D9"/>
    <w:rsid w:val="00FA7CCB"/>
    <w:rsid w:val="00FB17AB"/>
    <w:rsid w:val="00FB1ED2"/>
    <w:rsid w:val="00FB2D19"/>
    <w:rsid w:val="00FB3AE2"/>
    <w:rsid w:val="00FB44EE"/>
    <w:rsid w:val="00FC15E1"/>
    <w:rsid w:val="00FC181C"/>
    <w:rsid w:val="00FC39C2"/>
    <w:rsid w:val="00FC3F9E"/>
    <w:rsid w:val="00FC5F5E"/>
    <w:rsid w:val="00FD01EF"/>
    <w:rsid w:val="00FD3C05"/>
    <w:rsid w:val="00FD4B37"/>
    <w:rsid w:val="00FE1153"/>
    <w:rsid w:val="00FE3C27"/>
    <w:rsid w:val="00FE771D"/>
    <w:rsid w:val="00FF27A9"/>
    <w:rsid w:val="00FF54F2"/>
    <w:rsid w:val="00FF61B7"/>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paragraph" w:styleId="Bibliography">
    <w:name w:val="Bibliography"/>
    <w:basedOn w:val="Normal"/>
    <w:next w:val="Normal"/>
    <w:uiPriority w:val="37"/>
    <w:unhideWhenUsed/>
    <w:rsid w:val="00DE6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Props1.xml><?xml version="1.0" encoding="utf-8"?>
<ds:datastoreItem xmlns:ds="http://schemas.openxmlformats.org/officeDocument/2006/customXml" ds:itemID="{E2EBF733-0D73-425D-A5A2-7F5D41B7F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3873</TotalTime>
  <Pages>43</Pages>
  <Words>13735</Words>
  <Characters>78296</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1359</cp:revision>
  <cp:lastPrinted>2023-01-18T04:41:00Z</cp:lastPrinted>
  <dcterms:created xsi:type="dcterms:W3CDTF">2023-01-15T04:37:00Z</dcterms:created>
  <dcterms:modified xsi:type="dcterms:W3CDTF">2023-01-25T05:30:00Z</dcterms:modified>
</cp:coreProperties>
</file>