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52B1" w14:textId="77777777" w:rsidR="00A82CD3" w:rsidRDefault="00A82CD3" w:rsidP="00A82CD3">
      <w:pPr>
        <w:pStyle w:val="Title"/>
        <w:jc w:val="center"/>
      </w:pPr>
      <w:r>
        <w:t>Batch Import User Guide</w:t>
      </w:r>
    </w:p>
    <w:p w14:paraId="2E60FDED" w14:textId="77777777" w:rsidR="001B6DC6" w:rsidRDefault="001B6DC6" w:rsidP="00A82CD3">
      <w:pPr>
        <w:pStyle w:val="NoSpacing"/>
        <w:jc w:val="center"/>
      </w:pPr>
    </w:p>
    <w:p w14:paraId="36694C88" w14:textId="5C651BC2" w:rsidR="00A82CD3" w:rsidRDefault="001B6DC6" w:rsidP="00A82CD3">
      <w:pPr>
        <w:pStyle w:val="NoSpacing"/>
        <w:jc w:val="center"/>
      </w:pPr>
      <w:r>
        <w:t>TIBCO EBX</w:t>
      </w:r>
      <w:bookmarkStart w:id="0" w:name="_GoBack"/>
      <w:bookmarkEnd w:id="0"/>
      <w:r w:rsidR="00A82CD3">
        <w:t xml:space="preserve"> Professional Services</w:t>
      </w:r>
    </w:p>
    <w:p w14:paraId="00A9DD8B" w14:textId="77777777" w:rsidR="000A25B7" w:rsidRDefault="000A25B7"/>
    <w:sdt>
      <w:sdtPr>
        <w:rPr>
          <w:rFonts w:asciiTheme="minorHAnsi" w:eastAsiaTheme="minorHAnsi" w:hAnsiTheme="minorHAnsi" w:cstheme="minorBidi"/>
          <w:b w:val="0"/>
          <w:bCs w:val="0"/>
          <w:color w:val="auto"/>
          <w:sz w:val="24"/>
          <w:szCs w:val="24"/>
        </w:rPr>
        <w:id w:val="-805077628"/>
        <w:docPartObj>
          <w:docPartGallery w:val="Table of Contents"/>
          <w:docPartUnique/>
        </w:docPartObj>
      </w:sdtPr>
      <w:sdtEndPr>
        <w:rPr>
          <w:noProof/>
        </w:rPr>
      </w:sdtEndPr>
      <w:sdtContent>
        <w:p w14:paraId="0FA4D2B3" w14:textId="77777777" w:rsidR="00F5626C" w:rsidRDefault="00F5626C">
          <w:pPr>
            <w:pStyle w:val="TOCHeading"/>
          </w:pPr>
          <w:r>
            <w:t>Table of Contents</w:t>
          </w:r>
        </w:p>
        <w:p w14:paraId="4133CF28" w14:textId="77777777" w:rsidR="00F5626C" w:rsidRDefault="00F5626C">
          <w:pPr>
            <w:pStyle w:val="TOC2"/>
            <w:tabs>
              <w:tab w:val="left" w:pos="720"/>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2877824" w:history="1">
            <w:r w:rsidRPr="00693285">
              <w:rPr>
                <w:rStyle w:val="Hyperlink"/>
                <w:noProof/>
                <w:highlight w:val="lightGray"/>
              </w:rPr>
              <w:t>1.</w:t>
            </w:r>
            <w:r>
              <w:rPr>
                <w:rFonts w:eastAsiaTheme="minorEastAsia" w:cstheme="minorBidi"/>
                <w:b w:val="0"/>
                <w:bCs w:val="0"/>
                <w:noProof/>
                <w:sz w:val="24"/>
                <w:szCs w:val="24"/>
              </w:rPr>
              <w:tab/>
            </w:r>
            <w:r w:rsidRPr="00693285">
              <w:rPr>
                <w:rStyle w:val="Hyperlink"/>
                <w:noProof/>
              </w:rPr>
              <w:t>Overview</w:t>
            </w:r>
            <w:r>
              <w:rPr>
                <w:noProof/>
                <w:webHidden/>
              </w:rPr>
              <w:tab/>
            </w:r>
            <w:r>
              <w:rPr>
                <w:noProof/>
                <w:webHidden/>
              </w:rPr>
              <w:fldChar w:fldCharType="begin"/>
            </w:r>
            <w:r>
              <w:rPr>
                <w:noProof/>
                <w:webHidden/>
              </w:rPr>
              <w:instrText xml:space="preserve"> PAGEREF _Toc2877824 \h </w:instrText>
            </w:r>
            <w:r>
              <w:rPr>
                <w:noProof/>
                <w:webHidden/>
              </w:rPr>
            </w:r>
            <w:r>
              <w:rPr>
                <w:noProof/>
                <w:webHidden/>
              </w:rPr>
              <w:fldChar w:fldCharType="separate"/>
            </w:r>
            <w:r>
              <w:rPr>
                <w:noProof/>
                <w:webHidden/>
              </w:rPr>
              <w:t>1</w:t>
            </w:r>
            <w:r>
              <w:rPr>
                <w:noProof/>
                <w:webHidden/>
              </w:rPr>
              <w:fldChar w:fldCharType="end"/>
            </w:r>
          </w:hyperlink>
        </w:p>
        <w:p w14:paraId="7B9F045C" w14:textId="77777777" w:rsidR="00F5626C" w:rsidRDefault="001B6DC6">
          <w:pPr>
            <w:pStyle w:val="TOC2"/>
            <w:tabs>
              <w:tab w:val="left" w:pos="720"/>
              <w:tab w:val="right" w:leader="dot" w:pos="9350"/>
            </w:tabs>
            <w:rPr>
              <w:rFonts w:eastAsiaTheme="minorEastAsia" w:cstheme="minorBidi"/>
              <w:b w:val="0"/>
              <w:bCs w:val="0"/>
              <w:noProof/>
              <w:sz w:val="24"/>
              <w:szCs w:val="24"/>
            </w:rPr>
          </w:pPr>
          <w:hyperlink w:anchor="_Toc2877825" w:history="1">
            <w:r w:rsidR="00F5626C" w:rsidRPr="00693285">
              <w:rPr>
                <w:rStyle w:val="Hyperlink"/>
                <w:noProof/>
              </w:rPr>
              <w:t>2.</w:t>
            </w:r>
            <w:r w:rsidR="00F5626C">
              <w:rPr>
                <w:rFonts w:eastAsiaTheme="minorEastAsia" w:cstheme="minorBidi"/>
                <w:b w:val="0"/>
                <w:bCs w:val="0"/>
                <w:noProof/>
                <w:sz w:val="24"/>
                <w:szCs w:val="24"/>
              </w:rPr>
              <w:tab/>
            </w:r>
            <w:r w:rsidR="00F5626C" w:rsidRPr="00693285">
              <w:rPr>
                <w:rStyle w:val="Hyperlink"/>
                <w:noProof/>
              </w:rPr>
              <w:t>Design</w:t>
            </w:r>
            <w:r w:rsidR="00F5626C">
              <w:rPr>
                <w:noProof/>
                <w:webHidden/>
              </w:rPr>
              <w:tab/>
            </w:r>
            <w:r w:rsidR="00F5626C">
              <w:rPr>
                <w:noProof/>
                <w:webHidden/>
              </w:rPr>
              <w:fldChar w:fldCharType="begin"/>
            </w:r>
            <w:r w:rsidR="00F5626C">
              <w:rPr>
                <w:noProof/>
                <w:webHidden/>
              </w:rPr>
              <w:instrText xml:space="preserve"> PAGEREF _Toc2877825 \h </w:instrText>
            </w:r>
            <w:r w:rsidR="00F5626C">
              <w:rPr>
                <w:noProof/>
                <w:webHidden/>
              </w:rPr>
            </w:r>
            <w:r w:rsidR="00F5626C">
              <w:rPr>
                <w:noProof/>
                <w:webHidden/>
              </w:rPr>
              <w:fldChar w:fldCharType="separate"/>
            </w:r>
            <w:r w:rsidR="00F5626C">
              <w:rPr>
                <w:noProof/>
                <w:webHidden/>
              </w:rPr>
              <w:t>1</w:t>
            </w:r>
            <w:r w:rsidR="00F5626C">
              <w:rPr>
                <w:noProof/>
                <w:webHidden/>
              </w:rPr>
              <w:fldChar w:fldCharType="end"/>
            </w:r>
          </w:hyperlink>
        </w:p>
        <w:p w14:paraId="1E77493E" w14:textId="77777777" w:rsidR="00F5626C" w:rsidRDefault="001B6DC6">
          <w:pPr>
            <w:pStyle w:val="TOC2"/>
            <w:tabs>
              <w:tab w:val="left" w:pos="720"/>
              <w:tab w:val="right" w:leader="dot" w:pos="9350"/>
            </w:tabs>
            <w:rPr>
              <w:rFonts w:eastAsiaTheme="minorEastAsia" w:cstheme="minorBidi"/>
              <w:b w:val="0"/>
              <w:bCs w:val="0"/>
              <w:noProof/>
              <w:sz w:val="24"/>
              <w:szCs w:val="24"/>
            </w:rPr>
          </w:pPr>
          <w:hyperlink w:anchor="_Toc2877826" w:history="1">
            <w:r w:rsidR="00F5626C" w:rsidRPr="00693285">
              <w:rPr>
                <w:rStyle w:val="Hyperlink"/>
                <w:rFonts w:eastAsia="Times New Roman"/>
                <w:noProof/>
              </w:rPr>
              <w:t>3.</w:t>
            </w:r>
            <w:r w:rsidR="00F5626C">
              <w:rPr>
                <w:rFonts w:eastAsiaTheme="minorEastAsia" w:cstheme="minorBidi"/>
                <w:b w:val="0"/>
                <w:bCs w:val="0"/>
                <w:noProof/>
                <w:sz w:val="24"/>
                <w:szCs w:val="24"/>
              </w:rPr>
              <w:tab/>
            </w:r>
            <w:r w:rsidR="00F5626C" w:rsidRPr="00693285">
              <w:rPr>
                <w:rStyle w:val="Hyperlink"/>
                <w:rFonts w:eastAsia="Times New Roman"/>
                <w:noProof/>
              </w:rPr>
              <w:t>Implementation</w:t>
            </w:r>
            <w:r w:rsidR="00F5626C">
              <w:rPr>
                <w:noProof/>
                <w:webHidden/>
              </w:rPr>
              <w:tab/>
            </w:r>
            <w:r w:rsidR="00F5626C">
              <w:rPr>
                <w:noProof/>
                <w:webHidden/>
              </w:rPr>
              <w:fldChar w:fldCharType="begin"/>
            </w:r>
            <w:r w:rsidR="00F5626C">
              <w:rPr>
                <w:noProof/>
                <w:webHidden/>
              </w:rPr>
              <w:instrText xml:space="preserve"> PAGEREF _Toc2877826 \h </w:instrText>
            </w:r>
            <w:r w:rsidR="00F5626C">
              <w:rPr>
                <w:noProof/>
                <w:webHidden/>
              </w:rPr>
            </w:r>
            <w:r w:rsidR="00F5626C">
              <w:rPr>
                <w:noProof/>
                <w:webHidden/>
              </w:rPr>
              <w:fldChar w:fldCharType="separate"/>
            </w:r>
            <w:r w:rsidR="00F5626C">
              <w:rPr>
                <w:noProof/>
                <w:webHidden/>
              </w:rPr>
              <w:t>4</w:t>
            </w:r>
            <w:r w:rsidR="00F5626C">
              <w:rPr>
                <w:noProof/>
                <w:webHidden/>
              </w:rPr>
              <w:fldChar w:fldCharType="end"/>
            </w:r>
          </w:hyperlink>
        </w:p>
        <w:p w14:paraId="614180E6" w14:textId="77777777" w:rsidR="00F5626C" w:rsidRDefault="001B6DC6">
          <w:pPr>
            <w:pStyle w:val="TOC2"/>
            <w:tabs>
              <w:tab w:val="left" w:pos="720"/>
              <w:tab w:val="right" w:leader="dot" w:pos="9350"/>
            </w:tabs>
            <w:rPr>
              <w:rFonts w:eastAsiaTheme="minorEastAsia" w:cstheme="minorBidi"/>
              <w:b w:val="0"/>
              <w:bCs w:val="0"/>
              <w:noProof/>
              <w:sz w:val="24"/>
              <w:szCs w:val="24"/>
            </w:rPr>
          </w:pPr>
          <w:hyperlink w:anchor="_Toc2877827" w:history="1">
            <w:r w:rsidR="00F5626C" w:rsidRPr="00693285">
              <w:rPr>
                <w:rStyle w:val="Hyperlink"/>
                <w:rFonts w:eastAsia="Times New Roman"/>
                <w:noProof/>
              </w:rPr>
              <w:t>4.</w:t>
            </w:r>
            <w:r w:rsidR="00F5626C">
              <w:rPr>
                <w:rFonts w:eastAsiaTheme="minorEastAsia" w:cstheme="minorBidi"/>
                <w:b w:val="0"/>
                <w:bCs w:val="0"/>
                <w:noProof/>
                <w:sz w:val="24"/>
                <w:szCs w:val="24"/>
              </w:rPr>
              <w:tab/>
            </w:r>
            <w:r w:rsidR="00F5626C" w:rsidRPr="00693285">
              <w:rPr>
                <w:rStyle w:val="Hyperlink"/>
                <w:rFonts w:eastAsia="Times New Roman"/>
                <w:noProof/>
              </w:rPr>
              <w:t>Services</w:t>
            </w:r>
            <w:r w:rsidR="00F5626C">
              <w:rPr>
                <w:noProof/>
                <w:webHidden/>
              </w:rPr>
              <w:tab/>
            </w:r>
            <w:r w:rsidR="00F5626C">
              <w:rPr>
                <w:noProof/>
                <w:webHidden/>
              </w:rPr>
              <w:fldChar w:fldCharType="begin"/>
            </w:r>
            <w:r w:rsidR="00F5626C">
              <w:rPr>
                <w:noProof/>
                <w:webHidden/>
              </w:rPr>
              <w:instrText xml:space="preserve"> PAGEREF _Toc2877827 \h </w:instrText>
            </w:r>
            <w:r w:rsidR="00F5626C">
              <w:rPr>
                <w:noProof/>
                <w:webHidden/>
              </w:rPr>
            </w:r>
            <w:r w:rsidR="00F5626C">
              <w:rPr>
                <w:noProof/>
                <w:webHidden/>
              </w:rPr>
              <w:fldChar w:fldCharType="separate"/>
            </w:r>
            <w:r w:rsidR="00F5626C">
              <w:rPr>
                <w:noProof/>
                <w:webHidden/>
              </w:rPr>
              <w:t>4</w:t>
            </w:r>
            <w:r w:rsidR="00F5626C">
              <w:rPr>
                <w:noProof/>
                <w:webHidden/>
              </w:rPr>
              <w:fldChar w:fldCharType="end"/>
            </w:r>
          </w:hyperlink>
        </w:p>
        <w:p w14:paraId="28FAEC4B" w14:textId="77777777" w:rsidR="00F5626C" w:rsidRDefault="001B6DC6">
          <w:pPr>
            <w:pStyle w:val="TOC3"/>
            <w:tabs>
              <w:tab w:val="left" w:pos="960"/>
              <w:tab w:val="right" w:leader="dot" w:pos="9350"/>
            </w:tabs>
            <w:rPr>
              <w:rFonts w:eastAsiaTheme="minorEastAsia" w:cstheme="minorBidi"/>
              <w:noProof/>
              <w:sz w:val="24"/>
              <w:szCs w:val="24"/>
            </w:rPr>
          </w:pPr>
          <w:hyperlink w:anchor="_Toc2877828" w:history="1">
            <w:r w:rsidR="00F5626C" w:rsidRPr="00693285">
              <w:rPr>
                <w:rStyle w:val="Hyperlink"/>
                <w:rFonts w:eastAsia="Times New Roman"/>
                <w:noProof/>
              </w:rPr>
              <w:t>1.</w:t>
            </w:r>
            <w:r w:rsidR="00F5626C">
              <w:rPr>
                <w:rFonts w:eastAsiaTheme="minorEastAsia" w:cstheme="minorBidi"/>
                <w:noProof/>
                <w:sz w:val="24"/>
                <w:szCs w:val="24"/>
              </w:rPr>
              <w:tab/>
            </w:r>
            <w:r w:rsidR="00F5626C" w:rsidRPr="00693285">
              <w:rPr>
                <w:rStyle w:val="Hyperlink"/>
                <w:rFonts w:eastAsia="Times New Roman"/>
                <w:noProof/>
              </w:rPr>
              <w:t>SOAP Request</w:t>
            </w:r>
            <w:r w:rsidR="00F5626C">
              <w:rPr>
                <w:noProof/>
                <w:webHidden/>
              </w:rPr>
              <w:tab/>
            </w:r>
            <w:r w:rsidR="00F5626C">
              <w:rPr>
                <w:noProof/>
                <w:webHidden/>
              </w:rPr>
              <w:fldChar w:fldCharType="begin"/>
            </w:r>
            <w:r w:rsidR="00F5626C">
              <w:rPr>
                <w:noProof/>
                <w:webHidden/>
              </w:rPr>
              <w:instrText xml:space="preserve"> PAGEREF _Toc2877828 \h </w:instrText>
            </w:r>
            <w:r w:rsidR="00F5626C">
              <w:rPr>
                <w:noProof/>
                <w:webHidden/>
              </w:rPr>
            </w:r>
            <w:r w:rsidR="00F5626C">
              <w:rPr>
                <w:noProof/>
                <w:webHidden/>
              </w:rPr>
              <w:fldChar w:fldCharType="separate"/>
            </w:r>
            <w:r w:rsidR="00F5626C">
              <w:rPr>
                <w:noProof/>
                <w:webHidden/>
              </w:rPr>
              <w:t>4</w:t>
            </w:r>
            <w:r w:rsidR="00F5626C">
              <w:rPr>
                <w:noProof/>
                <w:webHidden/>
              </w:rPr>
              <w:fldChar w:fldCharType="end"/>
            </w:r>
          </w:hyperlink>
        </w:p>
        <w:p w14:paraId="3D47D2F0" w14:textId="77777777" w:rsidR="00F5626C" w:rsidRDefault="001B6DC6">
          <w:pPr>
            <w:pStyle w:val="TOC3"/>
            <w:tabs>
              <w:tab w:val="left" w:pos="960"/>
              <w:tab w:val="right" w:leader="dot" w:pos="9350"/>
            </w:tabs>
            <w:rPr>
              <w:rFonts w:eastAsiaTheme="minorEastAsia" w:cstheme="minorBidi"/>
              <w:noProof/>
              <w:sz w:val="24"/>
              <w:szCs w:val="24"/>
            </w:rPr>
          </w:pPr>
          <w:hyperlink w:anchor="_Toc2877829" w:history="1">
            <w:r w:rsidR="00F5626C" w:rsidRPr="00693285">
              <w:rPr>
                <w:rStyle w:val="Hyperlink"/>
                <w:noProof/>
              </w:rPr>
              <w:t>2.</w:t>
            </w:r>
            <w:r w:rsidR="00F5626C">
              <w:rPr>
                <w:rFonts w:eastAsiaTheme="minorEastAsia" w:cstheme="minorBidi"/>
                <w:noProof/>
                <w:sz w:val="24"/>
                <w:szCs w:val="24"/>
              </w:rPr>
              <w:tab/>
            </w:r>
            <w:r w:rsidR="00F5626C" w:rsidRPr="00693285">
              <w:rPr>
                <w:rStyle w:val="Hyperlink"/>
                <w:noProof/>
              </w:rPr>
              <w:t>REST Request</w:t>
            </w:r>
            <w:r w:rsidR="00F5626C">
              <w:rPr>
                <w:noProof/>
                <w:webHidden/>
              </w:rPr>
              <w:tab/>
            </w:r>
            <w:r w:rsidR="00F5626C">
              <w:rPr>
                <w:noProof/>
                <w:webHidden/>
              </w:rPr>
              <w:fldChar w:fldCharType="begin"/>
            </w:r>
            <w:r w:rsidR="00F5626C">
              <w:rPr>
                <w:noProof/>
                <w:webHidden/>
              </w:rPr>
              <w:instrText xml:space="preserve"> PAGEREF _Toc2877829 \h </w:instrText>
            </w:r>
            <w:r w:rsidR="00F5626C">
              <w:rPr>
                <w:noProof/>
                <w:webHidden/>
              </w:rPr>
            </w:r>
            <w:r w:rsidR="00F5626C">
              <w:rPr>
                <w:noProof/>
                <w:webHidden/>
              </w:rPr>
              <w:fldChar w:fldCharType="separate"/>
            </w:r>
            <w:r w:rsidR="00F5626C">
              <w:rPr>
                <w:noProof/>
                <w:webHidden/>
              </w:rPr>
              <w:t>5</w:t>
            </w:r>
            <w:r w:rsidR="00F5626C">
              <w:rPr>
                <w:noProof/>
                <w:webHidden/>
              </w:rPr>
              <w:fldChar w:fldCharType="end"/>
            </w:r>
          </w:hyperlink>
        </w:p>
        <w:p w14:paraId="077404ED" w14:textId="77777777" w:rsidR="00F5626C" w:rsidRDefault="001B6DC6">
          <w:pPr>
            <w:pStyle w:val="TOC3"/>
            <w:tabs>
              <w:tab w:val="left" w:pos="960"/>
              <w:tab w:val="right" w:leader="dot" w:pos="9350"/>
            </w:tabs>
            <w:rPr>
              <w:rFonts w:eastAsiaTheme="minorEastAsia" w:cstheme="minorBidi"/>
              <w:noProof/>
              <w:sz w:val="24"/>
              <w:szCs w:val="24"/>
            </w:rPr>
          </w:pPr>
          <w:hyperlink w:anchor="_Toc2877830" w:history="1">
            <w:r w:rsidR="00F5626C" w:rsidRPr="00693285">
              <w:rPr>
                <w:rStyle w:val="Hyperlink"/>
                <w:noProof/>
              </w:rPr>
              <w:t>3.</w:t>
            </w:r>
            <w:r w:rsidR="00F5626C">
              <w:rPr>
                <w:rFonts w:eastAsiaTheme="minorEastAsia" w:cstheme="minorBidi"/>
                <w:noProof/>
                <w:sz w:val="24"/>
                <w:szCs w:val="24"/>
              </w:rPr>
              <w:tab/>
            </w:r>
            <w:r w:rsidR="00F5626C" w:rsidRPr="00693285">
              <w:rPr>
                <w:rStyle w:val="Hyperlink"/>
                <w:noProof/>
              </w:rPr>
              <w:t>CSV template</w:t>
            </w:r>
            <w:r w:rsidR="00F5626C">
              <w:rPr>
                <w:noProof/>
                <w:webHidden/>
              </w:rPr>
              <w:tab/>
            </w:r>
            <w:r w:rsidR="00F5626C">
              <w:rPr>
                <w:noProof/>
                <w:webHidden/>
              </w:rPr>
              <w:fldChar w:fldCharType="begin"/>
            </w:r>
            <w:r w:rsidR="00F5626C">
              <w:rPr>
                <w:noProof/>
                <w:webHidden/>
              </w:rPr>
              <w:instrText xml:space="preserve"> PAGEREF _Toc2877830 \h </w:instrText>
            </w:r>
            <w:r w:rsidR="00F5626C">
              <w:rPr>
                <w:noProof/>
                <w:webHidden/>
              </w:rPr>
            </w:r>
            <w:r w:rsidR="00F5626C">
              <w:rPr>
                <w:noProof/>
                <w:webHidden/>
              </w:rPr>
              <w:fldChar w:fldCharType="separate"/>
            </w:r>
            <w:r w:rsidR="00F5626C">
              <w:rPr>
                <w:noProof/>
                <w:webHidden/>
              </w:rPr>
              <w:t>6</w:t>
            </w:r>
            <w:r w:rsidR="00F5626C">
              <w:rPr>
                <w:noProof/>
                <w:webHidden/>
              </w:rPr>
              <w:fldChar w:fldCharType="end"/>
            </w:r>
          </w:hyperlink>
        </w:p>
        <w:p w14:paraId="08EDB35F" w14:textId="77777777" w:rsidR="00F5626C" w:rsidRDefault="00F5626C">
          <w:pPr>
            <w:rPr>
              <w:b/>
              <w:bCs/>
              <w:noProof/>
            </w:rPr>
          </w:pPr>
          <w:r>
            <w:rPr>
              <w:b/>
              <w:bCs/>
              <w:noProof/>
            </w:rPr>
            <w:fldChar w:fldCharType="end"/>
          </w:r>
        </w:p>
      </w:sdtContent>
    </w:sdt>
    <w:p w14:paraId="2206EAA0" w14:textId="77777777" w:rsidR="00B56448" w:rsidRDefault="00B56448">
      <w:pPr>
        <w:rPr>
          <w:b/>
          <w:bCs/>
          <w:noProof/>
        </w:rPr>
      </w:pPr>
    </w:p>
    <w:p w14:paraId="7E63CEEB" w14:textId="77777777" w:rsidR="00B56448" w:rsidRDefault="00B56448">
      <w:pPr>
        <w:rPr>
          <w:b/>
          <w:bCs/>
          <w:noProof/>
        </w:rPr>
      </w:pPr>
    </w:p>
    <w:p w14:paraId="5606028F" w14:textId="77777777" w:rsidR="00B56448" w:rsidRDefault="00B56448"/>
    <w:p w14:paraId="3F9D0516" w14:textId="77777777" w:rsidR="00DD4CE7" w:rsidRDefault="00DD4CE7" w:rsidP="00B56448">
      <w:pPr>
        <w:pStyle w:val="Heading2"/>
        <w:numPr>
          <w:ilvl w:val="0"/>
          <w:numId w:val="1"/>
        </w:numPr>
      </w:pPr>
      <w:bookmarkStart w:id="1" w:name="_Toc2877824"/>
      <w:r>
        <w:t>Overview</w:t>
      </w:r>
      <w:bookmarkEnd w:id="1"/>
    </w:p>
    <w:p w14:paraId="05D8EE5E" w14:textId="77777777" w:rsidR="00DD4CE7" w:rsidRDefault="00DD4CE7"/>
    <w:p w14:paraId="6E3D49A9" w14:textId="77777777" w:rsidR="008A6468" w:rsidRDefault="00DD4CE7">
      <w:r>
        <w:t>Batch Import is an integration utility that allows importing data from files (csv and xml) into the EBX tables in batches</w:t>
      </w:r>
      <w:r w:rsidR="0079269C">
        <w:t>, without a user having to manually import each file</w:t>
      </w:r>
      <w:r>
        <w:t xml:space="preserve">. </w:t>
      </w:r>
      <w:r w:rsidR="00E52B66">
        <w:t xml:space="preserve">Typically, these are files generated from external source systems, that need to be loaded into EBX. </w:t>
      </w:r>
      <w:r w:rsidR="005130A5">
        <w:t>Each csv or xml file is expected to contain data for 1 table. The structure of the csv and xml file</w:t>
      </w:r>
      <w:r w:rsidR="00B021D7">
        <w:t>s</w:t>
      </w:r>
      <w:r w:rsidR="005130A5">
        <w:t xml:space="preserve"> must match the structure of the table</w:t>
      </w:r>
      <w:r w:rsidR="00B021D7">
        <w:t>s</w:t>
      </w:r>
      <w:r w:rsidR="005130A5">
        <w:t xml:space="preserve"> defined in the EBX data model. </w:t>
      </w:r>
    </w:p>
    <w:p w14:paraId="403FDD78" w14:textId="77777777" w:rsidR="00F14F04" w:rsidRDefault="00F14F04"/>
    <w:p w14:paraId="6D200ED8" w14:textId="77777777" w:rsidR="00F14F04" w:rsidRDefault="00F14F04" w:rsidP="00A3159A">
      <w:pPr>
        <w:pStyle w:val="Heading2"/>
        <w:numPr>
          <w:ilvl w:val="0"/>
          <w:numId w:val="1"/>
        </w:numPr>
      </w:pPr>
      <w:bookmarkStart w:id="2" w:name="_Toc2877825"/>
      <w:r>
        <w:t>Design</w:t>
      </w:r>
      <w:bookmarkEnd w:id="2"/>
    </w:p>
    <w:p w14:paraId="01E674E6" w14:textId="77777777" w:rsidR="00F14F04" w:rsidRDefault="00F14F04"/>
    <w:p w14:paraId="011F5BEC" w14:textId="77777777" w:rsidR="00B95AA5" w:rsidRDefault="00B021D7">
      <w:r>
        <w:t xml:space="preserve">The Batch Import utility has its own </w:t>
      </w:r>
      <w:r w:rsidR="0014619D">
        <w:t>d</w:t>
      </w:r>
      <w:r>
        <w:t xml:space="preserve">ata </w:t>
      </w:r>
      <w:r w:rsidR="0014619D">
        <w:t>m</w:t>
      </w:r>
      <w:r>
        <w:t>odel</w:t>
      </w:r>
      <w:r w:rsidR="0014619D">
        <w:t xml:space="preserve"> called the “</w:t>
      </w:r>
      <w:r w:rsidR="0014619D" w:rsidRPr="0014619D">
        <w:t>BatchImportExportDataModel</w:t>
      </w:r>
      <w:r w:rsidR="0014619D">
        <w:t xml:space="preserve">.xsd”, that is available in the </w:t>
      </w:r>
      <w:proofErr w:type="spellStart"/>
      <w:r w:rsidR="0014619D">
        <w:t>PSWorkspace’s</w:t>
      </w:r>
      <w:proofErr w:type="spellEnd"/>
      <w:r w:rsidR="0014619D">
        <w:t xml:space="preserve"> company-</w:t>
      </w:r>
      <w:proofErr w:type="spellStart"/>
      <w:r w:rsidR="0014619D">
        <w:t>mdm</w:t>
      </w:r>
      <w:proofErr w:type="spellEnd"/>
      <w:r w:rsidR="0014619D">
        <w:t xml:space="preserve"> module. This data model has 1 table defined called “</w:t>
      </w:r>
      <w:r w:rsidR="0014619D" w:rsidRPr="0014619D">
        <w:t>Batch</w:t>
      </w:r>
      <w:r w:rsidR="00EC1532">
        <w:t xml:space="preserve"> </w:t>
      </w:r>
      <w:r w:rsidR="0014619D" w:rsidRPr="0014619D">
        <w:t>Import</w:t>
      </w:r>
      <w:r w:rsidR="0014619D">
        <w:t xml:space="preserve">”. Here is the structure of the </w:t>
      </w:r>
      <w:r w:rsidR="006663E1">
        <w:t>table.</w:t>
      </w:r>
    </w:p>
    <w:p w14:paraId="2B162157" w14:textId="77777777" w:rsidR="0014619D" w:rsidRDefault="0014619D">
      <w:pPr>
        <w:rPr>
          <w:rFonts w:ascii="Times New Roman" w:eastAsia="Times New Roman" w:hAnsi="Times New Roman" w:cs="Times New Roman"/>
        </w:rPr>
      </w:pPr>
      <w:r w:rsidRPr="0014619D">
        <w:rPr>
          <w:rFonts w:ascii="Times New Roman" w:eastAsia="Times New Roman" w:hAnsi="Times New Roman" w:cs="Times New Roman"/>
          <w:noProof/>
        </w:rPr>
        <w:lastRenderedPageBreak/>
        <w:drawing>
          <wp:inline distT="0" distB="0" distL="0" distR="0" wp14:anchorId="388F6E9E" wp14:editId="7193833B">
            <wp:extent cx="3768016" cy="616662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8478" cy="6167380"/>
                    </a:xfrm>
                    <a:prstGeom prst="rect">
                      <a:avLst/>
                    </a:prstGeom>
                  </pic:spPr>
                </pic:pic>
              </a:graphicData>
            </a:graphic>
          </wp:inline>
        </w:drawing>
      </w:r>
    </w:p>
    <w:p w14:paraId="0B09BE5A" w14:textId="77777777" w:rsidR="006663E1" w:rsidRDefault="006663E1">
      <w:pPr>
        <w:rPr>
          <w:rFonts w:ascii="Times New Roman" w:eastAsia="Times New Roman" w:hAnsi="Times New Roman" w:cs="Times New Roman"/>
        </w:rPr>
      </w:pPr>
    </w:p>
    <w:p w14:paraId="0FD8286D" w14:textId="77777777" w:rsidR="006663E1" w:rsidRDefault="006663E1">
      <w:pPr>
        <w:rPr>
          <w:rFonts w:ascii="Times New Roman" w:eastAsia="Times New Roman" w:hAnsi="Times New Roman" w:cs="Times New Roman"/>
        </w:rPr>
      </w:pPr>
    </w:p>
    <w:p w14:paraId="72938F62" w14:textId="77777777" w:rsidR="00FF1694" w:rsidRPr="00965070" w:rsidRDefault="00802E78">
      <w:pPr>
        <w:rPr>
          <w:rFonts w:eastAsia="Times New Roman" w:cstheme="minorHAnsi"/>
        </w:rPr>
      </w:pPr>
      <w:r w:rsidRPr="00965070">
        <w:rPr>
          <w:rFonts w:eastAsia="Times New Roman" w:cstheme="minorHAnsi"/>
        </w:rPr>
        <w:t>The table below provides the description for each of the fields.</w:t>
      </w:r>
    </w:p>
    <w:p w14:paraId="21F0AA7C" w14:textId="77777777" w:rsidR="00FF1694" w:rsidRPr="00965070" w:rsidRDefault="00FF1694">
      <w:pPr>
        <w:rPr>
          <w:rFonts w:eastAsia="Times New Roman" w:cstheme="minorHAnsi"/>
        </w:rPr>
      </w:pPr>
    </w:p>
    <w:tbl>
      <w:tblPr>
        <w:tblStyle w:val="TableGrid"/>
        <w:tblW w:w="0" w:type="auto"/>
        <w:tblLook w:val="04A0" w:firstRow="1" w:lastRow="0" w:firstColumn="1" w:lastColumn="0" w:noHBand="0" w:noVBand="1"/>
      </w:tblPr>
      <w:tblGrid>
        <w:gridCol w:w="2140"/>
        <w:gridCol w:w="4410"/>
        <w:gridCol w:w="2800"/>
      </w:tblGrid>
      <w:tr w:rsidR="00FF1694" w:rsidRPr="00965070" w14:paraId="21167E4E" w14:textId="77777777" w:rsidTr="00E86625">
        <w:trPr>
          <w:trHeight w:val="340"/>
        </w:trPr>
        <w:tc>
          <w:tcPr>
            <w:tcW w:w="2140" w:type="dxa"/>
            <w:noWrap/>
            <w:hideMark/>
          </w:tcPr>
          <w:p w14:paraId="28C92D4B" w14:textId="77777777" w:rsidR="00FF1694" w:rsidRPr="00965070" w:rsidRDefault="00FF1694">
            <w:pPr>
              <w:rPr>
                <w:rFonts w:eastAsia="Times New Roman" w:cstheme="minorHAnsi"/>
                <w:b/>
                <w:bCs/>
              </w:rPr>
            </w:pPr>
            <w:r w:rsidRPr="00965070">
              <w:rPr>
                <w:rFonts w:eastAsia="Times New Roman" w:cstheme="minorHAnsi"/>
                <w:b/>
                <w:bCs/>
              </w:rPr>
              <w:t>Field name</w:t>
            </w:r>
          </w:p>
        </w:tc>
        <w:tc>
          <w:tcPr>
            <w:tcW w:w="4410" w:type="dxa"/>
            <w:hideMark/>
          </w:tcPr>
          <w:p w14:paraId="48DB4C58" w14:textId="77777777" w:rsidR="00FF1694" w:rsidRPr="00965070" w:rsidRDefault="00FF1694">
            <w:pPr>
              <w:rPr>
                <w:rFonts w:eastAsia="Times New Roman" w:cstheme="minorHAnsi"/>
                <w:b/>
                <w:bCs/>
              </w:rPr>
            </w:pPr>
            <w:r w:rsidRPr="00965070">
              <w:rPr>
                <w:rFonts w:eastAsia="Times New Roman" w:cstheme="minorHAnsi"/>
                <w:b/>
                <w:bCs/>
              </w:rPr>
              <w:t>Field description</w:t>
            </w:r>
          </w:p>
        </w:tc>
        <w:tc>
          <w:tcPr>
            <w:tcW w:w="2800" w:type="dxa"/>
            <w:noWrap/>
            <w:hideMark/>
          </w:tcPr>
          <w:p w14:paraId="200CAB5B" w14:textId="77777777" w:rsidR="00FF1694" w:rsidRPr="00965070" w:rsidRDefault="00FF1694">
            <w:pPr>
              <w:rPr>
                <w:rFonts w:eastAsia="Times New Roman" w:cstheme="minorHAnsi"/>
                <w:b/>
                <w:bCs/>
              </w:rPr>
            </w:pPr>
            <w:r w:rsidRPr="00965070">
              <w:rPr>
                <w:rFonts w:eastAsia="Times New Roman" w:cstheme="minorHAnsi"/>
                <w:b/>
                <w:bCs/>
              </w:rPr>
              <w:t>Valid values (if applicable)</w:t>
            </w:r>
          </w:p>
        </w:tc>
      </w:tr>
      <w:tr w:rsidR="00FF1694" w:rsidRPr="00965070" w14:paraId="021C9077" w14:textId="77777777" w:rsidTr="00E86625">
        <w:trPr>
          <w:trHeight w:val="340"/>
        </w:trPr>
        <w:tc>
          <w:tcPr>
            <w:tcW w:w="2140" w:type="dxa"/>
            <w:noWrap/>
            <w:hideMark/>
          </w:tcPr>
          <w:p w14:paraId="76F82B4F" w14:textId="77777777" w:rsidR="00FF1694" w:rsidRPr="00965070" w:rsidRDefault="00FF1694">
            <w:pPr>
              <w:rPr>
                <w:rFonts w:eastAsia="Times New Roman" w:cstheme="minorHAnsi"/>
              </w:rPr>
            </w:pPr>
            <w:proofErr w:type="spellStart"/>
            <w:r w:rsidRPr="00965070">
              <w:rPr>
                <w:rFonts w:eastAsia="Times New Roman" w:cstheme="minorHAnsi"/>
              </w:rPr>
              <w:t>TrackingId</w:t>
            </w:r>
            <w:proofErr w:type="spellEnd"/>
          </w:p>
        </w:tc>
        <w:tc>
          <w:tcPr>
            <w:tcW w:w="4410" w:type="dxa"/>
            <w:hideMark/>
          </w:tcPr>
          <w:p w14:paraId="29A25FA6" w14:textId="77777777" w:rsidR="00FF1694" w:rsidRPr="00965070" w:rsidRDefault="00FF1694">
            <w:pPr>
              <w:rPr>
                <w:rFonts w:eastAsia="Times New Roman" w:cstheme="minorHAnsi"/>
              </w:rPr>
            </w:pPr>
            <w:r w:rsidRPr="00965070">
              <w:rPr>
                <w:rFonts w:eastAsia="Times New Roman" w:cstheme="minorHAnsi"/>
              </w:rPr>
              <w:t>Pr</w:t>
            </w:r>
            <w:r w:rsidR="00B8523F">
              <w:rPr>
                <w:rFonts w:eastAsia="Times New Roman" w:cstheme="minorHAnsi"/>
              </w:rPr>
              <w:t>imary Key - Auto generated inte</w:t>
            </w:r>
            <w:r w:rsidRPr="00965070">
              <w:rPr>
                <w:rFonts w:eastAsia="Times New Roman" w:cstheme="minorHAnsi"/>
              </w:rPr>
              <w:t>ger field</w:t>
            </w:r>
          </w:p>
        </w:tc>
        <w:tc>
          <w:tcPr>
            <w:tcW w:w="2800" w:type="dxa"/>
            <w:noWrap/>
            <w:hideMark/>
          </w:tcPr>
          <w:p w14:paraId="553C3726" w14:textId="77777777" w:rsidR="00FF1694" w:rsidRPr="00965070" w:rsidRDefault="00FF1694">
            <w:pPr>
              <w:rPr>
                <w:rFonts w:eastAsia="Times New Roman" w:cstheme="minorHAnsi"/>
              </w:rPr>
            </w:pPr>
            <w:r w:rsidRPr="00965070">
              <w:rPr>
                <w:rFonts w:eastAsia="Times New Roman" w:cstheme="minorHAnsi"/>
              </w:rPr>
              <w:t> </w:t>
            </w:r>
          </w:p>
        </w:tc>
      </w:tr>
      <w:tr w:rsidR="00FF1694" w:rsidRPr="00965070" w14:paraId="5AAB4C0A" w14:textId="77777777" w:rsidTr="00E86625">
        <w:trPr>
          <w:trHeight w:val="340"/>
        </w:trPr>
        <w:tc>
          <w:tcPr>
            <w:tcW w:w="2140" w:type="dxa"/>
            <w:noWrap/>
            <w:hideMark/>
          </w:tcPr>
          <w:p w14:paraId="1CDEC8AD" w14:textId="77777777" w:rsidR="00FF1694" w:rsidRPr="00965070" w:rsidRDefault="00FF1694">
            <w:pPr>
              <w:rPr>
                <w:rFonts w:eastAsia="Times New Roman" w:cstheme="minorHAnsi"/>
              </w:rPr>
            </w:pPr>
            <w:proofErr w:type="spellStart"/>
            <w:r w:rsidRPr="00965070">
              <w:rPr>
                <w:rFonts w:eastAsia="Times New Roman" w:cstheme="minorHAnsi"/>
              </w:rPr>
              <w:t>DataSpace</w:t>
            </w:r>
            <w:proofErr w:type="spellEnd"/>
          </w:p>
        </w:tc>
        <w:tc>
          <w:tcPr>
            <w:tcW w:w="4410" w:type="dxa"/>
            <w:hideMark/>
          </w:tcPr>
          <w:p w14:paraId="29C5451B" w14:textId="77777777" w:rsidR="00FF1694" w:rsidRPr="00965070" w:rsidRDefault="00FF1694">
            <w:pPr>
              <w:rPr>
                <w:rFonts w:eastAsia="Times New Roman" w:cstheme="minorHAnsi"/>
              </w:rPr>
            </w:pPr>
            <w:r w:rsidRPr="00965070">
              <w:rPr>
                <w:rFonts w:eastAsia="Times New Roman" w:cstheme="minorHAnsi"/>
              </w:rPr>
              <w:t xml:space="preserve">The target dataspace of the table to import the csv/xml file </w:t>
            </w:r>
          </w:p>
        </w:tc>
        <w:tc>
          <w:tcPr>
            <w:tcW w:w="2800" w:type="dxa"/>
            <w:noWrap/>
            <w:hideMark/>
          </w:tcPr>
          <w:p w14:paraId="0FF8E664" w14:textId="77777777" w:rsidR="00FF1694" w:rsidRPr="00965070" w:rsidRDefault="00FF1694">
            <w:pPr>
              <w:rPr>
                <w:rFonts w:eastAsia="Times New Roman" w:cstheme="minorHAnsi"/>
              </w:rPr>
            </w:pPr>
            <w:r w:rsidRPr="00965070">
              <w:rPr>
                <w:rFonts w:eastAsia="Times New Roman" w:cstheme="minorHAnsi"/>
              </w:rPr>
              <w:t> </w:t>
            </w:r>
          </w:p>
        </w:tc>
      </w:tr>
      <w:tr w:rsidR="00FF1694" w:rsidRPr="00965070" w14:paraId="68225DEE" w14:textId="77777777" w:rsidTr="00E86625">
        <w:trPr>
          <w:trHeight w:val="340"/>
        </w:trPr>
        <w:tc>
          <w:tcPr>
            <w:tcW w:w="2140" w:type="dxa"/>
            <w:noWrap/>
            <w:hideMark/>
          </w:tcPr>
          <w:p w14:paraId="789100EF" w14:textId="77777777" w:rsidR="00FF1694" w:rsidRPr="00965070" w:rsidRDefault="00FF1694">
            <w:pPr>
              <w:rPr>
                <w:rFonts w:eastAsia="Times New Roman" w:cstheme="minorHAnsi"/>
              </w:rPr>
            </w:pPr>
            <w:proofErr w:type="spellStart"/>
            <w:r w:rsidRPr="00965070">
              <w:rPr>
                <w:rFonts w:eastAsia="Times New Roman" w:cstheme="minorHAnsi"/>
              </w:rPr>
              <w:lastRenderedPageBreak/>
              <w:t>DataSet</w:t>
            </w:r>
            <w:proofErr w:type="spellEnd"/>
          </w:p>
        </w:tc>
        <w:tc>
          <w:tcPr>
            <w:tcW w:w="4410" w:type="dxa"/>
            <w:hideMark/>
          </w:tcPr>
          <w:p w14:paraId="6DDDC0D7" w14:textId="77777777" w:rsidR="00FF1694" w:rsidRPr="00965070" w:rsidRDefault="00FF1694">
            <w:pPr>
              <w:rPr>
                <w:rFonts w:eastAsia="Times New Roman" w:cstheme="minorHAnsi"/>
              </w:rPr>
            </w:pPr>
            <w:r w:rsidRPr="00965070">
              <w:rPr>
                <w:rFonts w:eastAsia="Times New Roman" w:cstheme="minorHAnsi"/>
              </w:rPr>
              <w:t>The target dataset of the table to import the csv/xml file</w:t>
            </w:r>
          </w:p>
        </w:tc>
        <w:tc>
          <w:tcPr>
            <w:tcW w:w="2800" w:type="dxa"/>
            <w:noWrap/>
            <w:hideMark/>
          </w:tcPr>
          <w:p w14:paraId="6F3BE739" w14:textId="77777777" w:rsidR="00FF1694" w:rsidRPr="00965070" w:rsidRDefault="00FF1694">
            <w:pPr>
              <w:rPr>
                <w:rFonts w:eastAsia="Times New Roman" w:cstheme="minorHAnsi"/>
              </w:rPr>
            </w:pPr>
            <w:r w:rsidRPr="00965070">
              <w:rPr>
                <w:rFonts w:eastAsia="Times New Roman" w:cstheme="minorHAnsi"/>
              </w:rPr>
              <w:t> </w:t>
            </w:r>
          </w:p>
        </w:tc>
      </w:tr>
      <w:tr w:rsidR="00FF1694" w:rsidRPr="00965070" w14:paraId="45C66B0B" w14:textId="77777777" w:rsidTr="00E86625">
        <w:trPr>
          <w:trHeight w:val="340"/>
        </w:trPr>
        <w:tc>
          <w:tcPr>
            <w:tcW w:w="2140" w:type="dxa"/>
            <w:noWrap/>
            <w:hideMark/>
          </w:tcPr>
          <w:p w14:paraId="097A66C7" w14:textId="77777777" w:rsidR="00FF1694" w:rsidRPr="00965070" w:rsidRDefault="00FF1694">
            <w:pPr>
              <w:rPr>
                <w:rFonts w:eastAsia="Times New Roman" w:cstheme="minorHAnsi"/>
              </w:rPr>
            </w:pPr>
            <w:proofErr w:type="spellStart"/>
            <w:r w:rsidRPr="00965070">
              <w:rPr>
                <w:rFonts w:eastAsia="Times New Roman" w:cstheme="minorHAnsi"/>
              </w:rPr>
              <w:t>TablePath</w:t>
            </w:r>
            <w:proofErr w:type="spellEnd"/>
          </w:p>
        </w:tc>
        <w:tc>
          <w:tcPr>
            <w:tcW w:w="4410" w:type="dxa"/>
            <w:hideMark/>
          </w:tcPr>
          <w:p w14:paraId="37C5A8AD" w14:textId="0A893596" w:rsidR="00FF1694" w:rsidRPr="00965070" w:rsidRDefault="00FF1694">
            <w:pPr>
              <w:rPr>
                <w:rFonts w:eastAsia="Times New Roman" w:cstheme="minorHAnsi"/>
              </w:rPr>
            </w:pPr>
            <w:r w:rsidRPr="00965070">
              <w:rPr>
                <w:rFonts w:eastAsia="Times New Roman" w:cstheme="minorHAnsi"/>
              </w:rPr>
              <w:t xml:space="preserve">The path to the table in the dataset/dataspace to </w:t>
            </w:r>
            <w:r w:rsidR="00D26A36" w:rsidRPr="00965070">
              <w:rPr>
                <w:rFonts w:eastAsia="Times New Roman" w:cstheme="minorHAnsi"/>
              </w:rPr>
              <w:t>import</w:t>
            </w:r>
            <w:r w:rsidRPr="00965070">
              <w:rPr>
                <w:rFonts w:eastAsia="Times New Roman" w:cstheme="minorHAnsi"/>
              </w:rPr>
              <w:t xml:space="preserve"> the csv/xml file</w:t>
            </w:r>
          </w:p>
        </w:tc>
        <w:tc>
          <w:tcPr>
            <w:tcW w:w="2800" w:type="dxa"/>
            <w:noWrap/>
            <w:hideMark/>
          </w:tcPr>
          <w:p w14:paraId="34E4BA28" w14:textId="77777777" w:rsidR="00FF1694" w:rsidRPr="00965070" w:rsidRDefault="00FF1694">
            <w:pPr>
              <w:rPr>
                <w:rFonts w:eastAsia="Times New Roman" w:cstheme="minorHAnsi"/>
              </w:rPr>
            </w:pPr>
            <w:r w:rsidRPr="00965070">
              <w:rPr>
                <w:rFonts w:eastAsia="Times New Roman" w:cstheme="minorHAnsi"/>
              </w:rPr>
              <w:t> </w:t>
            </w:r>
          </w:p>
        </w:tc>
      </w:tr>
      <w:tr w:rsidR="00FF1694" w:rsidRPr="00965070" w14:paraId="0B24F195" w14:textId="77777777" w:rsidTr="00E86625">
        <w:trPr>
          <w:trHeight w:val="340"/>
        </w:trPr>
        <w:tc>
          <w:tcPr>
            <w:tcW w:w="2140" w:type="dxa"/>
            <w:noWrap/>
            <w:hideMark/>
          </w:tcPr>
          <w:p w14:paraId="68056F04" w14:textId="77777777" w:rsidR="00FF1694" w:rsidRPr="00965070" w:rsidRDefault="00FF1694">
            <w:pPr>
              <w:rPr>
                <w:rFonts w:eastAsia="Times New Roman" w:cstheme="minorHAnsi"/>
              </w:rPr>
            </w:pPr>
            <w:proofErr w:type="spellStart"/>
            <w:r w:rsidRPr="00965070">
              <w:rPr>
                <w:rFonts w:eastAsia="Times New Roman" w:cstheme="minorHAnsi"/>
              </w:rPr>
              <w:t>FilePath</w:t>
            </w:r>
            <w:proofErr w:type="spellEnd"/>
          </w:p>
        </w:tc>
        <w:tc>
          <w:tcPr>
            <w:tcW w:w="4410" w:type="dxa"/>
            <w:hideMark/>
          </w:tcPr>
          <w:p w14:paraId="3380ED7B" w14:textId="271A6A9C" w:rsidR="00FF1694" w:rsidRPr="00965070" w:rsidRDefault="00FF1694">
            <w:pPr>
              <w:rPr>
                <w:rFonts w:eastAsia="Times New Roman" w:cstheme="minorHAnsi"/>
              </w:rPr>
            </w:pPr>
            <w:r w:rsidRPr="00965070">
              <w:rPr>
                <w:rFonts w:eastAsia="Times New Roman" w:cstheme="minorHAnsi"/>
              </w:rPr>
              <w:t xml:space="preserve">The path to the source file (csv/xml) that needs to be imported into the table. </w:t>
            </w:r>
            <w:proofErr w:type="gramStart"/>
            <w:r w:rsidRPr="00965070">
              <w:rPr>
                <w:rFonts w:eastAsia="Times New Roman" w:cstheme="minorHAnsi"/>
              </w:rPr>
              <w:t>Typically</w:t>
            </w:r>
            <w:proofErr w:type="gramEnd"/>
            <w:r w:rsidRPr="00965070">
              <w:rPr>
                <w:rFonts w:eastAsia="Times New Roman" w:cstheme="minorHAnsi"/>
              </w:rPr>
              <w:t xml:space="preserve"> an </w:t>
            </w:r>
            <w:r w:rsidR="00D26A36" w:rsidRPr="00965070">
              <w:rPr>
                <w:rFonts w:eastAsia="Times New Roman" w:cstheme="minorHAnsi"/>
              </w:rPr>
              <w:t>absolute</w:t>
            </w:r>
            <w:r w:rsidRPr="00965070">
              <w:rPr>
                <w:rFonts w:eastAsia="Times New Roman" w:cstheme="minorHAnsi"/>
              </w:rPr>
              <w:t xml:space="preserve"> path to the file in the server</w:t>
            </w:r>
          </w:p>
        </w:tc>
        <w:tc>
          <w:tcPr>
            <w:tcW w:w="2800" w:type="dxa"/>
            <w:noWrap/>
            <w:hideMark/>
          </w:tcPr>
          <w:p w14:paraId="74235947" w14:textId="77777777" w:rsidR="00FF1694" w:rsidRPr="00965070" w:rsidRDefault="00FF1694">
            <w:pPr>
              <w:rPr>
                <w:rFonts w:eastAsia="Times New Roman" w:cstheme="minorHAnsi"/>
              </w:rPr>
            </w:pPr>
            <w:r w:rsidRPr="00965070">
              <w:rPr>
                <w:rFonts w:eastAsia="Times New Roman" w:cstheme="minorHAnsi"/>
              </w:rPr>
              <w:t> </w:t>
            </w:r>
          </w:p>
        </w:tc>
      </w:tr>
      <w:tr w:rsidR="00FF1694" w:rsidRPr="00965070" w14:paraId="10DEE66E" w14:textId="77777777" w:rsidTr="00E86625">
        <w:trPr>
          <w:trHeight w:val="340"/>
        </w:trPr>
        <w:tc>
          <w:tcPr>
            <w:tcW w:w="2140" w:type="dxa"/>
            <w:noWrap/>
            <w:hideMark/>
          </w:tcPr>
          <w:p w14:paraId="23548D1D" w14:textId="77777777" w:rsidR="00FF1694" w:rsidRPr="00965070" w:rsidRDefault="00FF1694">
            <w:pPr>
              <w:rPr>
                <w:rFonts w:eastAsia="Times New Roman" w:cstheme="minorHAnsi"/>
              </w:rPr>
            </w:pPr>
            <w:proofErr w:type="spellStart"/>
            <w:r w:rsidRPr="00965070">
              <w:rPr>
                <w:rFonts w:eastAsia="Times New Roman" w:cstheme="minorHAnsi"/>
              </w:rPr>
              <w:t>HeaderFormat</w:t>
            </w:r>
            <w:proofErr w:type="spellEnd"/>
          </w:p>
        </w:tc>
        <w:tc>
          <w:tcPr>
            <w:tcW w:w="4410" w:type="dxa"/>
            <w:hideMark/>
          </w:tcPr>
          <w:p w14:paraId="7DB65CE9" w14:textId="769EB27B" w:rsidR="00FF1694" w:rsidRPr="00965070" w:rsidRDefault="00FF1694">
            <w:pPr>
              <w:rPr>
                <w:rFonts w:eastAsia="Times New Roman" w:cstheme="minorHAnsi"/>
              </w:rPr>
            </w:pPr>
            <w:r w:rsidRPr="00965070">
              <w:rPr>
                <w:rFonts w:eastAsia="Times New Roman" w:cstheme="minorHAnsi"/>
              </w:rPr>
              <w:t xml:space="preserve">Format of the header. This is an </w:t>
            </w:r>
            <w:proofErr w:type="spellStart"/>
            <w:r w:rsidRPr="00965070">
              <w:rPr>
                <w:rFonts w:eastAsia="Times New Roman" w:cstheme="minorHAnsi"/>
              </w:rPr>
              <w:t>enum</w:t>
            </w:r>
            <w:proofErr w:type="spellEnd"/>
            <w:r w:rsidRPr="00965070">
              <w:rPr>
                <w:rFonts w:eastAsia="Times New Roman" w:cstheme="minorHAnsi"/>
              </w:rPr>
              <w:t xml:space="preserve"> field that matches the out-of-the-box Import CSV options. </w:t>
            </w:r>
            <w:r w:rsidR="000D2770">
              <w:rPr>
                <w:rFonts w:eastAsia="Times New Roman" w:cstheme="minorHAnsi"/>
              </w:rPr>
              <w:t>The default value is LABEL</w:t>
            </w:r>
          </w:p>
        </w:tc>
        <w:tc>
          <w:tcPr>
            <w:tcW w:w="2800" w:type="dxa"/>
            <w:noWrap/>
            <w:hideMark/>
          </w:tcPr>
          <w:p w14:paraId="58174C81" w14:textId="77777777" w:rsidR="00FF1694" w:rsidRPr="00965070" w:rsidRDefault="00FF1694">
            <w:pPr>
              <w:rPr>
                <w:rFonts w:eastAsia="Times New Roman" w:cstheme="minorHAnsi"/>
              </w:rPr>
            </w:pPr>
            <w:r w:rsidRPr="00965070">
              <w:rPr>
                <w:rFonts w:eastAsia="Times New Roman" w:cstheme="minorHAnsi"/>
              </w:rPr>
              <w:t>LABEL, XPATH, NONE</w:t>
            </w:r>
          </w:p>
        </w:tc>
      </w:tr>
      <w:tr w:rsidR="00FF1694" w:rsidRPr="00965070" w14:paraId="2EBD7E2E" w14:textId="77777777" w:rsidTr="00E86625">
        <w:trPr>
          <w:trHeight w:val="680"/>
        </w:trPr>
        <w:tc>
          <w:tcPr>
            <w:tcW w:w="2140" w:type="dxa"/>
            <w:noWrap/>
            <w:hideMark/>
          </w:tcPr>
          <w:p w14:paraId="523ABD36" w14:textId="77777777" w:rsidR="00FF1694" w:rsidRPr="00965070" w:rsidRDefault="00FF1694">
            <w:pPr>
              <w:rPr>
                <w:rFonts w:eastAsia="Times New Roman" w:cstheme="minorHAnsi"/>
              </w:rPr>
            </w:pPr>
            <w:proofErr w:type="spellStart"/>
            <w:r w:rsidRPr="00965070">
              <w:rPr>
                <w:rFonts w:eastAsia="Times New Roman" w:cstheme="minorHAnsi"/>
              </w:rPr>
              <w:t>FieldSeparator</w:t>
            </w:r>
            <w:proofErr w:type="spellEnd"/>
          </w:p>
        </w:tc>
        <w:tc>
          <w:tcPr>
            <w:tcW w:w="4410" w:type="dxa"/>
            <w:hideMark/>
          </w:tcPr>
          <w:p w14:paraId="3279A3C0" w14:textId="77777777" w:rsidR="00FF1694" w:rsidRPr="00965070" w:rsidRDefault="00FF1694">
            <w:pPr>
              <w:rPr>
                <w:rFonts w:eastAsia="Times New Roman" w:cstheme="minorHAnsi"/>
              </w:rPr>
            </w:pPr>
            <w:r w:rsidRPr="00965070">
              <w:rPr>
                <w:rFonts w:eastAsia="Times New Roman" w:cstheme="minorHAnsi"/>
              </w:rPr>
              <w:t xml:space="preserve">The field separator to use to import the file. This is similar to the out-of-the-box Import CSV options. </w:t>
            </w:r>
            <w:r w:rsidRPr="00965070">
              <w:rPr>
                <w:rFonts w:eastAsia="Times New Roman" w:cstheme="minorHAnsi"/>
              </w:rPr>
              <w:br/>
            </w:r>
            <w:proofErr w:type="gramStart"/>
            <w:r w:rsidRPr="00965070">
              <w:rPr>
                <w:rFonts w:eastAsia="Times New Roman" w:cstheme="minorHAnsi"/>
              </w:rPr>
              <w:t>Typically</w:t>
            </w:r>
            <w:proofErr w:type="gramEnd"/>
            <w:r w:rsidRPr="00965070">
              <w:rPr>
                <w:rFonts w:eastAsia="Times New Roman" w:cstheme="minorHAnsi"/>
              </w:rPr>
              <w:t xml:space="preserve"> a comma. You could also use Semicolon, Space, Tab or any other character</w:t>
            </w:r>
          </w:p>
        </w:tc>
        <w:tc>
          <w:tcPr>
            <w:tcW w:w="2800" w:type="dxa"/>
            <w:noWrap/>
            <w:hideMark/>
          </w:tcPr>
          <w:p w14:paraId="7F8BBC23" w14:textId="77777777" w:rsidR="00FF1694" w:rsidRPr="00965070" w:rsidRDefault="00FF1694">
            <w:pPr>
              <w:rPr>
                <w:rFonts w:eastAsia="Times New Roman" w:cstheme="minorHAnsi"/>
              </w:rPr>
            </w:pPr>
            <w:r w:rsidRPr="00965070">
              <w:rPr>
                <w:rFonts w:eastAsia="Times New Roman" w:cstheme="minorHAnsi"/>
              </w:rPr>
              <w:t> </w:t>
            </w:r>
          </w:p>
        </w:tc>
      </w:tr>
      <w:tr w:rsidR="00FF1694" w:rsidRPr="00965070" w14:paraId="0354911B" w14:textId="77777777" w:rsidTr="00E86625">
        <w:trPr>
          <w:trHeight w:val="680"/>
        </w:trPr>
        <w:tc>
          <w:tcPr>
            <w:tcW w:w="2140" w:type="dxa"/>
            <w:noWrap/>
            <w:hideMark/>
          </w:tcPr>
          <w:p w14:paraId="369E811B" w14:textId="77777777" w:rsidR="00FF1694" w:rsidRPr="00965070" w:rsidRDefault="00FF1694">
            <w:pPr>
              <w:rPr>
                <w:rFonts w:eastAsia="Times New Roman" w:cstheme="minorHAnsi"/>
              </w:rPr>
            </w:pPr>
            <w:proofErr w:type="spellStart"/>
            <w:r w:rsidRPr="00965070">
              <w:rPr>
                <w:rFonts w:eastAsia="Times New Roman" w:cstheme="minorHAnsi"/>
              </w:rPr>
              <w:t>CommitThreshold</w:t>
            </w:r>
            <w:proofErr w:type="spellEnd"/>
          </w:p>
        </w:tc>
        <w:tc>
          <w:tcPr>
            <w:tcW w:w="4410" w:type="dxa"/>
            <w:hideMark/>
          </w:tcPr>
          <w:p w14:paraId="69C334CB" w14:textId="786A3150" w:rsidR="00FF1694" w:rsidRDefault="00FF1694">
            <w:pPr>
              <w:rPr>
                <w:rFonts w:eastAsia="Times New Roman" w:cstheme="minorHAnsi"/>
              </w:rPr>
            </w:pPr>
            <w:r w:rsidRPr="00965070">
              <w:rPr>
                <w:rFonts w:eastAsia="Times New Roman" w:cstheme="minorHAnsi"/>
              </w:rPr>
              <w:t xml:space="preserve">This </w:t>
            </w:r>
            <w:r w:rsidR="0068448E">
              <w:rPr>
                <w:rFonts w:eastAsia="Times New Roman" w:cstheme="minorHAnsi"/>
              </w:rPr>
              <w:t xml:space="preserve">an optional </w:t>
            </w:r>
            <w:r w:rsidRPr="00965070">
              <w:rPr>
                <w:rFonts w:eastAsia="Times New Roman" w:cstheme="minorHAnsi"/>
              </w:rPr>
              <w:t xml:space="preserve">field is used to specify </w:t>
            </w:r>
            <w:r w:rsidR="0068448E">
              <w:rPr>
                <w:rFonts w:eastAsia="Times New Roman" w:cstheme="minorHAnsi"/>
              </w:rPr>
              <w:t>an intermediate</w:t>
            </w:r>
            <w:r w:rsidRPr="00965070">
              <w:rPr>
                <w:rFonts w:eastAsia="Times New Roman" w:cstheme="minorHAnsi"/>
              </w:rPr>
              <w:t xml:space="preserve"> commit threshold</w:t>
            </w:r>
            <w:r w:rsidR="007140D7">
              <w:rPr>
                <w:rFonts w:eastAsia="Times New Roman" w:cstheme="minorHAnsi"/>
              </w:rPr>
              <w:t xml:space="preserve"> if needed</w:t>
            </w:r>
            <w:r w:rsidRPr="00965070">
              <w:rPr>
                <w:rFonts w:eastAsia="Times New Roman" w:cstheme="minorHAnsi"/>
              </w:rPr>
              <w:t>. Sets the maximum size of the transaction so that intermediate commits occur during the execution of the procedure.</w:t>
            </w:r>
          </w:p>
          <w:p w14:paraId="5EEE558B" w14:textId="77777777" w:rsidR="007140D7" w:rsidRDefault="007140D7">
            <w:pPr>
              <w:rPr>
                <w:rFonts w:eastAsia="Times New Roman" w:cstheme="minorHAnsi"/>
              </w:rPr>
            </w:pPr>
          </w:p>
          <w:p w14:paraId="79CBACD7" w14:textId="487AAFC8" w:rsidR="007140D7" w:rsidRPr="00965070" w:rsidRDefault="007140D7">
            <w:pPr>
              <w:rPr>
                <w:rFonts w:eastAsia="Times New Roman" w:cstheme="minorHAnsi"/>
              </w:rPr>
            </w:pPr>
            <w:r w:rsidRPr="007140D7">
              <w:rPr>
                <w:rFonts w:eastAsia="Times New Roman" w:cstheme="minorHAnsi"/>
              </w:rPr>
              <w:t>If this is not specified, then the entire file will be imported as a single transaction</w:t>
            </w:r>
          </w:p>
        </w:tc>
        <w:tc>
          <w:tcPr>
            <w:tcW w:w="2800" w:type="dxa"/>
            <w:noWrap/>
            <w:hideMark/>
          </w:tcPr>
          <w:p w14:paraId="15B2B19D" w14:textId="77777777" w:rsidR="00FF1694" w:rsidRPr="00965070" w:rsidRDefault="00FF1694">
            <w:pPr>
              <w:rPr>
                <w:rFonts w:eastAsia="Times New Roman" w:cstheme="minorHAnsi"/>
              </w:rPr>
            </w:pPr>
            <w:r w:rsidRPr="00965070">
              <w:rPr>
                <w:rFonts w:eastAsia="Times New Roman" w:cstheme="minorHAnsi"/>
              </w:rPr>
              <w:t> </w:t>
            </w:r>
          </w:p>
        </w:tc>
      </w:tr>
      <w:tr w:rsidR="00FF1694" w:rsidRPr="00965070" w14:paraId="289ACD2D" w14:textId="77777777" w:rsidTr="00E86625">
        <w:trPr>
          <w:trHeight w:val="340"/>
        </w:trPr>
        <w:tc>
          <w:tcPr>
            <w:tcW w:w="2140" w:type="dxa"/>
            <w:noWrap/>
            <w:hideMark/>
          </w:tcPr>
          <w:p w14:paraId="5E4F6DB5" w14:textId="77777777" w:rsidR="00FF1694" w:rsidRPr="00965070" w:rsidRDefault="00FF1694">
            <w:pPr>
              <w:rPr>
                <w:rFonts w:eastAsia="Times New Roman" w:cstheme="minorHAnsi"/>
              </w:rPr>
            </w:pPr>
            <w:proofErr w:type="spellStart"/>
            <w:r w:rsidRPr="00965070">
              <w:rPr>
                <w:rFonts w:eastAsia="Times New Roman" w:cstheme="minorHAnsi"/>
              </w:rPr>
              <w:t>FileType</w:t>
            </w:r>
            <w:proofErr w:type="spellEnd"/>
          </w:p>
        </w:tc>
        <w:tc>
          <w:tcPr>
            <w:tcW w:w="4410" w:type="dxa"/>
            <w:hideMark/>
          </w:tcPr>
          <w:p w14:paraId="28309BBD" w14:textId="5EF97E1A" w:rsidR="00FF1694" w:rsidRPr="00965070" w:rsidRDefault="00FF1694">
            <w:pPr>
              <w:rPr>
                <w:rFonts w:eastAsia="Times New Roman" w:cstheme="minorHAnsi"/>
              </w:rPr>
            </w:pPr>
            <w:r w:rsidRPr="00965070">
              <w:rPr>
                <w:rFonts w:eastAsia="Times New Roman" w:cstheme="minorHAnsi"/>
              </w:rPr>
              <w:t xml:space="preserve">Specifies the file type (csv or </w:t>
            </w:r>
            <w:r w:rsidR="00752AE3">
              <w:rPr>
                <w:rFonts w:eastAsia="Times New Roman" w:cstheme="minorHAnsi"/>
              </w:rPr>
              <w:t>XML</w:t>
            </w:r>
            <w:r w:rsidRPr="00965070">
              <w:rPr>
                <w:rFonts w:eastAsia="Times New Roman" w:cstheme="minorHAnsi"/>
              </w:rPr>
              <w:t>)</w:t>
            </w:r>
            <w:r w:rsidR="000032CB">
              <w:rPr>
                <w:rFonts w:eastAsia="Times New Roman" w:cstheme="minorHAnsi"/>
              </w:rPr>
              <w:t xml:space="preserve">. This is an </w:t>
            </w:r>
            <w:proofErr w:type="spellStart"/>
            <w:r w:rsidR="000032CB">
              <w:rPr>
                <w:rFonts w:eastAsia="Times New Roman" w:cstheme="minorHAnsi"/>
              </w:rPr>
              <w:t>enum</w:t>
            </w:r>
            <w:proofErr w:type="spellEnd"/>
            <w:r w:rsidR="000032CB">
              <w:rPr>
                <w:rFonts w:eastAsia="Times New Roman" w:cstheme="minorHAnsi"/>
              </w:rPr>
              <w:t xml:space="preserve"> field</w:t>
            </w:r>
          </w:p>
        </w:tc>
        <w:tc>
          <w:tcPr>
            <w:tcW w:w="2800" w:type="dxa"/>
            <w:noWrap/>
            <w:hideMark/>
          </w:tcPr>
          <w:p w14:paraId="6BD36A1D" w14:textId="461FEBC5" w:rsidR="00FF1694" w:rsidRPr="00965070" w:rsidRDefault="00752AE3">
            <w:pPr>
              <w:rPr>
                <w:rFonts w:eastAsia="Times New Roman" w:cstheme="minorHAnsi"/>
              </w:rPr>
            </w:pPr>
            <w:r>
              <w:rPr>
                <w:rFonts w:eastAsia="Times New Roman" w:cstheme="minorHAnsi"/>
              </w:rPr>
              <w:t>csv, XML</w:t>
            </w:r>
            <w:r w:rsidR="00FF1694" w:rsidRPr="00965070">
              <w:rPr>
                <w:rFonts w:eastAsia="Times New Roman" w:cstheme="minorHAnsi"/>
              </w:rPr>
              <w:t> </w:t>
            </w:r>
          </w:p>
        </w:tc>
      </w:tr>
      <w:tr w:rsidR="00FF1694" w:rsidRPr="00965070" w14:paraId="59C348B1" w14:textId="77777777" w:rsidTr="00E86625">
        <w:trPr>
          <w:trHeight w:val="340"/>
        </w:trPr>
        <w:tc>
          <w:tcPr>
            <w:tcW w:w="2140" w:type="dxa"/>
            <w:noWrap/>
            <w:hideMark/>
          </w:tcPr>
          <w:p w14:paraId="55BE0DE4" w14:textId="77777777" w:rsidR="00FF1694" w:rsidRPr="00965070" w:rsidRDefault="00FF1694">
            <w:pPr>
              <w:rPr>
                <w:rFonts w:eastAsia="Times New Roman" w:cstheme="minorHAnsi"/>
              </w:rPr>
            </w:pPr>
            <w:proofErr w:type="spellStart"/>
            <w:r w:rsidRPr="00965070">
              <w:rPr>
                <w:rFonts w:eastAsia="Times New Roman" w:cstheme="minorHAnsi"/>
              </w:rPr>
              <w:t>FileEncoding</w:t>
            </w:r>
            <w:proofErr w:type="spellEnd"/>
          </w:p>
        </w:tc>
        <w:tc>
          <w:tcPr>
            <w:tcW w:w="4410" w:type="dxa"/>
            <w:hideMark/>
          </w:tcPr>
          <w:p w14:paraId="7727B5CC" w14:textId="742B9F19" w:rsidR="00FF1694" w:rsidRPr="00965070" w:rsidRDefault="00FF1694">
            <w:pPr>
              <w:rPr>
                <w:rFonts w:eastAsia="Times New Roman" w:cstheme="minorHAnsi"/>
              </w:rPr>
            </w:pPr>
            <w:r w:rsidRPr="00965070">
              <w:rPr>
                <w:rFonts w:eastAsia="Times New Roman" w:cstheme="minorHAnsi"/>
              </w:rPr>
              <w:t>Specifies the character encoding to use for the exported file (usually UTF-8</w:t>
            </w:r>
            <w:r w:rsidR="00455483">
              <w:rPr>
                <w:rFonts w:eastAsia="Times New Roman" w:cstheme="minorHAnsi"/>
              </w:rPr>
              <w:t>, which is the default value set in the data model</w:t>
            </w:r>
            <w:r w:rsidRPr="00965070">
              <w:rPr>
                <w:rFonts w:eastAsia="Times New Roman" w:cstheme="minorHAnsi"/>
              </w:rPr>
              <w:t>)</w:t>
            </w:r>
          </w:p>
        </w:tc>
        <w:tc>
          <w:tcPr>
            <w:tcW w:w="2800" w:type="dxa"/>
            <w:noWrap/>
            <w:hideMark/>
          </w:tcPr>
          <w:p w14:paraId="4976485F" w14:textId="77777777" w:rsidR="00FF1694" w:rsidRPr="00965070" w:rsidRDefault="00FF1694">
            <w:pPr>
              <w:rPr>
                <w:rFonts w:eastAsia="Times New Roman" w:cstheme="minorHAnsi"/>
              </w:rPr>
            </w:pPr>
            <w:r w:rsidRPr="00965070">
              <w:rPr>
                <w:rFonts w:eastAsia="Times New Roman" w:cstheme="minorHAnsi"/>
              </w:rPr>
              <w:t> </w:t>
            </w:r>
          </w:p>
        </w:tc>
      </w:tr>
      <w:tr w:rsidR="00FF1694" w:rsidRPr="00965070" w14:paraId="71C48518" w14:textId="77777777" w:rsidTr="00E86625">
        <w:trPr>
          <w:trHeight w:val="1360"/>
        </w:trPr>
        <w:tc>
          <w:tcPr>
            <w:tcW w:w="2140" w:type="dxa"/>
            <w:noWrap/>
            <w:hideMark/>
          </w:tcPr>
          <w:p w14:paraId="33C88285" w14:textId="77777777" w:rsidR="00FF1694" w:rsidRPr="00965070" w:rsidRDefault="00FF1694">
            <w:pPr>
              <w:rPr>
                <w:rFonts w:eastAsia="Times New Roman" w:cstheme="minorHAnsi"/>
              </w:rPr>
            </w:pPr>
            <w:proofErr w:type="spellStart"/>
            <w:r w:rsidRPr="00965070">
              <w:rPr>
                <w:rFonts w:eastAsia="Times New Roman" w:cstheme="minorHAnsi"/>
              </w:rPr>
              <w:t>ImportMode</w:t>
            </w:r>
            <w:proofErr w:type="spellEnd"/>
          </w:p>
        </w:tc>
        <w:tc>
          <w:tcPr>
            <w:tcW w:w="4410" w:type="dxa"/>
            <w:hideMark/>
          </w:tcPr>
          <w:p w14:paraId="2E440873" w14:textId="1E6DF0DB" w:rsidR="00FF1694" w:rsidRPr="00965070" w:rsidRDefault="00FF1694">
            <w:pPr>
              <w:rPr>
                <w:rFonts w:eastAsia="Times New Roman" w:cstheme="minorHAnsi"/>
              </w:rPr>
            </w:pPr>
            <w:r w:rsidRPr="00965070">
              <w:rPr>
                <w:rFonts w:eastAsia="Times New Roman" w:cstheme="minorHAnsi"/>
              </w:rPr>
              <w:t xml:space="preserve">Specifies the Import Mode to be used while importing the file. This is an </w:t>
            </w:r>
            <w:proofErr w:type="spellStart"/>
            <w:r w:rsidRPr="00965070">
              <w:rPr>
                <w:rFonts w:eastAsia="Times New Roman" w:cstheme="minorHAnsi"/>
              </w:rPr>
              <w:t>enum</w:t>
            </w:r>
            <w:proofErr w:type="spellEnd"/>
            <w:r w:rsidRPr="00965070">
              <w:rPr>
                <w:rFonts w:eastAsia="Times New Roman" w:cstheme="minorHAnsi"/>
              </w:rPr>
              <w:t xml:space="preserve"> field that matches the out-of-the-box Import CSV options</w:t>
            </w:r>
            <w:r w:rsidR="00824BFB">
              <w:rPr>
                <w:rFonts w:eastAsia="Times New Roman" w:cstheme="minorHAnsi"/>
              </w:rPr>
              <w:t>. The default value is O (Insert or Update)</w:t>
            </w:r>
          </w:p>
        </w:tc>
        <w:tc>
          <w:tcPr>
            <w:tcW w:w="2800" w:type="dxa"/>
            <w:hideMark/>
          </w:tcPr>
          <w:p w14:paraId="0304FF58" w14:textId="77777777" w:rsidR="00FF1694" w:rsidRPr="00965070" w:rsidRDefault="00FF1694">
            <w:pPr>
              <w:rPr>
                <w:rFonts w:eastAsia="Times New Roman" w:cstheme="minorHAnsi"/>
              </w:rPr>
            </w:pPr>
            <w:r w:rsidRPr="00965070">
              <w:rPr>
                <w:rFonts w:eastAsia="Times New Roman" w:cstheme="minorHAnsi"/>
              </w:rPr>
              <w:t>I - Insert mode</w:t>
            </w:r>
            <w:r w:rsidRPr="00965070">
              <w:rPr>
                <w:rFonts w:eastAsia="Times New Roman" w:cstheme="minorHAnsi"/>
              </w:rPr>
              <w:br/>
              <w:t>U - Update mode</w:t>
            </w:r>
            <w:r w:rsidRPr="00965070">
              <w:rPr>
                <w:rFonts w:eastAsia="Times New Roman" w:cstheme="minorHAnsi"/>
              </w:rPr>
              <w:br/>
              <w:t>O - Insert or Update</w:t>
            </w:r>
            <w:r w:rsidRPr="00965070">
              <w:rPr>
                <w:rFonts w:eastAsia="Times New Roman" w:cstheme="minorHAnsi"/>
              </w:rPr>
              <w:br/>
              <w:t>R - Replace</w:t>
            </w:r>
          </w:p>
        </w:tc>
      </w:tr>
      <w:tr w:rsidR="00E86625" w:rsidRPr="00965070" w14:paraId="4C0CB12C" w14:textId="77777777" w:rsidTr="008B4654">
        <w:trPr>
          <w:trHeight w:val="422"/>
        </w:trPr>
        <w:tc>
          <w:tcPr>
            <w:tcW w:w="9350" w:type="dxa"/>
            <w:gridSpan w:val="3"/>
            <w:noWrap/>
          </w:tcPr>
          <w:p w14:paraId="7A954889" w14:textId="70AE3A44" w:rsidR="00E86625" w:rsidRPr="00965070" w:rsidRDefault="00E86625">
            <w:pPr>
              <w:rPr>
                <w:rFonts w:eastAsia="Times New Roman" w:cstheme="minorHAnsi"/>
              </w:rPr>
            </w:pPr>
            <w:r>
              <w:rPr>
                <w:rFonts w:eastAsia="Times New Roman" w:cstheme="minorHAnsi"/>
              </w:rPr>
              <w:t>The below fields are “Output” fields, populated by the Batch Import process</w:t>
            </w:r>
          </w:p>
        </w:tc>
      </w:tr>
      <w:tr w:rsidR="00FF1694" w:rsidRPr="00965070" w14:paraId="00863174" w14:textId="77777777" w:rsidTr="00E86625">
        <w:trPr>
          <w:trHeight w:val="340"/>
        </w:trPr>
        <w:tc>
          <w:tcPr>
            <w:tcW w:w="2140" w:type="dxa"/>
            <w:noWrap/>
            <w:hideMark/>
          </w:tcPr>
          <w:p w14:paraId="1B32D76B" w14:textId="77777777" w:rsidR="00FF1694" w:rsidRPr="00965070" w:rsidRDefault="00FF1694">
            <w:pPr>
              <w:rPr>
                <w:rFonts w:eastAsia="Times New Roman" w:cstheme="minorHAnsi"/>
              </w:rPr>
            </w:pPr>
            <w:r w:rsidRPr="00965070">
              <w:rPr>
                <w:rFonts w:eastAsia="Times New Roman" w:cstheme="minorHAnsi"/>
              </w:rPr>
              <w:t>Status</w:t>
            </w:r>
          </w:p>
        </w:tc>
        <w:tc>
          <w:tcPr>
            <w:tcW w:w="4410" w:type="dxa"/>
            <w:hideMark/>
          </w:tcPr>
          <w:p w14:paraId="087EEB6E" w14:textId="77777777" w:rsidR="00FF1694" w:rsidRPr="00965070" w:rsidRDefault="00FF1694">
            <w:pPr>
              <w:rPr>
                <w:rFonts w:eastAsia="Times New Roman" w:cstheme="minorHAnsi"/>
              </w:rPr>
            </w:pPr>
            <w:r w:rsidRPr="00965070">
              <w:rPr>
                <w:rFonts w:eastAsia="Times New Roman" w:cstheme="minorHAnsi"/>
              </w:rPr>
              <w:t>Specifies the status of the Import operation. This field is derived in the table trigger</w:t>
            </w:r>
          </w:p>
        </w:tc>
        <w:tc>
          <w:tcPr>
            <w:tcW w:w="2800" w:type="dxa"/>
            <w:noWrap/>
            <w:hideMark/>
          </w:tcPr>
          <w:p w14:paraId="081AA059" w14:textId="77777777" w:rsidR="00FF1694" w:rsidRPr="00965070" w:rsidRDefault="00FF1694">
            <w:pPr>
              <w:rPr>
                <w:rFonts w:eastAsia="Times New Roman" w:cstheme="minorHAnsi"/>
              </w:rPr>
            </w:pPr>
            <w:r w:rsidRPr="00965070">
              <w:rPr>
                <w:rFonts w:eastAsia="Times New Roman" w:cstheme="minorHAnsi"/>
              </w:rPr>
              <w:t>Started, Succeeded, Failed</w:t>
            </w:r>
          </w:p>
        </w:tc>
      </w:tr>
      <w:tr w:rsidR="00FF1694" w:rsidRPr="00965070" w14:paraId="37DC559F" w14:textId="77777777" w:rsidTr="00E86625">
        <w:trPr>
          <w:trHeight w:val="340"/>
        </w:trPr>
        <w:tc>
          <w:tcPr>
            <w:tcW w:w="2140" w:type="dxa"/>
            <w:noWrap/>
            <w:hideMark/>
          </w:tcPr>
          <w:p w14:paraId="3723EEAE" w14:textId="77777777" w:rsidR="00FF1694" w:rsidRPr="00965070" w:rsidRDefault="00FF1694">
            <w:pPr>
              <w:rPr>
                <w:rFonts w:eastAsia="Times New Roman" w:cstheme="minorHAnsi"/>
              </w:rPr>
            </w:pPr>
            <w:r w:rsidRPr="00965070">
              <w:rPr>
                <w:rFonts w:eastAsia="Times New Roman" w:cstheme="minorHAnsi"/>
              </w:rPr>
              <w:t>StartDate</w:t>
            </w:r>
          </w:p>
        </w:tc>
        <w:tc>
          <w:tcPr>
            <w:tcW w:w="4410" w:type="dxa"/>
            <w:hideMark/>
          </w:tcPr>
          <w:p w14:paraId="7888643F" w14:textId="77777777" w:rsidR="00FF1694" w:rsidRPr="00965070" w:rsidRDefault="00FF1694">
            <w:pPr>
              <w:rPr>
                <w:rFonts w:eastAsia="Times New Roman" w:cstheme="minorHAnsi"/>
              </w:rPr>
            </w:pPr>
            <w:r w:rsidRPr="00965070">
              <w:rPr>
                <w:rFonts w:eastAsia="Times New Roman" w:cstheme="minorHAnsi"/>
              </w:rPr>
              <w:t>Specifies the start date/time of the Import operation. This field is derived in the table trigger</w:t>
            </w:r>
          </w:p>
        </w:tc>
        <w:tc>
          <w:tcPr>
            <w:tcW w:w="2800" w:type="dxa"/>
            <w:noWrap/>
            <w:hideMark/>
          </w:tcPr>
          <w:p w14:paraId="237AC4CB" w14:textId="77777777" w:rsidR="00FF1694" w:rsidRPr="00965070" w:rsidRDefault="00FF1694">
            <w:pPr>
              <w:rPr>
                <w:rFonts w:eastAsia="Times New Roman" w:cstheme="minorHAnsi"/>
              </w:rPr>
            </w:pPr>
            <w:r w:rsidRPr="00965070">
              <w:rPr>
                <w:rFonts w:eastAsia="Times New Roman" w:cstheme="minorHAnsi"/>
              </w:rPr>
              <w:t> </w:t>
            </w:r>
          </w:p>
        </w:tc>
      </w:tr>
      <w:tr w:rsidR="00FF1694" w:rsidRPr="00965070" w14:paraId="106B1B0B" w14:textId="77777777" w:rsidTr="00E86625">
        <w:trPr>
          <w:trHeight w:val="340"/>
        </w:trPr>
        <w:tc>
          <w:tcPr>
            <w:tcW w:w="2140" w:type="dxa"/>
            <w:noWrap/>
            <w:hideMark/>
          </w:tcPr>
          <w:p w14:paraId="1ACD7F3E" w14:textId="77777777" w:rsidR="00FF1694" w:rsidRPr="00965070" w:rsidRDefault="00FF1694">
            <w:pPr>
              <w:rPr>
                <w:rFonts w:eastAsia="Times New Roman" w:cstheme="minorHAnsi"/>
              </w:rPr>
            </w:pPr>
            <w:proofErr w:type="spellStart"/>
            <w:r w:rsidRPr="00965070">
              <w:rPr>
                <w:rFonts w:eastAsia="Times New Roman" w:cstheme="minorHAnsi"/>
              </w:rPr>
              <w:lastRenderedPageBreak/>
              <w:t>EndDate</w:t>
            </w:r>
            <w:proofErr w:type="spellEnd"/>
          </w:p>
        </w:tc>
        <w:tc>
          <w:tcPr>
            <w:tcW w:w="4410" w:type="dxa"/>
            <w:hideMark/>
          </w:tcPr>
          <w:p w14:paraId="58973621" w14:textId="77777777" w:rsidR="00FF1694" w:rsidRPr="00965070" w:rsidRDefault="00FF1694">
            <w:pPr>
              <w:rPr>
                <w:rFonts w:eastAsia="Times New Roman" w:cstheme="minorHAnsi"/>
              </w:rPr>
            </w:pPr>
            <w:r w:rsidRPr="00965070">
              <w:rPr>
                <w:rFonts w:eastAsia="Times New Roman" w:cstheme="minorHAnsi"/>
              </w:rPr>
              <w:t>Specifies the end date/time of the Import operation. This field is derived in the table trigger</w:t>
            </w:r>
          </w:p>
        </w:tc>
        <w:tc>
          <w:tcPr>
            <w:tcW w:w="2800" w:type="dxa"/>
            <w:noWrap/>
            <w:hideMark/>
          </w:tcPr>
          <w:p w14:paraId="3C046A34" w14:textId="77777777" w:rsidR="00FF1694" w:rsidRPr="00965070" w:rsidRDefault="00FF1694">
            <w:pPr>
              <w:rPr>
                <w:rFonts w:eastAsia="Times New Roman" w:cstheme="minorHAnsi"/>
              </w:rPr>
            </w:pPr>
            <w:r w:rsidRPr="00965070">
              <w:rPr>
                <w:rFonts w:eastAsia="Times New Roman" w:cstheme="minorHAnsi"/>
              </w:rPr>
              <w:t> </w:t>
            </w:r>
          </w:p>
        </w:tc>
      </w:tr>
      <w:tr w:rsidR="00FF1694" w:rsidRPr="00965070" w14:paraId="5743CCAC" w14:textId="77777777" w:rsidTr="00E86625">
        <w:trPr>
          <w:trHeight w:val="680"/>
        </w:trPr>
        <w:tc>
          <w:tcPr>
            <w:tcW w:w="2140" w:type="dxa"/>
            <w:noWrap/>
            <w:hideMark/>
          </w:tcPr>
          <w:p w14:paraId="77F939C7" w14:textId="77777777" w:rsidR="00FF1694" w:rsidRPr="00965070" w:rsidRDefault="00FF1694">
            <w:pPr>
              <w:rPr>
                <w:rFonts w:eastAsia="Times New Roman" w:cstheme="minorHAnsi"/>
              </w:rPr>
            </w:pPr>
            <w:r w:rsidRPr="00965070">
              <w:rPr>
                <w:rFonts w:eastAsia="Times New Roman" w:cstheme="minorHAnsi"/>
              </w:rPr>
              <w:t>Comment</w:t>
            </w:r>
          </w:p>
        </w:tc>
        <w:tc>
          <w:tcPr>
            <w:tcW w:w="4410" w:type="dxa"/>
            <w:hideMark/>
          </w:tcPr>
          <w:p w14:paraId="2F2A7DC2" w14:textId="77777777" w:rsidR="00FF1694" w:rsidRPr="00965070" w:rsidRDefault="00FF1694">
            <w:pPr>
              <w:rPr>
                <w:rFonts w:eastAsia="Times New Roman" w:cstheme="minorHAnsi"/>
              </w:rPr>
            </w:pPr>
            <w:r w:rsidRPr="00965070">
              <w:rPr>
                <w:rFonts w:eastAsia="Times New Roman" w:cstheme="minorHAnsi"/>
              </w:rPr>
              <w:t>This field is a placeholder to populate any comments observed during the import operation. Could be something that need to be notified to the system making the request to Import file(s)</w:t>
            </w:r>
          </w:p>
        </w:tc>
        <w:tc>
          <w:tcPr>
            <w:tcW w:w="2800" w:type="dxa"/>
            <w:noWrap/>
            <w:hideMark/>
          </w:tcPr>
          <w:p w14:paraId="0C2735B3" w14:textId="77777777" w:rsidR="00FF1694" w:rsidRPr="00965070" w:rsidRDefault="00FF1694">
            <w:pPr>
              <w:rPr>
                <w:rFonts w:eastAsia="Times New Roman" w:cstheme="minorHAnsi"/>
              </w:rPr>
            </w:pPr>
            <w:r w:rsidRPr="00965070">
              <w:rPr>
                <w:rFonts w:eastAsia="Times New Roman" w:cstheme="minorHAnsi"/>
              </w:rPr>
              <w:t> </w:t>
            </w:r>
          </w:p>
        </w:tc>
      </w:tr>
      <w:tr w:rsidR="00FF1694" w:rsidRPr="00965070" w14:paraId="35E9228D" w14:textId="77777777" w:rsidTr="00E86625">
        <w:trPr>
          <w:trHeight w:val="680"/>
        </w:trPr>
        <w:tc>
          <w:tcPr>
            <w:tcW w:w="2140" w:type="dxa"/>
            <w:noWrap/>
            <w:hideMark/>
          </w:tcPr>
          <w:p w14:paraId="5F0FC89C" w14:textId="77777777" w:rsidR="00FF1694" w:rsidRPr="00965070" w:rsidRDefault="00FF1694">
            <w:pPr>
              <w:rPr>
                <w:rFonts w:eastAsia="Times New Roman" w:cstheme="minorHAnsi"/>
              </w:rPr>
            </w:pPr>
            <w:r w:rsidRPr="00965070">
              <w:rPr>
                <w:rFonts w:eastAsia="Times New Roman" w:cstheme="minorHAnsi"/>
              </w:rPr>
              <w:t>Exception</w:t>
            </w:r>
          </w:p>
        </w:tc>
        <w:tc>
          <w:tcPr>
            <w:tcW w:w="4410" w:type="dxa"/>
            <w:hideMark/>
          </w:tcPr>
          <w:p w14:paraId="7B8FF89D" w14:textId="164B9816" w:rsidR="00FF1694" w:rsidRPr="00965070" w:rsidRDefault="00FF1694">
            <w:pPr>
              <w:rPr>
                <w:rFonts w:eastAsia="Times New Roman" w:cstheme="minorHAnsi"/>
              </w:rPr>
            </w:pPr>
            <w:r w:rsidRPr="00965070">
              <w:rPr>
                <w:rFonts w:eastAsia="Times New Roman" w:cstheme="minorHAnsi"/>
              </w:rPr>
              <w:t xml:space="preserve">In the case of a failure in the Import, this field captures any exception that occurred </w:t>
            </w:r>
            <w:r w:rsidR="0068448E" w:rsidRPr="00965070">
              <w:rPr>
                <w:rFonts w:eastAsia="Times New Roman" w:cstheme="minorHAnsi"/>
              </w:rPr>
              <w:t>during</w:t>
            </w:r>
            <w:r w:rsidRPr="00965070">
              <w:rPr>
                <w:rFonts w:eastAsia="Times New Roman" w:cstheme="minorHAnsi"/>
              </w:rPr>
              <w:t xml:space="preserve"> the process. The Status in this case would be set to Failed</w:t>
            </w:r>
          </w:p>
        </w:tc>
        <w:tc>
          <w:tcPr>
            <w:tcW w:w="2800" w:type="dxa"/>
            <w:noWrap/>
            <w:hideMark/>
          </w:tcPr>
          <w:p w14:paraId="5D41871C" w14:textId="77777777" w:rsidR="00FF1694" w:rsidRPr="00965070" w:rsidRDefault="00FF1694">
            <w:pPr>
              <w:rPr>
                <w:rFonts w:eastAsia="Times New Roman" w:cstheme="minorHAnsi"/>
              </w:rPr>
            </w:pPr>
            <w:r w:rsidRPr="00965070">
              <w:rPr>
                <w:rFonts w:eastAsia="Times New Roman" w:cstheme="minorHAnsi"/>
              </w:rPr>
              <w:t> </w:t>
            </w:r>
          </w:p>
        </w:tc>
      </w:tr>
      <w:tr w:rsidR="00FF1694" w:rsidRPr="00965070" w14:paraId="1283DBFA" w14:textId="77777777" w:rsidTr="00E86625">
        <w:trPr>
          <w:trHeight w:val="340"/>
        </w:trPr>
        <w:tc>
          <w:tcPr>
            <w:tcW w:w="2140" w:type="dxa"/>
            <w:noWrap/>
            <w:hideMark/>
          </w:tcPr>
          <w:p w14:paraId="4BDF4BD8" w14:textId="77777777" w:rsidR="00FF1694" w:rsidRPr="00965070" w:rsidRDefault="00FF1694">
            <w:pPr>
              <w:rPr>
                <w:rFonts w:eastAsia="Times New Roman" w:cstheme="minorHAnsi"/>
              </w:rPr>
            </w:pPr>
            <w:proofErr w:type="spellStart"/>
            <w:r w:rsidRPr="00965070">
              <w:rPr>
                <w:rFonts w:eastAsia="Times New Roman" w:cstheme="minorHAnsi"/>
              </w:rPr>
              <w:t>OrderDate</w:t>
            </w:r>
            <w:proofErr w:type="spellEnd"/>
          </w:p>
        </w:tc>
        <w:tc>
          <w:tcPr>
            <w:tcW w:w="4410" w:type="dxa"/>
            <w:hideMark/>
          </w:tcPr>
          <w:p w14:paraId="506D8864" w14:textId="77777777" w:rsidR="00FF1694" w:rsidRPr="00965070" w:rsidRDefault="00FF1694">
            <w:pPr>
              <w:rPr>
                <w:rFonts w:eastAsia="Times New Roman" w:cstheme="minorHAnsi"/>
              </w:rPr>
            </w:pPr>
            <w:r w:rsidRPr="00965070">
              <w:rPr>
                <w:rFonts w:eastAsia="Times New Roman" w:cstheme="minorHAnsi"/>
              </w:rPr>
              <w:t>This field is currently not being used</w:t>
            </w:r>
          </w:p>
        </w:tc>
        <w:tc>
          <w:tcPr>
            <w:tcW w:w="2800" w:type="dxa"/>
            <w:noWrap/>
            <w:hideMark/>
          </w:tcPr>
          <w:p w14:paraId="151645E3" w14:textId="77777777" w:rsidR="00FF1694" w:rsidRPr="00965070" w:rsidRDefault="00FF1694">
            <w:pPr>
              <w:rPr>
                <w:rFonts w:eastAsia="Times New Roman" w:cstheme="minorHAnsi"/>
              </w:rPr>
            </w:pPr>
            <w:r w:rsidRPr="00965070">
              <w:rPr>
                <w:rFonts w:eastAsia="Times New Roman" w:cstheme="minorHAnsi"/>
              </w:rPr>
              <w:t> </w:t>
            </w:r>
          </w:p>
        </w:tc>
      </w:tr>
      <w:tr w:rsidR="00FF1694" w:rsidRPr="00965070" w14:paraId="05FA022E" w14:textId="77777777" w:rsidTr="00E86625">
        <w:trPr>
          <w:trHeight w:val="680"/>
        </w:trPr>
        <w:tc>
          <w:tcPr>
            <w:tcW w:w="2140" w:type="dxa"/>
            <w:noWrap/>
            <w:hideMark/>
          </w:tcPr>
          <w:p w14:paraId="679AB65F" w14:textId="77777777" w:rsidR="00FF1694" w:rsidRPr="00965070" w:rsidRDefault="00FF1694">
            <w:pPr>
              <w:rPr>
                <w:rFonts w:eastAsia="Times New Roman" w:cstheme="minorHAnsi"/>
              </w:rPr>
            </w:pPr>
            <w:r w:rsidRPr="00965070">
              <w:rPr>
                <w:rFonts w:eastAsia="Times New Roman" w:cstheme="minorHAnsi"/>
              </w:rPr>
              <w:t>Working Data Space</w:t>
            </w:r>
          </w:p>
        </w:tc>
        <w:tc>
          <w:tcPr>
            <w:tcW w:w="4410" w:type="dxa"/>
            <w:hideMark/>
          </w:tcPr>
          <w:p w14:paraId="35534F53" w14:textId="3382C70C" w:rsidR="00FF1694" w:rsidRPr="00965070" w:rsidRDefault="00FF1694">
            <w:pPr>
              <w:rPr>
                <w:rFonts w:eastAsia="Times New Roman" w:cstheme="minorHAnsi"/>
              </w:rPr>
            </w:pPr>
            <w:r w:rsidRPr="00965070">
              <w:rPr>
                <w:rFonts w:eastAsia="Times New Roman" w:cstheme="minorHAnsi"/>
              </w:rPr>
              <w:t xml:space="preserve">The entire Import operation takes place in a child dataspace (created off of the </w:t>
            </w:r>
            <w:proofErr w:type="spellStart"/>
            <w:r w:rsidRPr="00965070">
              <w:rPr>
                <w:rFonts w:eastAsia="Times New Roman" w:cstheme="minorHAnsi"/>
              </w:rPr>
              <w:t>DataSpace</w:t>
            </w:r>
            <w:proofErr w:type="spellEnd"/>
            <w:r w:rsidRPr="00965070">
              <w:rPr>
                <w:rFonts w:eastAsia="Times New Roman" w:cstheme="minorHAnsi"/>
              </w:rPr>
              <w:t xml:space="preserve"> mentioned above), which then gets merged to the </w:t>
            </w:r>
            <w:r w:rsidR="00AE0FEC">
              <w:rPr>
                <w:rFonts w:eastAsia="Times New Roman" w:cstheme="minorHAnsi"/>
              </w:rPr>
              <w:t>target</w:t>
            </w:r>
            <w:r w:rsidRPr="00965070">
              <w:rPr>
                <w:rFonts w:eastAsia="Times New Roman" w:cstheme="minorHAnsi"/>
              </w:rPr>
              <w:t xml:space="preserve"> dataspace. This field captures the child dataspace </w:t>
            </w:r>
            <w:r w:rsidR="0068448E">
              <w:rPr>
                <w:rFonts w:eastAsia="Times New Roman" w:cstheme="minorHAnsi"/>
              </w:rPr>
              <w:t>identifier.</w:t>
            </w:r>
          </w:p>
        </w:tc>
        <w:tc>
          <w:tcPr>
            <w:tcW w:w="2800" w:type="dxa"/>
            <w:noWrap/>
            <w:hideMark/>
          </w:tcPr>
          <w:p w14:paraId="581703CF" w14:textId="77777777" w:rsidR="00FF1694" w:rsidRPr="00965070" w:rsidRDefault="00FF1694">
            <w:pPr>
              <w:rPr>
                <w:rFonts w:eastAsia="Times New Roman" w:cstheme="minorHAnsi"/>
              </w:rPr>
            </w:pPr>
            <w:r w:rsidRPr="00965070">
              <w:rPr>
                <w:rFonts w:eastAsia="Times New Roman" w:cstheme="minorHAnsi"/>
              </w:rPr>
              <w:t> </w:t>
            </w:r>
          </w:p>
        </w:tc>
      </w:tr>
    </w:tbl>
    <w:p w14:paraId="63325A5A" w14:textId="77777777" w:rsidR="00FF1694" w:rsidRDefault="00FF1694">
      <w:pPr>
        <w:rPr>
          <w:rFonts w:ascii="Times New Roman" w:eastAsia="Times New Roman" w:hAnsi="Times New Roman" w:cs="Times New Roman"/>
        </w:rPr>
      </w:pPr>
    </w:p>
    <w:p w14:paraId="1DC11F04" w14:textId="77777777" w:rsidR="007F39D3" w:rsidRDefault="007F39D3">
      <w:pPr>
        <w:rPr>
          <w:rFonts w:ascii="Times New Roman" w:eastAsia="Times New Roman" w:hAnsi="Times New Roman" w:cs="Times New Roman"/>
        </w:rPr>
      </w:pPr>
    </w:p>
    <w:p w14:paraId="14CF9AA6" w14:textId="77777777" w:rsidR="007F39D3" w:rsidRDefault="007F39D3">
      <w:pPr>
        <w:rPr>
          <w:rFonts w:ascii="Times New Roman" w:eastAsia="Times New Roman" w:hAnsi="Times New Roman" w:cs="Times New Roman"/>
        </w:rPr>
      </w:pPr>
    </w:p>
    <w:p w14:paraId="7B6C7CA3" w14:textId="77777777" w:rsidR="00D33106" w:rsidRPr="00B521EE" w:rsidRDefault="001E40DE" w:rsidP="00A3159A">
      <w:pPr>
        <w:pStyle w:val="Heading2"/>
        <w:numPr>
          <w:ilvl w:val="0"/>
          <w:numId w:val="1"/>
        </w:numPr>
        <w:rPr>
          <w:rFonts w:eastAsia="Times New Roman"/>
        </w:rPr>
      </w:pPr>
      <w:bookmarkStart w:id="3" w:name="_Toc2877826"/>
      <w:r w:rsidRPr="00B521EE">
        <w:rPr>
          <w:rFonts w:eastAsia="Times New Roman"/>
        </w:rPr>
        <w:t>Implementation</w:t>
      </w:r>
      <w:bookmarkEnd w:id="3"/>
    </w:p>
    <w:p w14:paraId="0BF66B1C" w14:textId="77777777" w:rsidR="001E40DE" w:rsidRPr="00B521EE" w:rsidRDefault="001E40DE">
      <w:pPr>
        <w:rPr>
          <w:rFonts w:eastAsia="Times New Roman" w:cstheme="minorHAnsi"/>
        </w:rPr>
      </w:pPr>
    </w:p>
    <w:p w14:paraId="0777C83F" w14:textId="03B59537" w:rsidR="00883216" w:rsidRPr="00B521EE" w:rsidRDefault="0057025F">
      <w:pPr>
        <w:rPr>
          <w:rFonts w:eastAsia="Times New Roman" w:cstheme="minorHAnsi"/>
        </w:rPr>
      </w:pPr>
      <w:r w:rsidRPr="00B521EE">
        <w:rPr>
          <w:rFonts w:eastAsia="Times New Roman" w:cstheme="minorHAnsi"/>
        </w:rPr>
        <w:t xml:space="preserve">When a record is created in the Batch Import table, the </w:t>
      </w:r>
      <w:proofErr w:type="spellStart"/>
      <w:r w:rsidRPr="00B521EE">
        <w:rPr>
          <w:rFonts w:eastAsia="Times New Roman" w:cstheme="minorHAnsi"/>
        </w:rPr>
        <w:t>handleAfterCreate</w:t>
      </w:r>
      <w:proofErr w:type="spellEnd"/>
      <w:r w:rsidRPr="00B521EE">
        <w:rPr>
          <w:rFonts w:eastAsia="Times New Roman" w:cstheme="minorHAnsi"/>
        </w:rPr>
        <w:t xml:space="preserve"> method of the table trigger</w:t>
      </w:r>
      <w:r w:rsidR="001542A0" w:rsidRPr="00B521EE">
        <w:rPr>
          <w:rFonts w:eastAsia="Times New Roman" w:cstheme="minorHAnsi"/>
        </w:rPr>
        <w:t xml:space="preserve"> creates a child dataspace of the </w:t>
      </w:r>
      <w:proofErr w:type="spellStart"/>
      <w:r w:rsidR="001542A0" w:rsidRPr="00B521EE">
        <w:rPr>
          <w:rFonts w:eastAsia="Times New Roman" w:cstheme="minorHAnsi"/>
        </w:rPr>
        <w:t>DataSpace</w:t>
      </w:r>
      <w:proofErr w:type="spellEnd"/>
      <w:r w:rsidR="001542A0" w:rsidRPr="00B521EE">
        <w:rPr>
          <w:rFonts w:eastAsia="Times New Roman" w:cstheme="minorHAnsi"/>
        </w:rPr>
        <w:t xml:space="preserve"> specified (the target dataspace where the file needs to be imported) and uses</w:t>
      </w:r>
      <w:r w:rsidR="00AE0FEC" w:rsidRPr="00B521EE">
        <w:rPr>
          <w:rFonts w:eastAsia="Times New Roman" w:cstheme="minorHAnsi"/>
        </w:rPr>
        <w:t xml:space="preserve"> the EBX API to import the file into the specified table in the child dataspace. The child dataspace is then merged to the target dataspace. If the import was successful, the Status gets updated to “Succeeded”, else “Failed” with the reason for failure being captured in the Exception field. </w:t>
      </w:r>
      <w:r w:rsidR="009F0B1F" w:rsidRPr="00B521EE">
        <w:rPr>
          <w:rFonts w:eastAsia="Times New Roman" w:cstheme="minorHAnsi"/>
        </w:rPr>
        <w:t>The start date/time and end date/time gets captured as well, along with the name of the child dataspace.</w:t>
      </w:r>
      <w:r w:rsidR="00883216" w:rsidRPr="00B521EE">
        <w:rPr>
          <w:rFonts w:eastAsia="Times New Roman" w:cstheme="minorHAnsi"/>
        </w:rPr>
        <w:t xml:space="preserve"> </w:t>
      </w:r>
    </w:p>
    <w:p w14:paraId="1949DFC6" w14:textId="3F474904" w:rsidR="00DD4CE7" w:rsidRDefault="00803C67">
      <w:pPr>
        <w:rPr>
          <w:rFonts w:eastAsia="Times New Roman" w:cstheme="minorHAnsi"/>
        </w:rPr>
      </w:pPr>
      <w:r w:rsidRPr="00B521EE">
        <w:rPr>
          <w:rFonts w:eastAsia="Times New Roman" w:cstheme="minorHAnsi"/>
        </w:rPr>
        <w:t xml:space="preserve">For any post-import process that needs to be executed, extend the </w:t>
      </w:r>
      <w:proofErr w:type="spellStart"/>
      <w:r w:rsidRPr="00B521EE">
        <w:rPr>
          <w:rFonts w:eastAsia="Times New Roman" w:cstheme="minorHAnsi"/>
        </w:rPr>
        <w:t>BatchImport</w:t>
      </w:r>
      <w:proofErr w:type="spellEnd"/>
      <w:r w:rsidRPr="00B521EE">
        <w:rPr>
          <w:rFonts w:eastAsia="Times New Roman" w:cstheme="minorHAnsi"/>
        </w:rPr>
        <w:t xml:space="preserve"> trigger and override the </w:t>
      </w:r>
      <w:proofErr w:type="spellStart"/>
      <w:proofErr w:type="gramStart"/>
      <w:r w:rsidRPr="00B521EE">
        <w:rPr>
          <w:rFonts w:eastAsia="Times New Roman" w:cstheme="minorHAnsi"/>
        </w:rPr>
        <w:t>executePostImportExtension</w:t>
      </w:r>
      <w:proofErr w:type="spellEnd"/>
      <w:r w:rsidRPr="00B521EE">
        <w:rPr>
          <w:rFonts w:eastAsia="Times New Roman" w:cstheme="minorHAnsi"/>
        </w:rPr>
        <w:t>(</w:t>
      </w:r>
      <w:proofErr w:type="spellStart"/>
      <w:proofErr w:type="gramEnd"/>
      <w:r w:rsidRPr="00B521EE">
        <w:rPr>
          <w:rFonts w:eastAsia="Times New Roman" w:cstheme="minorHAnsi"/>
        </w:rPr>
        <w:t>AfterCreateOccurrenceContext</w:t>
      </w:r>
      <w:proofErr w:type="spellEnd"/>
      <w:r w:rsidRPr="00B521EE">
        <w:rPr>
          <w:rFonts w:eastAsia="Times New Roman" w:cstheme="minorHAnsi"/>
        </w:rPr>
        <w:t>) method.</w:t>
      </w:r>
      <w:r w:rsidR="005F3206">
        <w:rPr>
          <w:rFonts w:eastAsia="Times New Roman" w:cstheme="minorHAnsi"/>
        </w:rPr>
        <w:t xml:space="preserve">   For example, you may want to launch a workflow at the end of the import process.</w:t>
      </w:r>
    </w:p>
    <w:p w14:paraId="421A5BF6" w14:textId="77777777" w:rsidR="00B521EE" w:rsidRDefault="00B521EE">
      <w:pPr>
        <w:rPr>
          <w:rFonts w:eastAsia="Times New Roman" w:cstheme="minorHAnsi"/>
        </w:rPr>
      </w:pPr>
    </w:p>
    <w:p w14:paraId="0846CC94" w14:textId="77777777" w:rsidR="00B521EE" w:rsidRDefault="00B521EE">
      <w:pPr>
        <w:rPr>
          <w:rFonts w:eastAsia="Times New Roman" w:cstheme="minorHAnsi"/>
        </w:rPr>
      </w:pPr>
    </w:p>
    <w:p w14:paraId="1F2305EF" w14:textId="77777777" w:rsidR="00EF38AB" w:rsidRDefault="00EF38AB" w:rsidP="00A3159A">
      <w:pPr>
        <w:pStyle w:val="Heading2"/>
        <w:numPr>
          <w:ilvl w:val="0"/>
          <w:numId w:val="1"/>
        </w:numPr>
        <w:rPr>
          <w:rFonts w:eastAsia="Times New Roman"/>
        </w:rPr>
      </w:pPr>
      <w:bookmarkStart w:id="4" w:name="_Toc2877827"/>
      <w:r>
        <w:rPr>
          <w:rFonts w:eastAsia="Times New Roman"/>
        </w:rPr>
        <w:t>Services</w:t>
      </w:r>
      <w:bookmarkEnd w:id="4"/>
    </w:p>
    <w:p w14:paraId="1DA77632" w14:textId="77777777" w:rsidR="00EF38AB" w:rsidRDefault="00EF38AB">
      <w:pPr>
        <w:rPr>
          <w:rFonts w:eastAsia="Times New Roman" w:cstheme="minorHAnsi"/>
        </w:rPr>
      </w:pPr>
    </w:p>
    <w:p w14:paraId="3C6E23DF" w14:textId="259A8B27" w:rsidR="00EF38AB" w:rsidRDefault="00A56665">
      <w:pPr>
        <w:rPr>
          <w:rFonts w:eastAsia="Times New Roman" w:cstheme="minorHAnsi"/>
        </w:rPr>
      </w:pPr>
      <w:r>
        <w:rPr>
          <w:rFonts w:eastAsia="Times New Roman" w:cstheme="minorHAnsi"/>
        </w:rPr>
        <w:t>Although the record in the Batch</w:t>
      </w:r>
      <w:r w:rsidR="001E0636">
        <w:rPr>
          <w:rFonts w:eastAsia="Times New Roman" w:cstheme="minorHAnsi"/>
        </w:rPr>
        <w:t xml:space="preserve"> </w:t>
      </w:r>
      <w:r>
        <w:rPr>
          <w:rFonts w:eastAsia="Times New Roman" w:cstheme="minorHAnsi"/>
        </w:rPr>
        <w:t>Import table could be created from within the UI, this utility is typically used by the external source systems that do not necessarily have EBX users. They will however have a Service User that has write access to the Batch Import table</w:t>
      </w:r>
      <w:r w:rsidR="00E82C35">
        <w:rPr>
          <w:rFonts w:eastAsia="Times New Roman" w:cstheme="minorHAnsi"/>
        </w:rPr>
        <w:t xml:space="preserve">. </w:t>
      </w:r>
      <w:r w:rsidR="00B91EE9">
        <w:rPr>
          <w:rFonts w:eastAsia="Times New Roman" w:cstheme="minorHAnsi"/>
        </w:rPr>
        <w:t>These sections</w:t>
      </w:r>
      <w:r w:rsidR="00E82C35">
        <w:rPr>
          <w:rFonts w:eastAsia="Times New Roman" w:cstheme="minorHAnsi"/>
        </w:rPr>
        <w:t xml:space="preserve"> </w:t>
      </w:r>
      <w:r w:rsidR="00B91EE9">
        <w:rPr>
          <w:rFonts w:eastAsia="Times New Roman" w:cstheme="minorHAnsi"/>
        </w:rPr>
        <w:t>provide</w:t>
      </w:r>
      <w:r w:rsidR="00E82C35">
        <w:rPr>
          <w:rFonts w:eastAsia="Times New Roman" w:cstheme="minorHAnsi"/>
        </w:rPr>
        <w:t xml:space="preserve"> sample </w:t>
      </w:r>
      <w:r w:rsidR="00C72FC9">
        <w:rPr>
          <w:rFonts w:eastAsia="Times New Roman" w:cstheme="minorHAnsi"/>
        </w:rPr>
        <w:t>SOAP request</w:t>
      </w:r>
      <w:r w:rsidR="00E82C35">
        <w:rPr>
          <w:rFonts w:eastAsia="Times New Roman" w:cstheme="minorHAnsi"/>
        </w:rPr>
        <w:t xml:space="preserve"> and REST request to create records in the Batch Import table.</w:t>
      </w:r>
    </w:p>
    <w:p w14:paraId="6862F554" w14:textId="77777777" w:rsidR="002C0762" w:rsidRDefault="002C0762">
      <w:pPr>
        <w:rPr>
          <w:rFonts w:eastAsia="Times New Roman" w:cstheme="minorHAnsi"/>
        </w:rPr>
      </w:pPr>
    </w:p>
    <w:p w14:paraId="376A971F" w14:textId="77777777" w:rsidR="002C0762" w:rsidRDefault="00660D4A" w:rsidP="00A3159A">
      <w:pPr>
        <w:pStyle w:val="Heading3"/>
        <w:numPr>
          <w:ilvl w:val="1"/>
          <w:numId w:val="1"/>
        </w:numPr>
        <w:rPr>
          <w:rFonts w:eastAsia="Times New Roman"/>
        </w:rPr>
      </w:pPr>
      <w:bookmarkStart w:id="5" w:name="_Toc2877828"/>
      <w:r>
        <w:rPr>
          <w:rFonts w:eastAsia="Times New Roman"/>
        </w:rPr>
        <w:lastRenderedPageBreak/>
        <w:t>SOAP Request</w:t>
      </w:r>
      <w:bookmarkEnd w:id="5"/>
    </w:p>
    <w:p w14:paraId="0F34408E" w14:textId="77777777" w:rsidR="00660D4A" w:rsidRDefault="00660D4A">
      <w:pPr>
        <w:rPr>
          <w:rFonts w:eastAsia="Times New Roman" w:cstheme="minorHAnsi"/>
        </w:rPr>
      </w:pPr>
    </w:p>
    <w:p w14:paraId="629D3537" w14:textId="77777777" w:rsidR="00E339B1" w:rsidRPr="00E339B1" w:rsidRDefault="00E339B1" w:rsidP="00E339B1">
      <w:pPr>
        <w:rPr>
          <w:rFonts w:cstheme="minorHAnsi"/>
        </w:rPr>
      </w:pPr>
      <w:r w:rsidRPr="00E339B1">
        <w:rPr>
          <w:rFonts w:cstheme="minorHAnsi"/>
        </w:rPr>
        <w:t>&lt;</w:t>
      </w:r>
      <w:proofErr w:type="spellStart"/>
      <w:proofErr w:type="gramStart"/>
      <w:r w:rsidRPr="00E339B1">
        <w:rPr>
          <w:rFonts w:cstheme="minorHAnsi"/>
        </w:rPr>
        <w:t>soapenv:Envelope</w:t>
      </w:r>
      <w:proofErr w:type="spellEnd"/>
      <w:proofErr w:type="gramEnd"/>
      <w:r w:rsidRPr="00E339B1">
        <w:rPr>
          <w:rFonts w:cstheme="minorHAnsi"/>
        </w:rPr>
        <w:t xml:space="preserve"> </w:t>
      </w:r>
      <w:proofErr w:type="spellStart"/>
      <w:r w:rsidRPr="00E339B1">
        <w:rPr>
          <w:rFonts w:cstheme="minorHAnsi"/>
        </w:rPr>
        <w:t>xmlns:soapenv</w:t>
      </w:r>
      <w:proofErr w:type="spellEnd"/>
      <w:r w:rsidRPr="00E339B1">
        <w:rPr>
          <w:rFonts w:cstheme="minorHAnsi"/>
        </w:rPr>
        <w:t xml:space="preserve">="http://schemas.xmlsoap.org/soap/envelope/" </w:t>
      </w:r>
      <w:proofErr w:type="spellStart"/>
      <w:r w:rsidRPr="00E339B1">
        <w:rPr>
          <w:rFonts w:cstheme="minorHAnsi"/>
        </w:rPr>
        <w:t>xmlns:urn</w:t>
      </w:r>
      <w:proofErr w:type="spellEnd"/>
      <w:r w:rsidRPr="00E339B1">
        <w:rPr>
          <w:rFonts w:cstheme="minorHAnsi"/>
        </w:rPr>
        <w:t xml:space="preserve">="urn:ebx-schemas:dataservices_1.0" </w:t>
      </w:r>
      <w:proofErr w:type="spellStart"/>
      <w:r w:rsidRPr="00E339B1">
        <w:rPr>
          <w:rFonts w:cstheme="minorHAnsi"/>
        </w:rPr>
        <w:t>xmlns:sec</w:t>
      </w:r>
      <w:proofErr w:type="spellEnd"/>
      <w:r w:rsidRPr="00E339B1">
        <w:rPr>
          <w:rFonts w:cstheme="minorHAnsi"/>
        </w:rPr>
        <w:t>="http://schemas.xmlsoap.org/</w:t>
      </w:r>
      <w:proofErr w:type="spellStart"/>
      <w:r w:rsidRPr="00E339B1">
        <w:rPr>
          <w:rFonts w:cstheme="minorHAnsi"/>
        </w:rPr>
        <w:t>ws</w:t>
      </w:r>
      <w:proofErr w:type="spellEnd"/>
      <w:r w:rsidRPr="00E339B1">
        <w:rPr>
          <w:rFonts w:cstheme="minorHAnsi"/>
        </w:rPr>
        <w:t>/2002/04/</w:t>
      </w:r>
      <w:proofErr w:type="spellStart"/>
      <w:r w:rsidRPr="00E339B1">
        <w:rPr>
          <w:rFonts w:cstheme="minorHAnsi"/>
        </w:rPr>
        <w:t>secext</w:t>
      </w:r>
      <w:proofErr w:type="spellEnd"/>
      <w:r w:rsidRPr="00E339B1">
        <w:rPr>
          <w:rFonts w:cstheme="minorHAnsi"/>
        </w:rPr>
        <w:t>" xmlns:urn1="urn:ebx-schemas:deployment_1.0"&gt;</w:t>
      </w:r>
    </w:p>
    <w:p w14:paraId="440F7092" w14:textId="77777777" w:rsidR="00E339B1" w:rsidRPr="00E339B1" w:rsidRDefault="00E339B1" w:rsidP="00E339B1">
      <w:pPr>
        <w:rPr>
          <w:rFonts w:cstheme="minorHAnsi"/>
        </w:rPr>
      </w:pPr>
      <w:r w:rsidRPr="00E339B1">
        <w:rPr>
          <w:rFonts w:cstheme="minorHAnsi"/>
        </w:rPr>
        <w:t xml:space="preserve">   &lt;</w:t>
      </w:r>
      <w:proofErr w:type="spellStart"/>
      <w:proofErr w:type="gramStart"/>
      <w:r w:rsidRPr="00E339B1">
        <w:rPr>
          <w:rFonts w:cstheme="minorHAnsi"/>
        </w:rPr>
        <w:t>soapenv:Header</w:t>
      </w:r>
      <w:proofErr w:type="spellEnd"/>
      <w:proofErr w:type="gramEnd"/>
      <w:r w:rsidRPr="00E339B1">
        <w:rPr>
          <w:rFonts w:cstheme="minorHAnsi"/>
        </w:rPr>
        <w:t>&gt;</w:t>
      </w:r>
    </w:p>
    <w:p w14:paraId="1F5E78F8" w14:textId="77777777" w:rsidR="00E339B1" w:rsidRPr="00E339B1" w:rsidRDefault="00E339B1" w:rsidP="00E339B1">
      <w:pPr>
        <w:rPr>
          <w:rFonts w:cstheme="minorHAnsi"/>
        </w:rPr>
      </w:pPr>
      <w:r w:rsidRPr="00E339B1">
        <w:rPr>
          <w:rFonts w:cstheme="minorHAnsi"/>
        </w:rPr>
        <w:t xml:space="preserve">      &lt;</w:t>
      </w:r>
      <w:proofErr w:type="spellStart"/>
      <w:proofErr w:type="gramStart"/>
      <w:r w:rsidRPr="00E339B1">
        <w:rPr>
          <w:rFonts w:cstheme="minorHAnsi"/>
        </w:rPr>
        <w:t>sec:Security</w:t>
      </w:r>
      <w:proofErr w:type="spellEnd"/>
      <w:proofErr w:type="gramEnd"/>
      <w:r w:rsidRPr="00E339B1">
        <w:rPr>
          <w:rFonts w:cstheme="minorHAnsi"/>
        </w:rPr>
        <w:t>&gt;</w:t>
      </w:r>
    </w:p>
    <w:p w14:paraId="0653731A" w14:textId="77777777" w:rsidR="00E339B1" w:rsidRPr="00E339B1" w:rsidRDefault="00E339B1" w:rsidP="00E339B1">
      <w:pPr>
        <w:rPr>
          <w:rFonts w:cstheme="minorHAnsi"/>
        </w:rPr>
      </w:pPr>
      <w:r w:rsidRPr="00E339B1">
        <w:rPr>
          <w:rFonts w:cstheme="minorHAnsi"/>
        </w:rPr>
        <w:t xml:space="preserve">         &lt;</w:t>
      </w:r>
      <w:proofErr w:type="spellStart"/>
      <w:r w:rsidRPr="00E339B1">
        <w:rPr>
          <w:rFonts w:cstheme="minorHAnsi"/>
        </w:rPr>
        <w:t>UsernameToken</w:t>
      </w:r>
      <w:proofErr w:type="spellEnd"/>
      <w:r w:rsidRPr="00E339B1">
        <w:rPr>
          <w:rFonts w:cstheme="minorHAnsi"/>
        </w:rPr>
        <w:t>&gt;</w:t>
      </w:r>
    </w:p>
    <w:p w14:paraId="4A7357FA" w14:textId="77777777" w:rsidR="00E339B1" w:rsidRPr="00E339B1" w:rsidRDefault="00E339B1" w:rsidP="00E339B1">
      <w:pPr>
        <w:rPr>
          <w:rFonts w:cstheme="minorHAnsi"/>
        </w:rPr>
      </w:pPr>
      <w:r w:rsidRPr="00E339B1">
        <w:rPr>
          <w:rFonts w:cstheme="minorHAnsi"/>
        </w:rPr>
        <w:t xml:space="preserve">            &lt;Username&gt;admin&lt;/Username&gt;</w:t>
      </w:r>
    </w:p>
    <w:p w14:paraId="4603001D" w14:textId="77777777" w:rsidR="00E339B1" w:rsidRPr="00E339B1" w:rsidRDefault="00E339B1" w:rsidP="00E339B1">
      <w:pPr>
        <w:rPr>
          <w:rFonts w:cstheme="minorHAnsi"/>
        </w:rPr>
      </w:pPr>
      <w:r w:rsidRPr="00E339B1">
        <w:rPr>
          <w:rFonts w:cstheme="minorHAnsi"/>
        </w:rPr>
        <w:t xml:space="preserve">            &lt;Password&gt;admin&lt;/Password&gt;</w:t>
      </w:r>
    </w:p>
    <w:p w14:paraId="7C2840C2" w14:textId="77777777" w:rsidR="00E339B1" w:rsidRPr="00E339B1" w:rsidRDefault="00E339B1" w:rsidP="00E339B1">
      <w:pPr>
        <w:rPr>
          <w:rFonts w:cstheme="minorHAnsi"/>
        </w:rPr>
      </w:pPr>
      <w:r w:rsidRPr="00E339B1">
        <w:rPr>
          <w:rFonts w:cstheme="minorHAnsi"/>
        </w:rPr>
        <w:t xml:space="preserve">         &lt;/</w:t>
      </w:r>
      <w:proofErr w:type="spellStart"/>
      <w:r w:rsidRPr="00E339B1">
        <w:rPr>
          <w:rFonts w:cstheme="minorHAnsi"/>
        </w:rPr>
        <w:t>UsernameToken</w:t>
      </w:r>
      <w:proofErr w:type="spellEnd"/>
      <w:r w:rsidRPr="00E339B1">
        <w:rPr>
          <w:rFonts w:cstheme="minorHAnsi"/>
        </w:rPr>
        <w:t>&gt;</w:t>
      </w:r>
    </w:p>
    <w:p w14:paraId="2F4945B8" w14:textId="77777777" w:rsidR="00E339B1" w:rsidRPr="00E339B1" w:rsidRDefault="00E339B1" w:rsidP="00E339B1">
      <w:pPr>
        <w:rPr>
          <w:rFonts w:cstheme="minorHAnsi"/>
        </w:rPr>
      </w:pPr>
      <w:r w:rsidRPr="00E339B1">
        <w:rPr>
          <w:rFonts w:cstheme="minorHAnsi"/>
        </w:rPr>
        <w:t xml:space="preserve">      &lt;/</w:t>
      </w:r>
      <w:proofErr w:type="spellStart"/>
      <w:proofErr w:type="gramStart"/>
      <w:r w:rsidRPr="00E339B1">
        <w:rPr>
          <w:rFonts w:cstheme="minorHAnsi"/>
        </w:rPr>
        <w:t>sec:Security</w:t>
      </w:r>
      <w:proofErr w:type="spellEnd"/>
      <w:proofErr w:type="gramEnd"/>
      <w:r w:rsidRPr="00E339B1">
        <w:rPr>
          <w:rFonts w:cstheme="minorHAnsi"/>
        </w:rPr>
        <w:t>&gt;</w:t>
      </w:r>
    </w:p>
    <w:p w14:paraId="29046568" w14:textId="77777777" w:rsidR="00E339B1" w:rsidRPr="00E339B1" w:rsidRDefault="00E339B1" w:rsidP="00E339B1">
      <w:pPr>
        <w:rPr>
          <w:rFonts w:cstheme="minorHAnsi"/>
        </w:rPr>
      </w:pPr>
      <w:r w:rsidRPr="00E339B1">
        <w:rPr>
          <w:rFonts w:cstheme="minorHAnsi"/>
        </w:rPr>
        <w:t xml:space="preserve">   &lt;/</w:t>
      </w:r>
      <w:proofErr w:type="spellStart"/>
      <w:proofErr w:type="gramStart"/>
      <w:r w:rsidRPr="00E339B1">
        <w:rPr>
          <w:rFonts w:cstheme="minorHAnsi"/>
        </w:rPr>
        <w:t>soapenv:Header</w:t>
      </w:r>
      <w:proofErr w:type="spellEnd"/>
      <w:proofErr w:type="gramEnd"/>
      <w:r w:rsidRPr="00E339B1">
        <w:rPr>
          <w:rFonts w:cstheme="minorHAnsi"/>
        </w:rPr>
        <w:t>&gt;</w:t>
      </w:r>
    </w:p>
    <w:p w14:paraId="28B31E26" w14:textId="77777777" w:rsidR="00E339B1" w:rsidRPr="00E339B1" w:rsidRDefault="00E339B1" w:rsidP="00E339B1">
      <w:pPr>
        <w:rPr>
          <w:rFonts w:cstheme="minorHAnsi"/>
        </w:rPr>
      </w:pPr>
      <w:r w:rsidRPr="00E339B1">
        <w:rPr>
          <w:rFonts w:cstheme="minorHAnsi"/>
        </w:rPr>
        <w:t xml:space="preserve">   &lt;</w:t>
      </w:r>
      <w:proofErr w:type="spellStart"/>
      <w:proofErr w:type="gramStart"/>
      <w:r w:rsidRPr="00E339B1">
        <w:rPr>
          <w:rFonts w:cstheme="minorHAnsi"/>
        </w:rPr>
        <w:t>soapenv:Body</w:t>
      </w:r>
      <w:proofErr w:type="spellEnd"/>
      <w:proofErr w:type="gramEnd"/>
      <w:r w:rsidRPr="00E339B1">
        <w:rPr>
          <w:rFonts w:cstheme="minorHAnsi"/>
        </w:rPr>
        <w:t>&gt;</w:t>
      </w:r>
    </w:p>
    <w:p w14:paraId="7A9869B3" w14:textId="77777777" w:rsidR="00E339B1" w:rsidRPr="00E339B1" w:rsidRDefault="00E339B1" w:rsidP="00E339B1">
      <w:pPr>
        <w:rPr>
          <w:rFonts w:cstheme="minorHAnsi"/>
        </w:rPr>
      </w:pPr>
      <w:r w:rsidRPr="00E339B1">
        <w:rPr>
          <w:rFonts w:cstheme="minorHAnsi"/>
        </w:rPr>
        <w:t xml:space="preserve">      &lt;</w:t>
      </w:r>
      <w:proofErr w:type="spellStart"/>
      <w:proofErr w:type="gramStart"/>
      <w:r w:rsidRPr="00E339B1">
        <w:rPr>
          <w:rFonts w:cstheme="minorHAnsi"/>
        </w:rPr>
        <w:t>urn:insert</w:t>
      </w:r>
      <w:proofErr w:type="gramEnd"/>
      <w:r w:rsidRPr="00E339B1">
        <w:rPr>
          <w:rFonts w:cstheme="minorHAnsi"/>
        </w:rPr>
        <w:t>_BatchImport</w:t>
      </w:r>
      <w:proofErr w:type="spellEnd"/>
      <w:r w:rsidRPr="00E339B1">
        <w:rPr>
          <w:rFonts w:cstheme="minorHAnsi"/>
        </w:rPr>
        <w:t>&gt;</w:t>
      </w:r>
    </w:p>
    <w:p w14:paraId="441BE652" w14:textId="77777777" w:rsidR="00E339B1" w:rsidRPr="00E339B1" w:rsidRDefault="00E339B1" w:rsidP="00E339B1">
      <w:pPr>
        <w:rPr>
          <w:rFonts w:cstheme="minorHAnsi"/>
        </w:rPr>
      </w:pPr>
      <w:r>
        <w:rPr>
          <w:rFonts w:cstheme="minorHAnsi"/>
        </w:rPr>
        <w:t xml:space="preserve">         &lt;branch&gt;</w:t>
      </w:r>
      <w:proofErr w:type="spellStart"/>
      <w:r w:rsidR="000D797A" w:rsidRPr="000D797A">
        <w:rPr>
          <w:rFonts w:cstheme="minorHAnsi"/>
        </w:rPr>
        <w:t>CommonReferenceMasterDataSpace</w:t>
      </w:r>
      <w:proofErr w:type="spellEnd"/>
      <w:r w:rsidRPr="00E339B1">
        <w:rPr>
          <w:rFonts w:cstheme="minorHAnsi"/>
        </w:rPr>
        <w:t>&lt;/branch&gt;</w:t>
      </w:r>
    </w:p>
    <w:p w14:paraId="7D5FC003" w14:textId="77777777" w:rsidR="00E339B1" w:rsidRPr="00E339B1" w:rsidRDefault="00E339B1" w:rsidP="00E339B1">
      <w:pPr>
        <w:rPr>
          <w:rFonts w:cstheme="minorHAnsi"/>
        </w:rPr>
      </w:pPr>
      <w:r w:rsidRPr="00E339B1">
        <w:rPr>
          <w:rFonts w:cstheme="minorHAnsi"/>
        </w:rPr>
        <w:t xml:space="preserve">         &lt;instance&gt;</w:t>
      </w:r>
      <w:proofErr w:type="spellStart"/>
      <w:r w:rsidRPr="00E339B1">
        <w:rPr>
          <w:rFonts w:cstheme="minorHAnsi"/>
        </w:rPr>
        <w:t>BatchImportExportDataSet</w:t>
      </w:r>
      <w:proofErr w:type="spellEnd"/>
      <w:r w:rsidRPr="00E339B1">
        <w:rPr>
          <w:rFonts w:cstheme="minorHAnsi"/>
        </w:rPr>
        <w:t>&lt;/instance&gt;</w:t>
      </w:r>
    </w:p>
    <w:p w14:paraId="5D562654" w14:textId="77777777" w:rsidR="00E339B1" w:rsidRPr="00E339B1" w:rsidRDefault="00E339B1" w:rsidP="00E339B1">
      <w:pPr>
        <w:rPr>
          <w:rFonts w:cstheme="minorHAnsi"/>
        </w:rPr>
      </w:pPr>
      <w:r w:rsidRPr="00E339B1">
        <w:rPr>
          <w:rFonts w:cstheme="minorHAnsi"/>
        </w:rPr>
        <w:t xml:space="preserve">         &lt;data&gt;</w:t>
      </w:r>
    </w:p>
    <w:p w14:paraId="4D094C71" w14:textId="77777777" w:rsidR="00E339B1" w:rsidRPr="00E339B1" w:rsidRDefault="00E339B1" w:rsidP="00E339B1">
      <w:pPr>
        <w:rPr>
          <w:rFonts w:cstheme="minorHAnsi"/>
        </w:rPr>
      </w:pPr>
      <w:r w:rsidRPr="00E339B1">
        <w:rPr>
          <w:rFonts w:cstheme="minorHAnsi"/>
        </w:rPr>
        <w:t xml:space="preserve">            &lt;root&gt;</w:t>
      </w:r>
    </w:p>
    <w:p w14:paraId="78C6626A" w14:textId="77777777" w:rsidR="00E339B1" w:rsidRPr="00E339B1" w:rsidRDefault="00E339B1" w:rsidP="00E339B1">
      <w:pPr>
        <w:rPr>
          <w:rFonts w:cstheme="minorHAnsi"/>
        </w:rPr>
      </w:pPr>
      <w:r w:rsidRPr="00E339B1">
        <w:rPr>
          <w:rFonts w:cstheme="minorHAnsi"/>
        </w:rPr>
        <w:t xml:space="preserve">               &lt;</w:t>
      </w:r>
      <w:proofErr w:type="spellStart"/>
      <w:r w:rsidRPr="00E339B1">
        <w:rPr>
          <w:rFonts w:cstheme="minorHAnsi"/>
        </w:rPr>
        <w:t>BatchImport</w:t>
      </w:r>
      <w:proofErr w:type="spellEnd"/>
      <w:r w:rsidRPr="00E339B1">
        <w:rPr>
          <w:rFonts w:cstheme="minorHAnsi"/>
        </w:rPr>
        <w:t>&gt;</w:t>
      </w:r>
    </w:p>
    <w:p w14:paraId="6DBA74C4" w14:textId="77777777" w:rsidR="00E339B1" w:rsidRPr="00E339B1" w:rsidRDefault="00E339B1" w:rsidP="00E339B1">
      <w:pPr>
        <w:rPr>
          <w:rFonts w:cstheme="minorHAnsi"/>
        </w:rPr>
      </w:pPr>
      <w:r w:rsidRPr="00E339B1">
        <w:rPr>
          <w:rFonts w:cstheme="minorHAnsi"/>
        </w:rPr>
        <w:t xml:space="preserve">                  &lt;</w:t>
      </w:r>
      <w:proofErr w:type="spellStart"/>
      <w:r w:rsidRPr="00E339B1">
        <w:rPr>
          <w:rFonts w:cstheme="minorHAnsi"/>
        </w:rPr>
        <w:t>DataSpace</w:t>
      </w:r>
      <w:proofErr w:type="spellEnd"/>
      <w:r w:rsidRPr="00E339B1">
        <w:rPr>
          <w:rFonts w:cstheme="minorHAnsi"/>
        </w:rPr>
        <w:t>&gt;</w:t>
      </w:r>
      <w:proofErr w:type="spellStart"/>
      <w:r w:rsidRPr="00E339B1">
        <w:rPr>
          <w:rFonts w:cstheme="minorHAnsi"/>
        </w:rPr>
        <w:t>OrganizationMasterDataSpace</w:t>
      </w:r>
      <w:proofErr w:type="spellEnd"/>
      <w:r w:rsidRPr="00E339B1">
        <w:rPr>
          <w:rFonts w:cstheme="minorHAnsi"/>
        </w:rPr>
        <w:t>&lt;/</w:t>
      </w:r>
      <w:proofErr w:type="spellStart"/>
      <w:r w:rsidRPr="00E339B1">
        <w:rPr>
          <w:rFonts w:cstheme="minorHAnsi"/>
        </w:rPr>
        <w:t>DataSpace</w:t>
      </w:r>
      <w:proofErr w:type="spellEnd"/>
      <w:r w:rsidRPr="00E339B1">
        <w:rPr>
          <w:rFonts w:cstheme="minorHAnsi"/>
        </w:rPr>
        <w:t>&gt;</w:t>
      </w:r>
    </w:p>
    <w:p w14:paraId="251E7193" w14:textId="77777777" w:rsidR="00E339B1" w:rsidRPr="00E339B1" w:rsidRDefault="00E339B1" w:rsidP="00E339B1">
      <w:pPr>
        <w:rPr>
          <w:rFonts w:cstheme="minorHAnsi"/>
        </w:rPr>
      </w:pPr>
      <w:r w:rsidRPr="00E339B1">
        <w:rPr>
          <w:rFonts w:cstheme="minorHAnsi"/>
        </w:rPr>
        <w:t xml:space="preserve">                  &lt;</w:t>
      </w:r>
      <w:proofErr w:type="spellStart"/>
      <w:r w:rsidRPr="00E339B1">
        <w:rPr>
          <w:rFonts w:cstheme="minorHAnsi"/>
        </w:rPr>
        <w:t>DataSet</w:t>
      </w:r>
      <w:proofErr w:type="spellEnd"/>
      <w:r w:rsidRPr="00E339B1">
        <w:rPr>
          <w:rFonts w:cstheme="minorHAnsi"/>
        </w:rPr>
        <w:t>&gt;</w:t>
      </w:r>
      <w:proofErr w:type="spellStart"/>
      <w:r w:rsidRPr="00E339B1">
        <w:rPr>
          <w:rFonts w:cstheme="minorHAnsi"/>
        </w:rPr>
        <w:t>OrganizationDataSet</w:t>
      </w:r>
      <w:proofErr w:type="spellEnd"/>
      <w:r w:rsidRPr="00E339B1">
        <w:rPr>
          <w:rFonts w:cstheme="minorHAnsi"/>
        </w:rPr>
        <w:t>&lt;/</w:t>
      </w:r>
      <w:proofErr w:type="spellStart"/>
      <w:r w:rsidRPr="00E339B1">
        <w:rPr>
          <w:rFonts w:cstheme="minorHAnsi"/>
        </w:rPr>
        <w:t>DataSet</w:t>
      </w:r>
      <w:proofErr w:type="spellEnd"/>
      <w:r w:rsidRPr="00E339B1">
        <w:rPr>
          <w:rFonts w:cstheme="minorHAnsi"/>
        </w:rPr>
        <w:t>&gt;</w:t>
      </w:r>
    </w:p>
    <w:p w14:paraId="1BF7DD4F" w14:textId="77777777" w:rsidR="00E339B1" w:rsidRPr="00E339B1" w:rsidRDefault="00E339B1" w:rsidP="00E339B1">
      <w:pPr>
        <w:rPr>
          <w:rFonts w:cstheme="minorHAnsi"/>
        </w:rPr>
      </w:pPr>
      <w:r w:rsidRPr="00E339B1">
        <w:rPr>
          <w:rFonts w:cstheme="minorHAnsi"/>
        </w:rPr>
        <w:t xml:space="preserve">                  &lt;</w:t>
      </w:r>
      <w:proofErr w:type="spellStart"/>
      <w:r w:rsidRPr="00E339B1">
        <w:rPr>
          <w:rFonts w:cstheme="minorHAnsi"/>
        </w:rPr>
        <w:t>TablePath</w:t>
      </w:r>
      <w:proofErr w:type="spellEnd"/>
      <w:r w:rsidRPr="00E339B1">
        <w:rPr>
          <w:rFonts w:cstheme="minorHAnsi"/>
        </w:rPr>
        <w:t>&gt;/root/</w:t>
      </w:r>
      <w:r>
        <w:rPr>
          <w:rFonts w:cstheme="minorHAnsi"/>
        </w:rPr>
        <w:t>Organization</w:t>
      </w:r>
      <w:r w:rsidRPr="00E339B1">
        <w:rPr>
          <w:rFonts w:cstheme="minorHAnsi"/>
        </w:rPr>
        <w:t>&lt;/</w:t>
      </w:r>
      <w:proofErr w:type="spellStart"/>
      <w:r w:rsidRPr="00E339B1">
        <w:rPr>
          <w:rFonts w:cstheme="minorHAnsi"/>
        </w:rPr>
        <w:t>TablePath</w:t>
      </w:r>
      <w:proofErr w:type="spellEnd"/>
      <w:r w:rsidRPr="00E339B1">
        <w:rPr>
          <w:rFonts w:cstheme="minorHAnsi"/>
        </w:rPr>
        <w:t>&gt;</w:t>
      </w:r>
    </w:p>
    <w:p w14:paraId="0EF1EF6D" w14:textId="77777777" w:rsidR="00E339B1" w:rsidRPr="00E339B1" w:rsidRDefault="00E339B1" w:rsidP="00E339B1">
      <w:pPr>
        <w:rPr>
          <w:rFonts w:cstheme="minorHAnsi"/>
        </w:rPr>
      </w:pPr>
      <w:r w:rsidRPr="00E339B1">
        <w:rPr>
          <w:rFonts w:cstheme="minorHAnsi"/>
        </w:rPr>
        <w:t xml:space="preserve">                  &lt;</w:t>
      </w:r>
      <w:proofErr w:type="spellStart"/>
      <w:r w:rsidRPr="00E339B1">
        <w:rPr>
          <w:rFonts w:cstheme="minorHAnsi"/>
        </w:rPr>
        <w:t>FilePath</w:t>
      </w:r>
      <w:proofErr w:type="spellEnd"/>
      <w:r w:rsidRPr="00E339B1">
        <w:rPr>
          <w:rFonts w:cstheme="minorHAnsi"/>
        </w:rPr>
        <w:t>&gt;/Users/</w:t>
      </w:r>
      <w:proofErr w:type="spellStart"/>
      <w:r w:rsidRPr="00E339B1">
        <w:rPr>
          <w:rFonts w:cstheme="minorHAnsi"/>
        </w:rPr>
        <w:t>Bala</w:t>
      </w:r>
      <w:proofErr w:type="spellEnd"/>
      <w:r w:rsidRPr="00E339B1">
        <w:rPr>
          <w:rFonts w:cstheme="minorHAnsi"/>
        </w:rPr>
        <w:t>/Downloads/</w:t>
      </w:r>
      <w:r>
        <w:rPr>
          <w:rFonts w:cstheme="minorHAnsi"/>
        </w:rPr>
        <w:t>Organization</w:t>
      </w:r>
      <w:r w:rsidRPr="00E339B1">
        <w:rPr>
          <w:rFonts w:cstheme="minorHAnsi"/>
        </w:rPr>
        <w:t>.csv&lt;/</w:t>
      </w:r>
      <w:proofErr w:type="spellStart"/>
      <w:r w:rsidRPr="00E339B1">
        <w:rPr>
          <w:rFonts w:cstheme="minorHAnsi"/>
        </w:rPr>
        <w:t>FilePath</w:t>
      </w:r>
      <w:proofErr w:type="spellEnd"/>
      <w:r w:rsidRPr="00E339B1">
        <w:rPr>
          <w:rFonts w:cstheme="minorHAnsi"/>
        </w:rPr>
        <w:t>&gt;</w:t>
      </w:r>
    </w:p>
    <w:p w14:paraId="727AE643" w14:textId="77777777" w:rsidR="00E339B1" w:rsidRPr="00E339B1" w:rsidRDefault="00E339B1" w:rsidP="00E339B1">
      <w:pPr>
        <w:rPr>
          <w:rFonts w:cstheme="minorHAnsi"/>
        </w:rPr>
      </w:pPr>
      <w:r w:rsidRPr="00E339B1">
        <w:rPr>
          <w:rFonts w:cstheme="minorHAnsi"/>
        </w:rPr>
        <w:t xml:space="preserve">                  &lt;</w:t>
      </w:r>
      <w:proofErr w:type="spellStart"/>
      <w:r w:rsidRPr="00E339B1">
        <w:rPr>
          <w:rFonts w:cstheme="minorHAnsi"/>
        </w:rPr>
        <w:t>HeaderFormat</w:t>
      </w:r>
      <w:proofErr w:type="spellEnd"/>
      <w:r w:rsidRPr="00E339B1">
        <w:rPr>
          <w:rFonts w:cstheme="minorHAnsi"/>
        </w:rPr>
        <w:t>&gt;Label&lt;/</w:t>
      </w:r>
      <w:proofErr w:type="spellStart"/>
      <w:r w:rsidRPr="00E339B1">
        <w:rPr>
          <w:rFonts w:cstheme="minorHAnsi"/>
        </w:rPr>
        <w:t>HeaderFormat</w:t>
      </w:r>
      <w:proofErr w:type="spellEnd"/>
      <w:r w:rsidRPr="00E339B1">
        <w:rPr>
          <w:rFonts w:cstheme="minorHAnsi"/>
        </w:rPr>
        <w:t>&gt;</w:t>
      </w:r>
    </w:p>
    <w:p w14:paraId="6FE084FC" w14:textId="77777777" w:rsidR="00E339B1" w:rsidRPr="00E339B1" w:rsidRDefault="00E339B1" w:rsidP="00E339B1">
      <w:pPr>
        <w:rPr>
          <w:rFonts w:cstheme="minorHAnsi"/>
        </w:rPr>
      </w:pPr>
      <w:r w:rsidRPr="00E339B1">
        <w:rPr>
          <w:rFonts w:cstheme="minorHAnsi"/>
        </w:rPr>
        <w:t xml:space="preserve">                  &lt;</w:t>
      </w:r>
      <w:proofErr w:type="spellStart"/>
      <w:r w:rsidRPr="00E339B1">
        <w:rPr>
          <w:rFonts w:cstheme="minorHAnsi"/>
        </w:rPr>
        <w:t>FieldSeparator</w:t>
      </w:r>
      <w:proofErr w:type="spellEnd"/>
      <w:proofErr w:type="gramStart"/>
      <w:r w:rsidRPr="00E339B1">
        <w:rPr>
          <w:rFonts w:cstheme="minorHAnsi"/>
        </w:rPr>
        <w:t>&gt;,&lt;</w:t>
      </w:r>
      <w:proofErr w:type="gramEnd"/>
      <w:r w:rsidRPr="00E339B1">
        <w:rPr>
          <w:rFonts w:cstheme="minorHAnsi"/>
        </w:rPr>
        <w:t>/</w:t>
      </w:r>
      <w:proofErr w:type="spellStart"/>
      <w:r w:rsidRPr="00E339B1">
        <w:rPr>
          <w:rFonts w:cstheme="minorHAnsi"/>
        </w:rPr>
        <w:t>FieldSeparator</w:t>
      </w:r>
      <w:proofErr w:type="spellEnd"/>
      <w:r w:rsidRPr="00E339B1">
        <w:rPr>
          <w:rFonts w:cstheme="minorHAnsi"/>
        </w:rPr>
        <w:t>&gt;</w:t>
      </w:r>
    </w:p>
    <w:p w14:paraId="135AA013" w14:textId="77777777" w:rsidR="00E339B1" w:rsidRPr="00E339B1" w:rsidRDefault="00E339B1" w:rsidP="00E339B1">
      <w:pPr>
        <w:rPr>
          <w:rFonts w:cstheme="minorHAnsi"/>
        </w:rPr>
      </w:pPr>
      <w:r w:rsidRPr="00E339B1">
        <w:rPr>
          <w:rFonts w:cstheme="minorHAnsi"/>
        </w:rPr>
        <w:t xml:space="preserve">                  &lt;</w:t>
      </w:r>
      <w:proofErr w:type="spellStart"/>
      <w:r w:rsidRPr="00E339B1">
        <w:rPr>
          <w:rFonts w:cstheme="minorHAnsi"/>
        </w:rPr>
        <w:t>CommitThreshold</w:t>
      </w:r>
      <w:proofErr w:type="spellEnd"/>
      <w:r w:rsidRPr="00E339B1">
        <w:rPr>
          <w:rFonts w:cstheme="minorHAnsi"/>
        </w:rPr>
        <w:t>&gt;2000&lt;/</w:t>
      </w:r>
      <w:proofErr w:type="spellStart"/>
      <w:r w:rsidRPr="00E339B1">
        <w:rPr>
          <w:rFonts w:cstheme="minorHAnsi"/>
        </w:rPr>
        <w:t>CommitThreshold</w:t>
      </w:r>
      <w:proofErr w:type="spellEnd"/>
      <w:r w:rsidRPr="00E339B1">
        <w:rPr>
          <w:rFonts w:cstheme="minorHAnsi"/>
        </w:rPr>
        <w:t>&gt;</w:t>
      </w:r>
    </w:p>
    <w:p w14:paraId="16BBBB5E" w14:textId="77777777" w:rsidR="00E339B1" w:rsidRPr="00E339B1" w:rsidRDefault="00E339B1" w:rsidP="00E339B1">
      <w:pPr>
        <w:rPr>
          <w:rFonts w:cstheme="minorHAnsi"/>
        </w:rPr>
      </w:pPr>
      <w:r w:rsidRPr="00E339B1">
        <w:rPr>
          <w:rFonts w:cstheme="minorHAnsi"/>
        </w:rPr>
        <w:t xml:space="preserve">                  &lt;</w:t>
      </w:r>
      <w:proofErr w:type="spellStart"/>
      <w:r w:rsidRPr="00E339B1">
        <w:rPr>
          <w:rFonts w:cstheme="minorHAnsi"/>
        </w:rPr>
        <w:t>FileType</w:t>
      </w:r>
      <w:proofErr w:type="spellEnd"/>
      <w:r w:rsidRPr="00E339B1">
        <w:rPr>
          <w:rFonts w:cstheme="minorHAnsi"/>
        </w:rPr>
        <w:t>&gt;csv&lt;/</w:t>
      </w:r>
      <w:proofErr w:type="spellStart"/>
      <w:r w:rsidRPr="00E339B1">
        <w:rPr>
          <w:rFonts w:cstheme="minorHAnsi"/>
        </w:rPr>
        <w:t>FileType</w:t>
      </w:r>
      <w:proofErr w:type="spellEnd"/>
      <w:r w:rsidRPr="00E339B1">
        <w:rPr>
          <w:rFonts w:cstheme="minorHAnsi"/>
        </w:rPr>
        <w:t>&gt;</w:t>
      </w:r>
    </w:p>
    <w:p w14:paraId="3B0FBD0C" w14:textId="77777777" w:rsidR="00E339B1" w:rsidRPr="00E339B1" w:rsidRDefault="00E339B1" w:rsidP="00E339B1">
      <w:pPr>
        <w:rPr>
          <w:rFonts w:cstheme="minorHAnsi"/>
        </w:rPr>
      </w:pPr>
      <w:r w:rsidRPr="00E339B1">
        <w:rPr>
          <w:rFonts w:cstheme="minorHAnsi"/>
        </w:rPr>
        <w:t xml:space="preserve">                  &lt;</w:t>
      </w:r>
      <w:proofErr w:type="spellStart"/>
      <w:r w:rsidRPr="00E339B1">
        <w:rPr>
          <w:rFonts w:cstheme="minorHAnsi"/>
        </w:rPr>
        <w:t>FileEncoding</w:t>
      </w:r>
      <w:proofErr w:type="spellEnd"/>
      <w:r w:rsidRPr="00E339B1">
        <w:rPr>
          <w:rFonts w:cstheme="minorHAnsi"/>
        </w:rPr>
        <w:t>&gt;UTF-8&lt;/</w:t>
      </w:r>
      <w:proofErr w:type="spellStart"/>
      <w:r w:rsidRPr="00E339B1">
        <w:rPr>
          <w:rFonts w:cstheme="minorHAnsi"/>
        </w:rPr>
        <w:t>FileEncoding</w:t>
      </w:r>
      <w:proofErr w:type="spellEnd"/>
      <w:r w:rsidRPr="00E339B1">
        <w:rPr>
          <w:rFonts w:cstheme="minorHAnsi"/>
        </w:rPr>
        <w:t>&gt;</w:t>
      </w:r>
    </w:p>
    <w:p w14:paraId="65D43C2A" w14:textId="77777777" w:rsidR="00E339B1" w:rsidRPr="00E339B1" w:rsidRDefault="00E339B1" w:rsidP="00E339B1">
      <w:pPr>
        <w:rPr>
          <w:rFonts w:cstheme="minorHAnsi"/>
        </w:rPr>
      </w:pPr>
      <w:r w:rsidRPr="00E339B1">
        <w:rPr>
          <w:rFonts w:cstheme="minorHAnsi"/>
        </w:rPr>
        <w:t xml:space="preserve">                  &lt;</w:t>
      </w:r>
      <w:proofErr w:type="spellStart"/>
      <w:r w:rsidRPr="00E339B1">
        <w:rPr>
          <w:rFonts w:cstheme="minorHAnsi"/>
        </w:rPr>
        <w:t>ImportMode</w:t>
      </w:r>
      <w:proofErr w:type="spellEnd"/>
      <w:r w:rsidRPr="00E339B1">
        <w:rPr>
          <w:rFonts w:cstheme="minorHAnsi"/>
        </w:rPr>
        <w:t>&gt;O&lt;/</w:t>
      </w:r>
      <w:proofErr w:type="spellStart"/>
      <w:r w:rsidRPr="00E339B1">
        <w:rPr>
          <w:rFonts w:cstheme="minorHAnsi"/>
        </w:rPr>
        <w:t>ImportMode</w:t>
      </w:r>
      <w:proofErr w:type="spellEnd"/>
      <w:r w:rsidRPr="00E339B1">
        <w:rPr>
          <w:rFonts w:cstheme="minorHAnsi"/>
        </w:rPr>
        <w:t>&gt;</w:t>
      </w:r>
    </w:p>
    <w:p w14:paraId="1A150A0D" w14:textId="77777777" w:rsidR="00E339B1" w:rsidRPr="00E339B1" w:rsidRDefault="00E339B1" w:rsidP="00E339B1">
      <w:pPr>
        <w:rPr>
          <w:rFonts w:cstheme="minorHAnsi"/>
        </w:rPr>
      </w:pPr>
      <w:r w:rsidRPr="00E339B1">
        <w:rPr>
          <w:rFonts w:cstheme="minorHAnsi"/>
        </w:rPr>
        <w:t xml:space="preserve">               &lt;/</w:t>
      </w:r>
      <w:proofErr w:type="spellStart"/>
      <w:r w:rsidRPr="00E339B1">
        <w:rPr>
          <w:rFonts w:cstheme="minorHAnsi"/>
        </w:rPr>
        <w:t>BatchImport</w:t>
      </w:r>
      <w:proofErr w:type="spellEnd"/>
      <w:r w:rsidRPr="00E339B1">
        <w:rPr>
          <w:rFonts w:cstheme="minorHAnsi"/>
        </w:rPr>
        <w:t>&gt;</w:t>
      </w:r>
    </w:p>
    <w:p w14:paraId="342F52B0" w14:textId="77777777" w:rsidR="00E339B1" w:rsidRPr="00E339B1" w:rsidRDefault="00E339B1" w:rsidP="00E339B1">
      <w:pPr>
        <w:rPr>
          <w:rFonts w:cstheme="minorHAnsi"/>
        </w:rPr>
      </w:pPr>
      <w:r w:rsidRPr="00E339B1">
        <w:rPr>
          <w:rFonts w:cstheme="minorHAnsi"/>
        </w:rPr>
        <w:t xml:space="preserve">            &lt;/root&gt;</w:t>
      </w:r>
    </w:p>
    <w:p w14:paraId="16840C19" w14:textId="77777777" w:rsidR="00E339B1" w:rsidRPr="00E339B1" w:rsidRDefault="00E339B1" w:rsidP="00E339B1">
      <w:pPr>
        <w:rPr>
          <w:rFonts w:cstheme="minorHAnsi"/>
        </w:rPr>
      </w:pPr>
      <w:r w:rsidRPr="00E339B1">
        <w:rPr>
          <w:rFonts w:cstheme="minorHAnsi"/>
        </w:rPr>
        <w:t xml:space="preserve">         &lt;/data&gt;</w:t>
      </w:r>
    </w:p>
    <w:p w14:paraId="62D0CC9C" w14:textId="77777777" w:rsidR="00E339B1" w:rsidRPr="00E339B1" w:rsidRDefault="00E339B1" w:rsidP="00E339B1">
      <w:pPr>
        <w:rPr>
          <w:rFonts w:cstheme="minorHAnsi"/>
        </w:rPr>
      </w:pPr>
      <w:r w:rsidRPr="00E339B1">
        <w:rPr>
          <w:rFonts w:cstheme="minorHAnsi"/>
        </w:rPr>
        <w:t xml:space="preserve">      &lt;/</w:t>
      </w:r>
      <w:proofErr w:type="spellStart"/>
      <w:proofErr w:type="gramStart"/>
      <w:r w:rsidRPr="00E339B1">
        <w:rPr>
          <w:rFonts w:cstheme="minorHAnsi"/>
        </w:rPr>
        <w:t>urn:insert</w:t>
      </w:r>
      <w:proofErr w:type="gramEnd"/>
      <w:r w:rsidRPr="00E339B1">
        <w:rPr>
          <w:rFonts w:cstheme="minorHAnsi"/>
        </w:rPr>
        <w:t>_BatchImport</w:t>
      </w:r>
      <w:proofErr w:type="spellEnd"/>
      <w:r w:rsidRPr="00E339B1">
        <w:rPr>
          <w:rFonts w:cstheme="minorHAnsi"/>
        </w:rPr>
        <w:t>&gt;</w:t>
      </w:r>
    </w:p>
    <w:p w14:paraId="7F4658FB" w14:textId="77777777" w:rsidR="00E339B1" w:rsidRPr="00E339B1" w:rsidRDefault="00E339B1" w:rsidP="00E339B1">
      <w:pPr>
        <w:rPr>
          <w:rFonts w:cstheme="minorHAnsi"/>
        </w:rPr>
      </w:pPr>
      <w:r w:rsidRPr="00E339B1">
        <w:rPr>
          <w:rFonts w:cstheme="minorHAnsi"/>
        </w:rPr>
        <w:t xml:space="preserve">   &lt;/</w:t>
      </w:r>
      <w:proofErr w:type="spellStart"/>
      <w:proofErr w:type="gramStart"/>
      <w:r w:rsidRPr="00E339B1">
        <w:rPr>
          <w:rFonts w:cstheme="minorHAnsi"/>
        </w:rPr>
        <w:t>soapenv:Body</w:t>
      </w:r>
      <w:proofErr w:type="spellEnd"/>
      <w:proofErr w:type="gramEnd"/>
      <w:r w:rsidRPr="00E339B1">
        <w:rPr>
          <w:rFonts w:cstheme="minorHAnsi"/>
        </w:rPr>
        <w:t>&gt;</w:t>
      </w:r>
    </w:p>
    <w:p w14:paraId="48D08CFE" w14:textId="77777777" w:rsidR="00660D4A" w:rsidRDefault="00E339B1" w:rsidP="00E339B1">
      <w:pPr>
        <w:rPr>
          <w:rFonts w:cstheme="minorHAnsi"/>
        </w:rPr>
      </w:pPr>
      <w:r w:rsidRPr="00E339B1">
        <w:rPr>
          <w:rFonts w:cstheme="minorHAnsi"/>
        </w:rPr>
        <w:t>&lt;/</w:t>
      </w:r>
      <w:proofErr w:type="spellStart"/>
      <w:proofErr w:type="gramStart"/>
      <w:r w:rsidRPr="00E339B1">
        <w:rPr>
          <w:rFonts w:cstheme="minorHAnsi"/>
        </w:rPr>
        <w:t>soapenv:Envelope</w:t>
      </w:r>
      <w:proofErr w:type="spellEnd"/>
      <w:proofErr w:type="gramEnd"/>
      <w:r w:rsidRPr="00E339B1">
        <w:rPr>
          <w:rFonts w:cstheme="minorHAnsi"/>
        </w:rPr>
        <w:t>&gt;</w:t>
      </w:r>
    </w:p>
    <w:p w14:paraId="03BDD733" w14:textId="77777777" w:rsidR="000D797A" w:rsidRDefault="000D797A" w:rsidP="00E339B1">
      <w:pPr>
        <w:rPr>
          <w:rFonts w:cstheme="minorHAnsi"/>
        </w:rPr>
      </w:pPr>
    </w:p>
    <w:p w14:paraId="24F57AB9" w14:textId="77777777" w:rsidR="000D797A" w:rsidRDefault="000D797A" w:rsidP="00E339B1">
      <w:pPr>
        <w:rPr>
          <w:rFonts w:cstheme="minorHAnsi"/>
        </w:rPr>
      </w:pPr>
    </w:p>
    <w:p w14:paraId="7871D1B6" w14:textId="77777777" w:rsidR="000D797A" w:rsidRDefault="000D797A" w:rsidP="00A3159A">
      <w:pPr>
        <w:pStyle w:val="Heading3"/>
        <w:numPr>
          <w:ilvl w:val="1"/>
          <w:numId w:val="1"/>
        </w:numPr>
      </w:pPr>
      <w:bookmarkStart w:id="6" w:name="_Toc2877829"/>
      <w:r>
        <w:t>REST Request</w:t>
      </w:r>
      <w:bookmarkEnd w:id="6"/>
    </w:p>
    <w:p w14:paraId="41873066" w14:textId="77777777" w:rsidR="000D797A" w:rsidRDefault="000D797A" w:rsidP="00E339B1">
      <w:pPr>
        <w:rPr>
          <w:rFonts w:cstheme="minorHAnsi"/>
        </w:rPr>
      </w:pPr>
    </w:p>
    <w:p w14:paraId="7A588780" w14:textId="77777777" w:rsidR="000D797A" w:rsidRDefault="001B6DC6" w:rsidP="00E339B1">
      <w:pPr>
        <w:rPr>
          <w:rFonts w:cstheme="minorHAnsi"/>
        </w:rPr>
      </w:pPr>
      <w:hyperlink r:id="rId7" w:history="1">
        <w:r w:rsidR="00285A00" w:rsidRPr="001E6F4E">
          <w:rPr>
            <w:rStyle w:val="Hyperlink"/>
            <w:rFonts w:cstheme="minorHAnsi"/>
          </w:rPr>
          <w:t>http://localhost:9393/ebx-dataservices/rest/data/v1/BCommonReferenceMasterDataSpace/BatchImportExportDataSet/root/BatchImport?login=admin&amp;password=admin&amp;updateOrInsert=true</w:t>
        </w:r>
      </w:hyperlink>
    </w:p>
    <w:p w14:paraId="31534086" w14:textId="77777777" w:rsidR="00285A00" w:rsidRDefault="00285A00" w:rsidP="00E339B1">
      <w:pPr>
        <w:rPr>
          <w:rFonts w:cstheme="minorHAnsi"/>
        </w:rPr>
      </w:pPr>
    </w:p>
    <w:p w14:paraId="61DF1471" w14:textId="77777777" w:rsidR="00285A00" w:rsidRPr="00285A00" w:rsidRDefault="00285A00" w:rsidP="00285A00">
      <w:pPr>
        <w:rPr>
          <w:rFonts w:cstheme="minorHAnsi"/>
        </w:rPr>
      </w:pPr>
      <w:r w:rsidRPr="00285A00">
        <w:rPr>
          <w:rFonts w:cstheme="minorHAnsi"/>
        </w:rPr>
        <w:t>{</w:t>
      </w:r>
    </w:p>
    <w:p w14:paraId="462022FE" w14:textId="77777777" w:rsidR="00285A00" w:rsidRPr="00285A00" w:rsidRDefault="00285A00" w:rsidP="00285A00">
      <w:pPr>
        <w:rPr>
          <w:rFonts w:cstheme="minorHAnsi"/>
        </w:rPr>
      </w:pPr>
      <w:r w:rsidRPr="00285A00">
        <w:rPr>
          <w:rFonts w:cstheme="minorHAnsi"/>
        </w:rPr>
        <w:t xml:space="preserve">  </w:t>
      </w:r>
    </w:p>
    <w:p w14:paraId="59EB5259" w14:textId="77777777" w:rsidR="00285A00" w:rsidRPr="00285A00" w:rsidRDefault="00285A00" w:rsidP="00285A00">
      <w:pPr>
        <w:rPr>
          <w:rFonts w:cstheme="minorHAnsi"/>
        </w:rPr>
      </w:pPr>
      <w:r w:rsidRPr="00285A00">
        <w:rPr>
          <w:rFonts w:cstheme="minorHAnsi"/>
        </w:rPr>
        <w:t>"content": {</w:t>
      </w:r>
    </w:p>
    <w:p w14:paraId="33C305A3" w14:textId="77777777" w:rsidR="00285A00" w:rsidRPr="00285A00" w:rsidRDefault="00285A00" w:rsidP="00285A00">
      <w:pPr>
        <w:rPr>
          <w:rFonts w:cstheme="minorHAnsi"/>
        </w:rPr>
      </w:pPr>
      <w:r w:rsidRPr="00285A00">
        <w:rPr>
          <w:rFonts w:cstheme="minorHAnsi"/>
        </w:rPr>
        <w:t xml:space="preserve">        "</w:t>
      </w:r>
      <w:proofErr w:type="spellStart"/>
      <w:r w:rsidRPr="00285A00">
        <w:rPr>
          <w:rFonts w:cstheme="minorHAnsi"/>
        </w:rPr>
        <w:t>DataSpace</w:t>
      </w:r>
      <w:proofErr w:type="spellEnd"/>
      <w:r w:rsidRPr="00285A00">
        <w:rPr>
          <w:rFonts w:cstheme="minorHAnsi"/>
        </w:rPr>
        <w:t>": {</w:t>
      </w:r>
    </w:p>
    <w:p w14:paraId="5BBC07DE" w14:textId="77777777" w:rsidR="00285A00" w:rsidRPr="00285A00" w:rsidRDefault="00285A00" w:rsidP="00285A00">
      <w:pPr>
        <w:rPr>
          <w:rFonts w:cstheme="minorHAnsi"/>
        </w:rPr>
      </w:pPr>
      <w:r w:rsidRPr="00285A00">
        <w:rPr>
          <w:rFonts w:cstheme="minorHAnsi"/>
        </w:rPr>
        <w:t xml:space="preserve">          "content": "</w:t>
      </w:r>
      <w:proofErr w:type="spellStart"/>
      <w:r w:rsidR="00C42135">
        <w:rPr>
          <w:rFonts w:cstheme="minorHAnsi"/>
        </w:rPr>
        <w:t>Organization</w:t>
      </w:r>
      <w:r w:rsidRPr="00285A00">
        <w:rPr>
          <w:rFonts w:cstheme="minorHAnsi"/>
        </w:rPr>
        <w:t>MasterDataSpace</w:t>
      </w:r>
      <w:proofErr w:type="spellEnd"/>
      <w:r w:rsidRPr="00285A00">
        <w:rPr>
          <w:rFonts w:cstheme="minorHAnsi"/>
        </w:rPr>
        <w:t>"</w:t>
      </w:r>
    </w:p>
    <w:p w14:paraId="5786BEB1" w14:textId="77777777" w:rsidR="00285A00" w:rsidRPr="00285A00" w:rsidRDefault="00285A00" w:rsidP="00285A00">
      <w:pPr>
        <w:rPr>
          <w:rFonts w:cstheme="minorHAnsi"/>
        </w:rPr>
      </w:pPr>
      <w:r w:rsidRPr="00285A00">
        <w:rPr>
          <w:rFonts w:cstheme="minorHAnsi"/>
        </w:rPr>
        <w:t xml:space="preserve">        },</w:t>
      </w:r>
    </w:p>
    <w:p w14:paraId="674E6D7B" w14:textId="77777777" w:rsidR="00285A00" w:rsidRPr="00285A00" w:rsidRDefault="00285A00" w:rsidP="00285A00">
      <w:pPr>
        <w:rPr>
          <w:rFonts w:cstheme="minorHAnsi"/>
        </w:rPr>
      </w:pPr>
      <w:r w:rsidRPr="00285A00">
        <w:rPr>
          <w:rFonts w:cstheme="minorHAnsi"/>
        </w:rPr>
        <w:t xml:space="preserve">        "</w:t>
      </w:r>
      <w:proofErr w:type="spellStart"/>
      <w:r w:rsidRPr="00285A00">
        <w:rPr>
          <w:rFonts w:cstheme="minorHAnsi"/>
        </w:rPr>
        <w:t>DataSet</w:t>
      </w:r>
      <w:proofErr w:type="spellEnd"/>
      <w:r w:rsidRPr="00285A00">
        <w:rPr>
          <w:rFonts w:cstheme="minorHAnsi"/>
        </w:rPr>
        <w:t>": {</w:t>
      </w:r>
    </w:p>
    <w:p w14:paraId="46CAF813" w14:textId="77777777" w:rsidR="00285A00" w:rsidRPr="00285A00" w:rsidRDefault="00285A00" w:rsidP="00285A00">
      <w:pPr>
        <w:rPr>
          <w:rFonts w:cstheme="minorHAnsi"/>
        </w:rPr>
      </w:pPr>
      <w:r w:rsidRPr="00285A00">
        <w:rPr>
          <w:rFonts w:cstheme="minorHAnsi"/>
        </w:rPr>
        <w:t xml:space="preserve">          "content": "</w:t>
      </w:r>
      <w:proofErr w:type="spellStart"/>
      <w:r w:rsidR="00C42135">
        <w:rPr>
          <w:rFonts w:cstheme="minorHAnsi"/>
        </w:rPr>
        <w:t>OrganizationDataSet</w:t>
      </w:r>
      <w:proofErr w:type="spellEnd"/>
      <w:r w:rsidRPr="00285A00">
        <w:rPr>
          <w:rFonts w:cstheme="minorHAnsi"/>
        </w:rPr>
        <w:t>"</w:t>
      </w:r>
    </w:p>
    <w:p w14:paraId="739BDC6C" w14:textId="77777777" w:rsidR="00285A00" w:rsidRPr="00285A00" w:rsidRDefault="00285A00" w:rsidP="00285A00">
      <w:pPr>
        <w:rPr>
          <w:rFonts w:cstheme="minorHAnsi"/>
        </w:rPr>
      </w:pPr>
      <w:r w:rsidRPr="00285A00">
        <w:rPr>
          <w:rFonts w:cstheme="minorHAnsi"/>
        </w:rPr>
        <w:t xml:space="preserve">        },</w:t>
      </w:r>
    </w:p>
    <w:p w14:paraId="3D640E2D" w14:textId="77777777" w:rsidR="00285A00" w:rsidRPr="00285A00" w:rsidRDefault="00285A00" w:rsidP="00285A00">
      <w:pPr>
        <w:rPr>
          <w:rFonts w:cstheme="minorHAnsi"/>
        </w:rPr>
      </w:pPr>
      <w:r w:rsidRPr="00285A00">
        <w:rPr>
          <w:rFonts w:cstheme="minorHAnsi"/>
        </w:rPr>
        <w:t xml:space="preserve">        "</w:t>
      </w:r>
      <w:proofErr w:type="spellStart"/>
      <w:r w:rsidRPr="00285A00">
        <w:rPr>
          <w:rFonts w:cstheme="minorHAnsi"/>
        </w:rPr>
        <w:t>TablePath</w:t>
      </w:r>
      <w:proofErr w:type="spellEnd"/>
      <w:r w:rsidRPr="00285A00">
        <w:rPr>
          <w:rFonts w:cstheme="minorHAnsi"/>
        </w:rPr>
        <w:t>": {</w:t>
      </w:r>
    </w:p>
    <w:p w14:paraId="4280A066" w14:textId="77777777" w:rsidR="00285A00" w:rsidRPr="00285A00" w:rsidRDefault="00285A00" w:rsidP="00285A00">
      <w:pPr>
        <w:rPr>
          <w:rFonts w:cstheme="minorHAnsi"/>
        </w:rPr>
      </w:pPr>
      <w:r w:rsidRPr="00285A00">
        <w:rPr>
          <w:rFonts w:cstheme="minorHAnsi"/>
        </w:rPr>
        <w:t xml:space="preserve">          "content": "/root/</w:t>
      </w:r>
      <w:r w:rsidR="00C42135">
        <w:rPr>
          <w:rFonts w:cstheme="minorHAnsi"/>
        </w:rPr>
        <w:t>Organization</w:t>
      </w:r>
      <w:r w:rsidRPr="00285A00">
        <w:rPr>
          <w:rFonts w:cstheme="minorHAnsi"/>
        </w:rPr>
        <w:t>"</w:t>
      </w:r>
    </w:p>
    <w:p w14:paraId="5B9650E7" w14:textId="77777777" w:rsidR="00285A00" w:rsidRPr="00285A00" w:rsidRDefault="00285A00" w:rsidP="00285A00">
      <w:pPr>
        <w:rPr>
          <w:rFonts w:cstheme="minorHAnsi"/>
        </w:rPr>
      </w:pPr>
      <w:r w:rsidRPr="00285A00">
        <w:rPr>
          <w:rFonts w:cstheme="minorHAnsi"/>
        </w:rPr>
        <w:t xml:space="preserve">        },</w:t>
      </w:r>
    </w:p>
    <w:p w14:paraId="30AAA4AE" w14:textId="77777777" w:rsidR="00285A00" w:rsidRPr="00285A00" w:rsidRDefault="00285A00" w:rsidP="00285A00">
      <w:pPr>
        <w:rPr>
          <w:rFonts w:cstheme="minorHAnsi"/>
        </w:rPr>
      </w:pPr>
      <w:r w:rsidRPr="00285A00">
        <w:rPr>
          <w:rFonts w:cstheme="minorHAnsi"/>
        </w:rPr>
        <w:t xml:space="preserve">        "</w:t>
      </w:r>
      <w:proofErr w:type="spellStart"/>
      <w:r w:rsidRPr="00285A00">
        <w:rPr>
          <w:rFonts w:cstheme="minorHAnsi"/>
        </w:rPr>
        <w:t>FilePath</w:t>
      </w:r>
      <w:proofErr w:type="spellEnd"/>
      <w:r w:rsidRPr="00285A00">
        <w:rPr>
          <w:rFonts w:cstheme="minorHAnsi"/>
        </w:rPr>
        <w:t>": {</w:t>
      </w:r>
    </w:p>
    <w:p w14:paraId="1D7C7D3B" w14:textId="77777777" w:rsidR="00285A00" w:rsidRPr="00285A00" w:rsidRDefault="00285A00" w:rsidP="00285A00">
      <w:pPr>
        <w:rPr>
          <w:rFonts w:cstheme="minorHAnsi"/>
        </w:rPr>
      </w:pPr>
      <w:r w:rsidRPr="00285A00">
        <w:rPr>
          <w:rFonts w:cstheme="minorHAnsi"/>
        </w:rPr>
        <w:t xml:space="preserve">          "content": "/Users/</w:t>
      </w:r>
      <w:proofErr w:type="spellStart"/>
      <w:r w:rsidRPr="00285A00">
        <w:rPr>
          <w:rFonts w:cstheme="minorHAnsi"/>
        </w:rPr>
        <w:t>Bala</w:t>
      </w:r>
      <w:proofErr w:type="spellEnd"/>
      <w:r w:rsidRPr="00285A00">
        <w:rPr>
          <w:rFonts w:cstheme="minorHAnsi"/>
        </w:rPr>
        <w:t>/Downloads/</w:t>
      </w:r>
      <w:r w:rsidR="00C42135">
        <w:rPr>
          <w:rFonts w:cstheme="minorHAnsi"/>
        </w:rPr>
        <w:t>Organization</w:t>
      </w:r>
      <w:r w:rsidRPr="00285A00">
        <w:rPr>
          <w:rFonts w:cstheme="minorHAnsi"/>
        </w:rPr>
        <w:t>.csv"</w:t>
      </w:r>
    </w:p>
    <w:p w14:paraId="4BDD07FD" w14:textId="77777777" w:rsidR="00285A00" w:rsidRPr="00285A00" w:rsidRDefault="00285A00" w:rsidP="00285A00">
      <w:pPr>
        <w:rPr>
          <w:rFonts w:cstheme="minorHAnsi"/>
        </w:rPr>
      </w:pPr>
      <w:r w:rsidRPr="00285A00">
        <w:rPr>
          <w:rFonts w:cstheme="minorHAnsi"/>
        </w:rPr>
        <w:t xml:space="preserve">        },</w:t>
      </w:r>
    </w:p>
    <w:p w14:paraId="798860A7" w14:textId="77777777" w:rsidR="00285A00" w:rsidRPr="00285A00" w:rsidRDefault="00285A00" w:rsidP="00285A00">
      <w:pPr>
        <w:rPr>
          <w:rFonts w:cstheme="minorHAnsi"/>
        </w:rPr>
      </w:pPr>
      <w:r w:rsidRPr="00285A00">
        <w:rPr>
          <w:rFonts w:cstheme="minorHAnsi"/>
        </w:rPr>
        <w:t xml:space="preserve">        "</w:t>
      </w:r>
      <w:proofErr w:type="spellStart"/>
      <w:r w:rsidRPr="00285A00">
        <w:rPr>
          <w:rFonts w:cstheme="minorHAnsi"/>
        </w:rPr>
        <w:t>HeaderFormat</w:t>
      </w:r>
      <w:proofErr w:type="spellEnd"/>
      <w:r w:rsidRPr="00285A00">
        <w:rPr>
          <w:rFonts w:cstheme="minorHAnsi"/>
        </w:rPr>
        <w:t>": {</w:t>
      </w:r>
    </w:p>
    <w:p w14:paraId="7FF0EE82" w14:textId="77777777" w:rsidR="00285A00" w:rsidRPr="00285A00" w:rsidRDefault="00285A00" w:rsidP="00285A00">
      <w:pPr>
        <w:rPr>
          <w:rFonts w:cstheme="minorHAnsi"/>
        </w:rPr>
      </w:pPr>
      <w:r>
        <w:rPr>
          <w:rFonts w:cstheme="minorHAnsi"/>
        </w:rPr>
        <w:t xml:space="preserve">          "content": "XPATH"</w:t>
      </w:r>
    </w:p>
    <w:p w14:paraId="58FAFD91" w14:textId="77777777" w:rsidR="00285A00" w:rsidRPr="00285A00" w:rsidRDefault="00285A00" w:rsidP="00285A00">
      <w:pPr>
        <w:rPr>
          <w:rFonts w:cstheme="minorHAnsi"/>
        </w:rPr>
      </w:pPr>
      <w:r w:rsidRPr="00285A00">
        <w:rPr>
          <w:rFonts w:cstheme="minorHAnsi"/>
        </w:rPr>
        <w:t xml:space="preserve">        },</w:t>
      </w:r>
    </w:p>
    <w:p w14:paraId="2FDE85C2" w14:textId="77777777" w:rsidR="00285A00" w:rsidRPr="00285A00" w:rsidRDefault="00285A00" w:rsidP="00285A00">
      <w:pPr>
        <w:rPr>
          <w:rFonts w:cstheme="minorHAnsi"/>
        </w:rPr>
      </w:pPr>
      <w:r w:rsidRPr="00285A00">
        <w:rPr>
          <w:rFonts w:cstheme="minorHAnsi"/>
        </w:rPr>
        <w:t xml:space="preserve">        "</w:t>
      </w:r>
      <w:proofErr w:type="spellStart"/>
      <w:r w:rsidRPr="00285A00">
        <w:rPr>
          <w:rFonts w:cstheme="minorHAnsi"/>
        </w:rPr>
        <w:t>FieldSeparator</w:t>
      </w:r>
      <w:proofErr w:type="spellEnd"/>
      <w:r w:rsidRPr="00285A00">
        <w:rPr>
          <w:rFonts w:cstheme="minorHAnsi"/>
        </w:rPr>
        <w:t>": {</w:t>
      </w:r>
    </w:p>
    <w:p w14:paraId="06BE3467" w14:textId="77777777" w:rsidR="00285A00" w:rsidRPr="00285A00" w:rsidRDefault="00285A00" w:rsidP="00285A00">
      <w:pPr>
        <w:rPr>
          <w:rFonts w:cstheme="minorHAnsi"/>
        </w:rPr>
      </w:pPr>
      <w:r w:rsidRPr="00285A00">
        <w:rPr>
          <w:rFonts w:cstheme="minorHAnsi"/>
        </w:rPr>
        <w:t xml:space="preserve">          "content": ","</w:t>
      </w:r>
    </w:p>
    <w:p w14:paraId="49ED0D7D" w14:textId="77777777" w:rsidR="00285A00" w:rsidRPr="00285A00" w:rsidRDefault="00285A00" w:rsidP="00285A00">
      <w:pPr>
        <w:rPr>
          <w:rFonts w:cstheme="minorHAnsi"/>
        </w:rPr>
      </w:pPr>
      <w:r w:rsidRPr="00285A00">
        <w:rPr>
          <w:rFonts w:cstheme="minorHAnsi"/>
        </w:rPr>
        <w:t xml:space="preserve">        },</w:t>
      </w:r>
    </w:p>
    <w:p w14:paraId="262B457C" w14:textId="77777777" w:rsidR="00285A00" w:rsidRPr="00285A00" w:rsidRDefault="00285A00" w:rsidP="00285A00">
      <w:pPr>
        <w:rPr>
          <w:rFonts w:cstheme="minorHAnsi"/>
        </w:rPr>
      </w:pPr>
      <w:r w:rsidRPr="00285A00">
        <w:rPr>
          <w:rFonts w:cstheme="minorHAnsi"/>
        </w:rPr>
        <w:t xml:space="preserve">        "</w:t>
      </w:r>
      <w:proofErr w:type="spellStart"/>
      <w:r w:rsidRPr="00285A00">
        <w:rPr>
          <w:rFonts w:cstheme="minorHAnsi"/>
        </w:rPr>
        <w:t>CommitThreshold</w:t>
      </w:r>
      <w:proofErr w:type="spellEnd"/>
      <w:r w:rsidRPr="00285A00">
        <w:rPr>
          <w:rFonts w:cstheme="minorHAnsi"/>
        </w:rPr>
        <w:t>": {</w:t>
      </w:r>
    </w:p>
    <w:p w14:paraId="65156E0D" w14:textId="77777777" w:rsidR="00285A00" w:rsidRPr="00285A00" w:rsidRDefault="00285A00" w:rsidP="00285A00">
      <w:pPr>
        <w:rPr>
          <w:rFonts w:cstheme="minorHAnsi"/>
        </w:rPr>
      </w:pPr>
      <w:r w:rsidRPr="00285A00">
        <w:rPr>
          <w:rFonts w:cstheme="minorHAnsi"/>
        </w:rPr>
        <w:t xml:space="preserve">          "content": 2000</w:t>
      </w:r>
    </w:p>
    <w:p w14:paraId="022BD7EC" w14:textId="77777777" w:rsidR="00285A00" w:rsidRPr="00285A00" w:rsidRDefault="00285A00" w:rsidP="00285A00">
      <w:pPr>
        <w:rPr>
          <w:rFonts w:cstheme="minorHAnsi"/>
        </w:rPr>
      </w:pPr>
      <w:r w:rsidRPr="00285A00">
        <w:rPr>
          <w:rFonts w:cstheme="minorHAnsi"/>
        </w:rPr>
        <w:t xml:space="preserve">        },</w:t>
      </w:r>
    </w:p>
    <w:p w14:paraId="67071B20" w14:textId="77777777" w:rsidR="00285A00" w:rsidRPr="00285A00" w:rsidRDefault="00285A00" w:rsidP="00285A00">
      <w:pPr>
        <w:rPr>
          <w:rFonts w:cstheme="minorHAnsi"/>
        </w:rPr>
      </w:pPr>
      <w:r w:rsidRPr="00285A00">
        <w:rPr>
          <w:rFonts w:cstheme="minorHAnsi"/>
        </w:rPr>
        <w:t xml:space="preserve">        "</w:t>
      </w:r>
      <w:proofErr w:type="spellStart"/>
      <w:r w:rsidRPr="00285A00">
        <w:rPr>
          <w:rFonts w:cstheme="minorHAnsi"/>
        </w:rPr>
        <w:t>FileType</w:t>
      </w:r>
      <w:proofErr w:type="spellEnd"/>
      <w:r w:rsidRPr="00285A00">
        <w:rPr>
          <w:rFonts w:cstheme="minorHAnsi"/>
        </w:rPr>
        <w:t>": {</w:t>
      </w:r>
    </w:p>
    <w:p w14:paraId="16A882C8" w14:textId="77777777" w:rsidR="00285A00" w:rsidRPr="00285A00" w:rsidRDefault="00285A00" w:rsidP="00285A00">
      <w:pPr>
        <w:rPr>
          <w:rFonts w:cstheme="minorHAnsi"/>
        </w:rPr>
      </w:pPr>
      <w:r w:rsidRPr="00285A00">
        <w:rPr>
          <w:rFonts w:cstheme="minorHAnsi"/>
        </w:rPr>
        <w:t xml:space="preserve">          "content": "csv"</w:t>
      </w:r>
    </w:p>
    <w:p w14:paraId="59ADE934" w14:textId="77777777" w:rsidR="00285A00" w:rsidRPr="00285A00" w:rsidRDefault="00285A00" w:rsidP="00285A00">
      <w:pPr>
        <w:rPr>
          <w:rFonts w:cstheme="minorHAnsi"/>
        </w:rPr>
      </w:pPr>
      <w:r w:rsidRPr="00285A00">
        <w:rPr>
          <w:rFonts w:cstheme="minorHAnsi"/>
        </w:rPr>
        <w:t xml:space="preserve">        },</w:t>
      </w:r>
    </w:p>
    <w:p w14:paraId="7FD852B8" w14:textId="77777777" w:rsidR="00285A00" w:rsidRPr="00285A00" w:rsidRDefault="00285A00" w:rsidP="00285A00">
      <w:pPr>
        <w:rPr>
          <w:rFonts w:cstheme="minorHAnsi"/>
        </w:rPr>
      </w:pPr>
      <w:r w:rsidRPr="00285A00">
        <w:rPr>
          <w:rFonts w:cstheme="minorHAnsi"/>
        </w:rPr>
        <w:t xml:space="preserve">        "</w:t>
      </w:r>
      <w:proofErr w:type="spellStart"/>
      <w:r w:rsidRPr="00285A00">
        <w:rPr>
          <w:rFonts w:cstheme="minorHAnsi"/>
        </w:rPr>
        <w:t>FileEncoding</w:t>
      </w:r>
      <w:proofErr w:type="spellEnd"/>
      <w:r w:rsidRPr="00285A00">
        <w:rPr>
          <w:rFonts w:cstheme="minorHAnsi"/>
        </w:rPr>
        <w:t>": {</w:t>
      </w:r>
    </w:p>
    <w:p w14:paraId="28EA4D17" w14:textId="77777777" w:rsidR="00285A00" w:rsidRPr="00285A00" w:rsidRDefault="00285A00" w:rsidP="00285A00">
      <w:pPr>
        <w:rPr>
          <w:rFonts w:cstheme="minorHAnsi"/>
        </w:rPr>
      </w:pPr>
      <w:r w:rsidRPr="00285A00">
        <w:rPr>
          <w:rFonts w:cstheme="minorHAnsi"/>
        </w:rPr>
        <w:t xml:space="preserve">          "content": "UTF-8"</w:t>
      </w:r>
    </w:p>
    <w:p w14:paraId="3F9C22BA" w14:textId="77777777" w:rsidR="00285A00" w:rsidRPr="00285A00" w:rsidRDefault="00285A00" w:rsidP="00285A00">
      <w:pPr>
        <w:rPr>
          <w:rFonts w:cstheme="minorHAnsi"/>
        </w:rPr>
      </w:pPr>
      <w:r w:rsidRPr="00285A00">
        <w:rPr>
          <w:rFonts w:cstheme="minorHAnsi"/>
        </w:rPr>
        <w:t xml:space="preserve">        },</w:t>
      </w:r>
    </w:p>
    <w:p w14:paraId="63ED1C53" w14:textId="77777777" w:rsidR="00285A00" w:rsidRPr="00285A00" w:rsidRDefault="00285A00" w:rsidP="00285A00">
      <w:pPr>
        <w:rPr>
          <w:rFonts w:cstheme="minorHAnsi"/>
        </w:rPr>
      </w:pPr>
      <w:r w:rsidRPr="00285A00">
        <w:rPr>
          <w:rFonts w:cstheme="minorHAnsi"/>
        </w:rPr>
        <w:t xml:space="preserve">        "</w:t>
      </w:r>
      <w:proofErr w:type="spellStart"/>
      <w:r w:rsidRPr="00285A00">
        <w:rPr>
          <w:rFonts w:cstheme="minorHAnsi"/>
        </w:rPr>
        <w:t>ImportMode</w:t>
      </w:r>
      <w:proofErr w:type="spellEnd"/>
      <w:r w:rsidRPr="00285A00">
        <w:rPr>
          <w:rFonts w:cstheme="minorHAnsi"/>
        </w:rPr>
        <w:t>": {</w:t>
      </w:r>
    </w:p>
    <w:p w14:paraId="1A64856E" w14:textId="77777777" w:rsidR="00285A00" w:rsidRPr="00285A00" w:rsidRDefault="00285A00" w:rsidP="00285A00">
      <w:pPr>
        <w:rPr>
          <w:rFonts w:cstheme="minorHAnsi"/>
        </w:rPr>
      </w:pPr>
      <w:r>
        <w:rPr>
          <w:rFonts w:cstheme="minorHAnsi"/>
        </w:rPr>
        <w:t xml:space="preserve">          "content": "O"</w:t>
      </w:r>
    </w:p>
    <w:p w14:paraId="1D5F884E" w14:textId="77777777" w:rsidR="00285A00" w:rsidRPr="00285A00" w:rsidRDefault="00285A00" w:rsidP="00285A00">
      <w:pPr>
        <w:rPr>
          <w:rFonts w:cstheme="minorHAnsi"/>
        </w:rPr>
      </w:pPr>
      <w:r w:rsidRPr="00285A00">
        <w:rPr>
          <w:rFonts w:cstheme="minorHAnsi"/>
        </w:rPr>
        <w:t xml:space="preserve">        }</w:t>
      </w:r>
    </w:p>
    <w:p w14:paraId="74FCECC7" w14:textId="77777777" w:rsidR="00285A00" w:rsidRPr="00285A00" w:rsidRDefault="00285A00" w:rsidP="00285A00">
      <w:pPr>
        <w:rPr>
          <w:rFonts w:cstheme="minorHAnsi"/>
        </w:rPr>
      </w:pPr>
      <w:r w:rsidRPr="00285A00">
        <w:rPr>
          <w:rFonts w:cstheme="minorHAnsi"/>
        </w:rPr>
        <w:t xml:space="preserve">      }</w:t>
      </w:r>
    </w:p>
    <w:p w14:paraId="26148355" w14:textId="77777777" w:rsidR="00285A00" w:rsidRPr="00285A00" w:rsidRDefault="00285A00" w:rsidP="00285A00">
      <w:pPr>
        <w:rPr>
          <w:rFonts w:cstheme="minorHAnsi"/>
        </w:rPr>
      </w:pPr>
    </w:p>
    <w:p w14:paraId="7BFF233A" w14:textId="77777777" w:rsidR="00285A00" w:rsidRDefault="00285A00" w:rsidP="00285A00">
      <w:pPr>
        <w:rPr>
          <w:rFonts w:cstheme="minorHAnsi"/>
        </w:rPr>
      </w:pPr>
      <w:r w:rsidRPr="00285A00">
        <w:rPr>
          <w:rFonts w:cstheme="minorHAnsi"/>
        </w:rPr>
        <w:t>}</w:t>
      </w:r>
    </w:p>
    <w:p w14:paraId="05F74FA0" w14:textId="77777777" w:rsidR="000C4FD8" w:rsidRDefault="000C4FD8" w:rsidP="00285A00">
      <w:pPr>
        <w:rPr>
          <w:rFonts w:cstheme="minorHAnsi"/>
        </w:rPr>
      </w:pPr>
    </w:p>
    <w:p w14:paraId="7BB661CC" w14:textId="77777777" w:rsidR="000C4FD8" w:rsidRDefault="000C4FD8" w:rsidP="00285A00">
      <w:pPr>
        <w:rPr>
          <w:rFonts w:cstheme="minorHAnsi"/>
        </w:rPr>
      </w:pPr>
    </w:p>
    <w:p w14:paraId="1ED2C38D" w14:textId="77777777" w:rsidR="00B337A4" w:rsidRDefault="00C15AB1" w:rsidP="00A3159A">
      <w:pPr>
        <w:pStyle w:val="Heading3"/>
        <w:numPr>
          <w:ilvl w:val="1"/>
          <w:numId w:val="1"/>
        </w:numPr>
      </w:pPr>
      <w:bookmarkStart w:id="7" w:name="_Toc2877830"/>
      <w:r>
        <w:t>CSV</w:t>
      </w:r>
      <w:r w:rsidR="00DA3929">
        <w:t xml:space="preserve"> template</w:t>
      </w:r>
      <w:bookmarkEnd w:id="7"/>
    </w:p>
    <w:p w14:paraId="16A4B631" w14:textId="77777777" w:rsidR="00DA3929" w:rsidRDefault="00DA3929" w:rsidP="00285A00">
      <w:pPr>
        <w:rPr>
          <w:rFonts w:cstheme="minorHAnsi"/>
        </w:rPr>
      </w:pPr>
    </w:p>
    <w:tbl>
      <w:tblPr>
        <w:tblStyle w:val="TableGrid"/>
        <w:tblW w:w="0" w:type="auto"/>
        <w:tblLook w:val="04A0" w:firstRow="1" w:lastRow="0" w:firstColumn="1" w:lastColumn="0" w:noHBand="0" w:noVBand="1"/>
      </w:tblPr>
      <w:tblGrid>
        <w:gridCol w:w="1308"/>
        <w:gridCol w:w="1155"/>
        <w:gridCol w:w="895"/>
        <w:gridCol w:w="1808"/>
        <w:gridCol w:w="737"/>
        <w:gridCol w:w="738"/>
        <w:gridCol w:w="856"/>
        <w:gridCol w:w="513"/>
        <w:gridCol w:w="667"/>
        <w:gridCol w:w="673"/>
      </w:tblGrid>
      <w:tr w:rsidR="00B337A4" w:rsidRPr="00B337A4" w14:paraId="298824AA" w14:textId="77777777" w:rsidTr="00B337A4">
        <w:trPr>
          <w:trHeight w:val="320"/>
        </w:trPr>
        <w:tc>
          <w:tcPr>
            <w:tcW w:w="3040" w:type="dxa"/>
            <w:noWrap/>
            <w:hideMark/>
          </w:tcPr>
          <w:p w14:paraId="47EE3198" w14:textId="77777777" w:rsidR="00B337A4" w:rsidRPr="00B337A4" w:rsidRDefault="00B337A4">
            <w:pPr>
              <w:rPr>
                <w:rFonts w:cstheme="minorHAnsi"/>
              </w:rPr>
            </w:pPr>
            <w:proofErr w:type="spellStart"/>
            <w:r w:rsidRPr="00B337A4">
              <w:rPr>
                <w:rFonts w:cstheme="minorHAnsi"/>
              </w:rPr>
              <w:t>DataSpace</w:t>
            </w:r>
            <w:proofErr w:type="spellEnd"/>
          </w:p>
        </w:tc>
        <w:tc>
          <w:tcPr>
            <w:tcW w:w="2780" w:type="dxa"/>
            <w:noWrap/>
            <w:hideMark/>
          </w:tcPr>
          <w:p w14:paraId="17F16C1D" w14:textId="77777777" w:rsidR="00B337A4" w:rsidRPr="00B337A4" w:rsidRDefault="00B337A4">
            <w:pPr>
              <w:rPr>
                <w:rFonts w:cstheme="minorHAnsi"/>
              </w:rPr>
            </w:pPr>
            <w:proofErr w:type="spellStart"/>
            <w:r w:rsidRPr="00B337A4">
              <w:rPr>
                <w:rFonts w:cstheme="minorHAnsi"/>
              </w:rPr>
              <w:t>DataSet</w:t>
            </w:r>
            <w:proofErr w:type="spellEnd"/>
          </w:p>
        </w:tc>
        <w:tc>
          <w:tcPr>
            <w:tcW w:w="1980" w:type="dxa"/>
            <w:noWrap/>
            <w:hideMark/>
          </w:tcPr>
          <w:p w14:paraId="23CD4A7C" w14:textId="77777777" w:rsidR="00B337A4" w:rsidRPr="00B337A4" w:rsidRDefault="00B337A4">
            <w:pPr>
              <w:rPr>
                <w:rFonts w:cstheme="minorHAnsi"/>
              </w:rPr>
            </w:pPr>
            <w:proofErr w:type="spellStart"/>
            <w:r w:rsidRPr="00B337A4">
              <w:rPr>
                <w:rFonts w:cstheme="minorHAnsi"/>
              </w:rPr>
              <w:t>TablePath</w:t>
            </w:r>
            <w:proofErr w:type="spellEnd"/>
          </w:p>
        </w:tc>
        <w:tc>
          <w:tcPr>
            <w:tcW w:w="4560" w:type="dxa"/>
            <w:noWrap/>
            <w:hideMark/>
          </w:tcPr>
          <w:p w14:paraId="15AF487F" w14:textId="77777777" w:rsidR="00B337A4" w:rsidRPr="00B337A4" w:rsidRDefault="00B337A4">
            <w:pPr>
              <w:rPr>
                <w:rFonts w:cstheme="minorHAnsi"/>
              </w:rPr>
            </w:pPr>
            <w:proofErr w:type="spellStart"/>
            <w:r w:rsidRPr="00B337A4">
              <w:rPr>
                <w:rFonts w:cstheme="minorHAnsi"/>
              </w:rPr>
              <w:t>FilePath</w:t>
            </w:r>
            <w:proofErr w:type="spellEnd"/>
          </w:p>
        </w:tc>
        <w:tc>
          <w:tcPr>
            <w:tcW w:w="1560" w:type="dxa"/>
            <w:noWrap/>
            <w:hideMark/>
          </w:tcPr>
          <w:p w14:paraId="007CF4A0" w14:textId="77777777" w:rsidR="00B337A4" w:rsidRPr="00B337A4" w:rsidRDefault="00B337A4">
            <w:pPr>
              <w:rPr>
                <w:rFonts w:cstheme="minorHAnsi"/>
              </w:rPr>
            </w:pPr>
            <w:proofErr w:type="spellStart"/>
            <w:r w:rsidRPr="00B337A4">
              <w:rPr>
                <w:rFonts w:cstheme="minorHAnsi"/>
              </w:rPr>
              <w:t>HeaderFormat</w:t>
            </w:r>
            <w:proofErr w:type="spellEnd"/>
          </w:p>
        </w:tc>
        <w:tc>
          <w:tcPr>
            <w:tcW w:w="1580" w:type="dxa"/>
            <w:noWrap/>
            <w:hideMark/>
          </w:tcPr>
          <w:p w14:paraId="54C15259" w14:textId="77777777" w:rsidR="00B337A4" w:rsidRPr="00B337A4" w:rsidRDefault="00B337A4">
            <w:pPr>
              <w:rPr>
                <w:rFonts w:cstheme="minorHAnsi"/>
              </w:rPr>
            </w:pPr>
            <w:proofErr w:type="spellStart"/>
            <w:r w:rsidRPr="00B337A4">
              <w:rPr>
                <w:rFonts w:cstheme="minorHAnsi"/>
              </w:rPr>
              <w:t>FieldSeparator</w:t>
            </w:r>
            <w:proofErr w:type="spellEnd"/>
          </w:p>
        </w:tc>
        <w:tc>
          <w:tcPr>
            <w:tcW w:w="1880" w:type="dxa"/>
            <w:noWrap/>
            <w:hideMark/>
          </w:tcPr>
          <w:p w14:paraId="17811154" w14:textId="77777777" w:rsidR="00B337A4" w:rsidRPr="00B337A4" w:rsidRDefault="00B337A4">
            <w:pPr>
              <w:rPr>
                <w:rFonts w:cstheme="minorHAnsi"/>
              </w:rPr>
            </w:pPr>
            <w:proofErr w:type="spellStart"/>
            <w:r w:rsidRPr="00B337A4">
              <w:rPr>
                <w:rFonts w:cstheme="minorHAnsi"/>
              </w:rPr>
              <w:t>CommitThreshold</w:t>
            </w:r>
            <w:proofErr w:type="spellEnd"/>
          </w:p>
        </w:tc>
        <w:tc>
          <w:tcPr>
            <w:tcW w:w="960" w:type="dxa"/>
            <w:noWrap/>
            <w:hideMark/>
          </w:tcPr>
          <w:p w14:paraId="4D827F28" w14:textId="77777777" w:rsidR="00B337A4" w:rsidRPr="00B337A4" w:rsidRDefault="00B337A4">
            <w:pPr>
              <w:rPr>
                <w:rFonts w:cstheme="minorHAnsi"/>
              </w:rPr>
            </w:pPr>
            <w:proofErr w:type="spellStart"/>
            <w:r w:rsidRPr="00B337A4">
              <w:rPr>
                <w:rFonts w:cstheme="minorHAnsi"/>
              </w:rPr>
              <w:t>FileT</w:t>
            </w:r>
            <w:r w:rsidRPr="00B337A4">
              <w:rPr>
                <w:rFonts w:cstheme="minorHAnsi"/>
              </w:rPr>
              <w:lastRenderedPageBreak/>
              <w:t>ype</w:t>
            </w:r>
            <w:proofErr w:type="spellEnd"/>
          </w:p>
        </w:tc>
        <w:tc>
          <w:tcPr>
            <w:tcW w:w="1380" w:type="dxa"/>
            <w:noWrap/>
            <w:hideMark/>
          </w:tcPr>
          <w:p w14:paraId="225511DA" w14:textId="77777777" w:rsidR="00B337A4" w:rsidRPr="00B337A4" w:rsidRDefault="00B337A4">
            <w:pPr>
              <w:rPr>
                <w:rFonts w:cstheme="minorHAnsi"/>
              </w:rPr>
            </w:pPr>
            <w:proofErr w:type="spellStart"/>
            <w:r w:rsidRPr="00B337A4">
              <w:rPr>
                <w:rFonts w:cstheme="minorHAnsi"/>
              </w:rPr>
              <w:lastRenderedPageBreak/>
              <w:t>FileEnc</w:t>
            </w:r>
            <w:r w:rsidRPr="00B337A4">
              <w:rPr>
                <w:rFonts w:cstheme="minorHAnsi"/>
              </w:rPr>
              <w:lastRenderedPageBreak/>
              <w:t>oding</w:t>
            </w:r>
            <w:proofErr w:type="spellEnd"/>
          </w:p>
        </w:tc>
        <w:tc>
          <w:tcPr>
            <w:tcW w:w="1360" w:type="dxa"/>
            <w:noWrap/>
            <w:hideMark/>
          </w:tcPr>
          <w:p w14:paraId="349A9663" w14:textId="77777777" w:rsidR="00B337A4" w:rsidRPr="00B337A4" w:rsidRDefault="00B337A4">
            <w:pPr>
              <w:rPr>
                <w:rFonts w:cstheme="minorHAnsi"/>
              </w:rPr>
            </w:pPr>
            <w:proofErr w:type="spellStart"/>
            <w:r w:rsidRPr="00B337A4">
              <w:rPr>
                <w:rFonts w:cstheme="minorHAnsi"/>
              </w:rPr>
              <w:lastRenderedPageBreak/>
              <w:t>Import</w:t>
            </w:r>
            <w:r w:rsidRPr="00B337A4">
              <w:rPr>
                <w:rFonts w:cstheme="minorHAnsi"/>
              </w:rPr>
              <w:lastRenderedPageBreak/>
              <w:t>Mode</w:t>
            </w:r>
            <w:proofErr w:type="spellEnd"/>
          </w:p>
        </w:tc>
      </w:tr>
      <w:tr w:rsidR="00B337A4" w:rsidRPr="00B337A4" w14:paraId="44579B6B" w14:textId="77777777" w:rsidTr="00B337A4">
        <w:trPr>
          <w:trHeight w:val="320"/>
        </w:trPr>
        <w:tc>
          <w:tcPr>
            <w:tcW w:w="3040" w:type="dxa"/>
            <w:noWrap/>
            <w:hideMark/>
          </w:tcPr>
          <w:p w14:paraId="66F35949" w14:textId="77777777" w:rsidR="00B337A4" w:rsidRPr="00B337A4" w:rsidRDefault="00B337A4">
            <w:pPr>
              <w:rPr>
                <w:rFonts w:cstheme="minorHAnsi"/>
              </w:rPr>
            </w:pPr>
            <w:proofErr w:type="spellStart"/>
            <w:r>
              <w:rPr>
                <w:rFonts w:cstheme="minorHAnsi"/>
              </w:rPr>
              <w:lastRenderedPageBreak/>
              <w:t>OrganizationMaster</w:t>
            </w:r>
            <w:r w:rsidRPr="00B337A4">
              <w:rPr>
                <w:rFonts w:cstheme="minorHAnsi"/>
              </w:rPr>
              <w:t>DataSpace</w:t>
            </w:r>
            <w:proofErr w:type="spellEnd"/>
          </w:p>
        </w:tc>
        <w:tc>
          <w:tcPr>
            <w:tcW w:w="2780" w:type="dxa"/>
            <w:noWrap/>
            <w:hideMark/>
          </w:tcPr>
          <w:p w14:paraId="20B522F5" w14:textId="77777777" w:rsidR="00B337A4" w:rsidRPr="00B337A4" w:rsidRDefault="00B337A4">
            <w:pPr>
              <w:rPr>
                <w:rFonts w:cstheme="minorHAnsi"/>
              </w:rPr>
            </w:pPr>
            <w:proofErr w:type="spellStart"/>
            <w:r>
              <w:rPr>
                <w:rFonts w:cstheme="minorHAnsi"/>
              </w:rPr>
              <w:t>Organization</w:t>
            </w:r>
            <w:r w:rsidRPr="00B337A4">
              <w:rPr>
                <w:rFonts w:cstheme="minorHAnsi"/>
              </w:rPr>
              <w:t>DataSet</w:t>
            </w:r>
            <w:proofErr w:type="spellEnd"/>
          </w:p>
        </w:tc>
        <w:tc>
          <w:tcPr>
            <w:tcW w:w="1980" w:type="dxa"/>
            <w:noWrap/>
            <w:hideMark/>
          </w:tcPr>
          <w:p w14:paraId="600AD7E2" w14:textId="77777777" w:rsidR="00B337A4" w:rsidRPr="00B337A4" w:rsidRDefault="00B337A4">
            <w:pPr>
              <w:rPr>
                <w:rFonts w:cstheme="minorHAnsi"/>
              </w:rPr>
            </w:pPr>
            <w:r w:rsidRPr="00B337A4">
              <w:rPr>
                <w:rFonts w:cstheme="minorHAnsi"/>
              </w:rPr>
              <w:t>/root/</w:t>
            </w:r>
            <w:r>
              <w:rPr>
                <w:rFonts w:cstheme="minorHAnsi"/>
              </w:rPr>
              <w:t>Organization</w:t>
            </w:r>
          </w:p>
        </w:tc>
        <w:tc>
          <w:tcPr>
            <w:tcW w:w="4560" w:type="dxa"/>
            <w:noWrap/>
            <w:hideMark/>
          </w:tcPr>
          <w:p w14:paraId="1B08F2DD" w14:textId="77777777" w:rsidR="00B337A4" w:rsidRPr="00B337A4" w:rsidRDefault="00B337A4">
            <w:pPr>
              <w:rPr>
                <w:rFonts w:cstheme="minorHAnsi"/>
              </w:rPr>
            </w:pPr>
            <w:r w:rsidRPr="00B337A4">
              <w:rPr>
                <w:rFonts w:cstheme="minorHAnsi"/>
              </w:rPr>
              <w:t>/Users/</w:t>
            </w:r>
            <w:proofErr w:type="spellStart"/>
            <w:r w:rsidRPr="00B337A4">
              <w:rPr>
                <w:rFonts w:cstheme="minorHAnsi"/>
              </w:rPr>
              <w:t>Bala</w:t>
            </w:r>
            <w:proofErr w:type="spellEnd"/>
            <w:r w:rsidRPr="00B337A4">
              <w:rPr>
                <w:rFonts w:cstheme="minorHAnsi"/>
              </w:rPr>
              <w:t>/Downloads/</w:t>
            </w:r>
            <w:r>
              <w:rPr>
                <w:rFonts w:cstheme="minorHAnsi"/>
              </w:rPr>
              <w:t>Organization</w:t>
            </w:r>
            <w:r w:rsidRPr="00B337A4">
              <w:rPr>
                <w:rFonts w:cstheme="minorHAnsi"/>
              </w:rPr>
              <w:t>.csv</w:t>
            </w:r>
          </w:p>
        </w:tc>
        <w:tc>
          <w:tcPr>
            <w:tcW w:w="1560" w:type="dxa"/>
            <w:noWrap/>
            <w:hideMark/>
          </w:tcPr>
          <w:p w14:paraId="4159C221" w14:textId="77777777" w:rsidR="00B337A4" w:rsidRPr="00B337A4" w:rsidRDefault="00B337A4">
            <w:pPr>
              <w:rPr>
                <w:rFonts w:cstheme="minorHAnsi"/>
              </w:rPr>
            </w:pPr>
            <w:r w:rsidRPr="00B337A4">
              <w:rPr>
                <w:rFonts w:cstheme="minorHAnsi"/>
              </w:rPr>
              <w:t>Label</w:t>
            </w:r>
          </w:p>
        </w:tc>
        <w:tc>
          <w:tcPr>
            <w:tcW w:w="1580" w:type="dxa"/>
            <w:noWrap/>
            <w:hideMark/>
          </w:tcPr>
          <w:p w14:paraId="2B794E85" w14:textId="77777777" w:rsidR="00B337A4" w:rsidRPr="00B337A4" w:rsidRDefault="00B337A4">
            <w:pPr>
              <w:rPr>
                <w:rFonts w:cstheme="minorHAnsi"/>
              </w:rPr>
            </w:pPr>
            <w:r w:rsidRPr="00B337A4">
              <w:rPr>
                <w:rFonts w:cstheme="minorHAnsi"/>
              </w:rPr>
              <w:t>,</w:t>
            </w:r>
          </w:p>
        </w:tc>
        <w:tc>
          <w:tcPr>
            <w:tcW w:w="1880" w:type="dxa"/>
            <w:noWrap/>
            <w:hideMark/>
          </w:tcPr>
          <w:p w14:paraId="67C618AF" w14:textId="77777777" w:rsidR="00B337A4" w:rsidRPr="00B337A4" w:rsidRDefault="00B337A4" w:rsidP="00B337A4">
            <w:pPr>
              <w:rPr>
                <w:rFonts w:cstheme="minorHAnsi"/>
              </w:rPr>
            </w:pPr>
            <w:r w:rsidRPr="00B337A4">
              <w:rPr>
                <w:rFonts w:cstheme="minorHAnsi"/>
              </w:rPr>
              <w:t>2000</w:t>
            </w:r>
          </w:p>
        </w:tc>
        <w:tc>
          <w:tcPr>
            <w:tcW w:w="960" w:type="dxa"/>
            <w:noWrap/>
            <w:hideMark/>
          </w:tcPr>
          <w:p w14:paraId="35ADDFA5" w14:textId="77777777" w:rsidR="00B337A4" w:rsidRPr="00B337A4" w:rsidRDefault="00B337A4">
            <w:pPr>
              <w:rPr>
                <w:rFonts w:cstheme="minorHAnsi"/>
              </w:rPr>
            </w:pPr>
            <w:r w:rsidRPr="00B337A4">
              <w:rPr>
                <w:rFonts w:cstheme="minorHAnsi"/>
              </w:rPr>
              <w:t>csv</w:t>
            </w:r>
          </w:p>
        </w:tc>
        <w:tc>
          <w:tcPr>
            <w:tcW w:w="1380" w:type="dxa"/>
            <w:noWrap/>
            <w:hideMark/>
          </w:tcPr>
          <w:p w14:paraId="6A699042" w14:textId="77777777" w:rsidR="00B337A4" w:rsidRPr="00B337A4" w:rsidRDefault="00B337A4">
            <w:pPr>
              <w:rPr>
                <w:rFonts w:cstheme="minorHAnsi"/>
              </w:rPr>
            </w:pPr>
            <w:r w:rsidRPr="00B337A4">
              <w:rPr>
                <w:rFonts w:cstheme="minorHAnsi"/>
              </w:rPr>
              <w:t>UTF-8</w:t>
            </w:r>
          </w:p>
        </w:tc>
        <w:tc>
          <w:tcPr>
            <w:tcW w:w="1360" w:type="dxa"/>
            <w:noWrap/>
            <w:hideMark/>
          </w:tcPr>
          <w:p w14:paraId="6ED03394" w14:textId="77777777" w:rsidR="00B337A4" w:rsidRPr="00B337A4" w:rsidRDefault="00B337A4">
            <w:pPr>
              <w:rPr>
                <w:rFonts w:cstheme="minorHAnsi"/>
              </w:rPr>
            </w:pPr>
            <w:r w:rsidRPr="00B337A4">
              <w:rPr>
                <w:rFonts w:cstheme="minorHAnsi"/>
              </w:rPr>
              <w:t>O</w:t>
            </w:r>
          </w:p>
        </w:tc>
      </w:tr>
    </w:tbl>
    <w:p w14:paraId="6FF22C03" w14:textId="77777777" w:rsidR="00B337A4" w:rsidRPr="00B521EE" w:rsidRDefault="00B337A4" w:rsidP="00285A00">
      <w:pPr>
        <w:rPr>
          <w:rFonts w:cstheme="minorHAnsi"/>
        </w:rPr>
      </w:pPr>
    </w:p>
    <w:sectPr w:rsidR="00B337A4" w:rsidRPr="00B521EE" w:rsidSect="00C55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F7A02"/>
    <w:multiLevelType w:val="hybridMultilevel"/>
    <w:tmpl w:val="D438236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D0"/>
    <w:rsid w:val="000032CB"/>
    <w:rsid w:val="0007089A"/>
    <w:rsid w:val="00081BE2"/>
    <w:rsid w:val="000A25B7"/>
    <w:rsid w:val="000C4FD8"/>
    <w:rsid w:val="000D2770"/>
    <w:rsid w:val="000D797A"/>
    <w:rsid w:val="00113014"/>
    <w:rsid w:val="00115B6B"/>
    <w:rsid w:val="0014619D"/>
    <w:rsid w:val="001542A0"/>
    <w:rsid w:val="001B6DC6"/>
    <w:rsid w:val="001E0636"/>
    <w:rsid w:val="001E40DE"/>
    <w:rsid w:val="00203472"/>
    <w:rsid w:val="00261DA1"/>
    <w:rsid w:val="00281821"/>
    <w:rsid w:val="00285A00"/>
    <w:rsid w:val="002C0762"/>
    <w:rsid w:val="00306EF0"/>
    <w:rsid w:val="003D2AA7"/>
    <w:rsid w:val="00422284"/>
    <w:rsid w:val="00445B8E"/>
    <w:rsid w:val="00455483"/>
    <w:rsid w:val="00495C98"/>
    <w:rsid w:val="005130A5"/>
    <w:rsid w:val="0057025F"/>
    <w:rsid w:val="0059003A"/>
    <w:rsid w:val="005F3206"/>
    <w:rsid w:val="00612E88"/>
    <w:rsid w:val="006320BB"/>
    <w:rsid w:val="00660D4A"/>
    <w:rsid w:val="006663E1"/>
    <w:rsid w:val="0068448E"/>
    <w:rsid w:val="006B26DA"/>
    <w:rsid w:val="00710A94"/>
    <w:rsid w:val="007140D7"/>
    <w:rsid w:val="00723415"/>
    <w:rsid w:val="00741BF3"/>
    <w:rsid w:val="00752AE3"/>
    <w:rsid w:val="0079269C"/>
    <w:rsid w:val="007F39D3"/>
    <w:rsid w:val="00802E78"/>
    <w:rsid w:val="00803C67"/>
    <w:rsid w:val="00824BFB"/>
    <w:rsid w:val="00825A77"/>
    <w:rsid w:val="00882A1B"/>
    <w:rsid w:val="00883216"/>
    <w:rsid w:val="008A2ED5"/>
    <w:rsid w:val="008A6468"/>
    <w:rsid w:val="008B4654"/>
    <w:rsid w:val="008C295E"/>
    <w:rsid w:val="00965070"/>
    <w:rsid w:val="009B71AD"/>
    <w:rsid w:val="009E7CD0"/>
    <w:rsid w:val="009F0B1F"/>
    <w:rsid w:val="00A21CA9"/>
    <w:rsid w:val="00A3159A"/>
    <w:rsid w:val="00A56665"/>
    <w:rsid w:val="00A82CD3"/>
    <w:rsid w:val="00AE0FEC"/>
    <w:rsid w:val="00B021D7"/>
    <w:rsid w:val="00B05ACE"/>
    <w:rsid w:val="00B337A4"/>
    <w:rsid w:val="00B521EE"/>
    <w:rsid w:val="00B56448"/>
    <w:rsid w:val="00B80C99"/>
    <w:rsid w:val="00B8523F"/>
    <w:rsid w:val="00B91EE9"/>
    <w:rsid w:val="00B95AA5"/>
    <w:rsid w:val="00C15AB1"/>
    <w:rsid w:val="00C42135"/>
    <w:rsid w:val="00C55990"/>
    <w:rsid w:val="00C72FC9"/>
    <w:rsid w:val="00CF3847"/>
    <w:rsid w:val="00D10BD3"/>
    <w:rsid w:val="00D152A8"/>
    <w:rsid w:val="00D26A36"/>
    <w:rsid w:val="00D33106"/>
    <w:rsid w:val="00D80D1F"/>
    <w:rsid w:val="00DA3929"/>
    <w:rsid w:val="00DD4CE7"/>
    <w:rsid w:val="00E0691A"/>
    <w:rsid w:val="00E1356A"/>
    <w:rsid w:val="00E339B1"/>
    <w:rsid w:val="00E52B66"/>
    <w:rsid w:val="00E82C35"/>
    <w:rsid w:val="00E86625"/>
    <w:rsid w:val="00EC1532"/>
    <w:rsid w:val="00EF38AB"/>
    <w:rsid w:val="00F02683"/>
    <w:rsid w:val="00F14778"/>
    <w:rsid w:val="00F14F04"/>
    <w:rsid w:val="00F21DB2"/>
    <w:rsid w:val="00F5626C"/>
    <w:rsid w:val="00FF1694"/>
    <w:rsid w:val="00FF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9C022B"/>
  <w15:chartTrackingRefBased/>
  <w15:docId w15:val="{39C2B479-7777-7B41-9D65-7FF766CF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0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00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003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6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5A00"/>
    <w:rPr>
      <w:color w:val="0563C1" w:themeColor="hyperlink"/>
      <w:u w:val="single"/>
    </w:rPr>
  </w:style>
  <w:style w:type="character" w:styleId="UnresolvedMention">
    <w:name w:val="Unresolved Mention"/>
    <w:basedOn w:val="DefaultParagraphFont"/>
    <w:uiPriority w:val="99"/>
    <w:semiHidden/>
    <w:unhideWhenUsed/>
    <w:rsid w:val="00285A00"/>
    <w:rPr>
      <w:color w:val="605E5C"/>
      <w:shd w:val="clear" w:color="auto" w:fill="E1DFDD"/>
    </w:rPr>
  </w:style>
  <w:style w:type="character" w:customStyle="1" w:styleId="Heading1Char">
    <w:name w:val="Heading 1 Char"/>
    <w:basedOn w:val="DefaultParagraphFont"/>
    <w:link w:val="Heading1"/>
    <w:uiPriority w:val="9"/>
    <w:rsid w:val="005900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00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003A"/>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F02683"/>
    <w:pPr>
      <w:spacing w:before="480" w:line="276" w:lineRule="auto"/>
      <w:outlineLvl w:val="9"/>
    </w:pPr>
    <w:rPr>
      <w:b/>
      <w:bCs/>
      <w:sz w:val="28"/>
      <w:szCs w:val="28"/>
    </w:rPr>
  </w:style>
  <w:style w:type="paragraph" w:styleId="TOC1">
    <w:name w:val="toc 1"/>
    <w:basedOn w:val="Normal"/>
    <w:next w:val="Normal"/>
    <w:autoRedefine/>
    <w:uiPriority w:val="39"/>
    <w:unhideWhenUsed/>
    <w:rsid w:val="00F02683"/>
    <w:pPr>
      <w:spacing w:before="120"/>
    </w:pPr>
    <w:rPr>
      <w:rFonts w:cstheme="minorHAnsi"/>
      <w:b/>
      <w:bCs/>
      <w:i/>
      <w:iCs/>
    </w:rPr>
  </w:style>
  <w:style w:type="paragraph" w:styleId="TOC2">
    <w:name w:val="toc 2"/>
    <w:basedOn w:val="Normal"/>
    <w:next w:val="Normal"/>
    <w:autoRedefine/>
    <w:uiPriority w:val="39"/>
    <w:unhideWhenUsed/>
    <w:rsid w:val="00F02683"/>
    <w:pPr>
      <w:spacing w:before="120"/>
      <w:ind w:left="240"/>
    </w:pPr>
    <w:rPr>
      <w:rFonts w:cstheme="minorHAnsi"/>
      <w:b/>
      <w:bCs/>
      <w:sz w:val="22"/>
      <w:szCs w:val="22"/>
    </w:rPr>
  </w:style>
  <w:style w:type="paragraph" w:styleId="TOC3">
    <w:name w:val="toc 3"/>
    <w:basedOn w:val="Normal"/>
    <w:next w:val="Normal"/>
    <w:autoRedefine/>
    <w:uiPriority w:val="39"/>
    <w:unhideWhenUsed/>
    <w:rsid w:val="00F02683"/>
    <w:pPr>
      <w:ind w:left="480"/>
    </w:pPr>
    <w:rPr>
      <w:rFonts w:cstheme="minorHAnsi"/>
      <w:sz w:val="20"/>
      <w:szCs w:val="20"/>
    </w:rPr>
  </w:style>
  <w:style w:type="paragraph" w:styleId="TOC4">
    <w:name w:val="toc 4"/>
    <w:basedOn w:val="Normal"/>
    <w:next w:val="Normal"/>
    <w:autoRedefine/>
    <w:uiPriority w:val="39"/>
    <w:semiHidden/>
    <w:unhideWhenUsed/>
    <w:rsid w:val="00F02683"/>
    <w:pPr>
      <w:ind w:left="720"/>
    </w:pPr>
    <w:rPr>
      <w:rFonts w:cstheme="minorHAnsi"/>
      <w:sz w:val="20"/>
      <w:szCs w:val="20"/>
    </w:rPr>
  </w:style>
  <w:style w:type="paragraph" w:styleId="TOC5">
    <w:name w:val="toc 5"/>
    <w:basedOn w:val="Normal"/>
    <w:next w:val="Normal"/>
    <w:autoRedefine/>
    <w:uiPriority w:val="39"/>
    <w:semiHidden/>
    <w:unhideWhenUsed/>
    <w:rsid w:val="00F02683"/>
    <w:pPr>
      <w:ind w:left="960"/>
    </w:pPr>
    <w:rPr>
      <w:rFonts w:cstheme="minorHAnsi"/>
      <w:sz w:val="20"/>
      <w:szCs w:val="20"/>
    </w:rPr>
  </w:style>
  <w:style w:type="paragraph" w:styleId="TOC6">
    <w:name w:val="toc 6"/>
    <w:basedOn w:val="Normal"/>
    <w:next w:val="Normal"/>
    <w:autoRedefine/>
    <w:uiPriority w:val="39"/>
    <w:semiHidden/>
    <w:unhideWhenUsed/>
    <w:rsid w:val="00F02683"/>
    <w:pPr>
      <w:ind w:left="1200"/>
    </w:pPr>
    <w:rPr>
      <w:rFonts w:cstheme="minorHAnsi"/>
      <w:sz w:val="20"/>
      <w:szCs w:val="20"/>
    </w:rPr>
  </w:style>
  <w:style w:type="paragraph" w:styleId="TOC7">
    <w:name w:val="toc 7"/>
    <w:basedOn w:val="Normal"/>
    <w:next w:val="Normal"/>
    <w:autoRedefine/>
    <w:uiPriority w:val="39"/>
    <w:semiHidden/>
    <w:unhideWhenUsed/>
    <w:rsid w:val="00F02683"/>
    <w:pPr>
      <w:ind w:left="1440"/>
    </w:pPr>
    <w:rPr>
      <w:rFonts w:cstheme="minorHAnsi"/>
      <w:sz w:val="20"/>
      <w:szCs w:val="20"/>
    </w:rPr>
  </w:style>
  <w:style w:type="paragraph" w:styleId="TOC8">
    <w:name w:val="toc 8"/>
    <w:basedOn w:val="Normal"/>
    <w:next w:val="Normal"/>
    <w:autoRedefine/>
    <w:uiPriority w:val="39"/>
    <w:semiHidden/>
    <w:unhideWhenUsed/>
    <w:rsid w:val="00F02683"/>
    <w:pPr>
      <w:ind w:left="1680"/>
    </w:pPr>
    <w:rPr>
      <w:rFonts w:cstheme="minorHAnsi"/>
      <w:sz w:val="20"/>
      <w:szCs w:val="20"/>
    </w:rPr>
  </w:style>
  <w:style w:type="paragraph" w:styleId="TOC9">
    <w:name w:val="toc 9"/>
    <w:basedOn w:val="Normal"/>
    <w:next w:val="Normal"/>
    <w:autoRedefine/>
    <w:uiPriority w:val="39"/>
    <w:semiHidden/>
    <w:unhideWhenUsed/>
    <w:rsid w:val="00F02683"/>
    <w:pPr>
      <w:ind w:left="1920"/>
    </w:pPr>
    <w:rPr>
      <w:rFonts w:cstheme="minorHAnsi"/>
      <w:sz w:val="20"/>
      <w:szCs w:val="20"/>
    </w:rPr>
  </w:style>
  <w:style w:type="paragraph" w:styleId="Title">
    <w:name w:val="Title"/>
    <w:basedOn w:val="Normal"/>
    <w:next w:val="Normal"/>
    <w:link w:val="TitleChar"/>
    <w:uiPriority w:val="10"/>
    <w:qFormat/>
    <w:rsid w:val="00A82CD3"/>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82CD3"/>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A82CD3"/>
    <w:rPr>
      <w:sz w:val="22"/>
      <w:szCs w:val="22"/>
    </w:rPr>
  </w:style>
  <w:style w:type="paragraph" w:styleId="BalloonText">
    <w:name w:val="Balloon Text"/>
    <w:basedOn w:val="Normal"/>
    <w:link w:val="BalloonTextChar"/>
    <w:uiPriority w:val="99"/>
    <w:semiHidden/>
    <w:unhideWhenUsed/>
    <w:rsid w:val="00D26A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A3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91EE9"/>
    <w:rPr>
      <w:sz w:val="16"/>
      <w:szCs w:val="16"/>
    </w:rPr>
  </w:style>
  <w:style w:type="paragraph" w:styleId="CommentText">
    <w:name w:val="annotation text"/>
    <w:basedOn w:val="Normal"/>
    <w:link w:val="CommentTextChar"/>
    <w:uiPriority w:val="99"/>
    <w:semiHidden/>
    <w:unhideWhenUsed/>
    <w:rsid w:val="00B91EE9"/>
    <w:rPr>
      <w:sz w:val="20"/>
      <w:szCs w:val="20"/>
    </w:rPr>
  </w:style>
  <w:style w:type="character" w:customStyle="1" w:styleId="CommentTextChar">
    <w:name w:val="Comment Text Char"/>
    <w:basedOn w:val="DefaultParagraphFont"/>
    <w:link w:val="CommentText"/>
    <w:uiPriority w:val="99"/>
    <w:semiHidden/>
    <w:rsid w:val="00B91EE9"/>
    <w:rPr>
      <w:sz w:val="20"/>
      <w:szCs w:val="20"/>
    </w:rPr>
  </w:style>
  <w:style w:type="paragraph" w:styleId="CommentSubject">
    <w:name w:val="annotation subject"/>
    <w:basedOn w:val="CommentText"/>
    <w:next w:val="CommentText"/>
    <w:link w:val="CommentSubjectChar"/>
    <w:uiPriority w:val="99"/>
    <w:semiHidden/>
    <w:unhideWhenUsed/>
    <w:rsid w:val="00B91EE9"/>
    <w:rPr>
      <w:b/>
      <w:bCs/>
    </w:rPr>
  </w:style>
  <w:style w:type="character" w:customStyle="1" w:styleId="CommentSubjectChar">
    <w:name w:val="Comment Subject Char"/>
    <w:basedOn w:val="CommentTextChar"/>
    <w:link w:val="CommentSubject"/>
    <w:uiPriority w:val="99"/>
    <w:semiHidden/>
    <w:rsid w:val="00B91E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6137">
      <w:bodyDiv w:val="1"/>
      <w:marLeft w:val="0"/>
      <w:marRight w:val="0"/>
      <w:marTop w:val="0"/>
      <w:marBottom w:val="0"/>
      <w:divBdr>
        <w:top w:val="none" w:sz="0" w:space="0" w:color="auto"/>
        <w:left w:val="none" w:sz="0" w:space="0" w:color="auto"/>
        <w:bottom w:val="none" w:sz="0" w:space="0" w:color="auto"/>
        <w:right w:val="none" w:sz="0" w:space="0" w:color="auto"/>
      </w:divBdr>
    </w:div>
    <w:div w:id="389351381">
      <w:bodyDiv w:val="1"/>
      <w:marLeft w:val="0"/>
      <w:marRight w:val="0"/>
      <w:marTop w:val="0"/>
      <w:marBottom w:val="0"/>
      <w:divBdr>
        <w:top w:val="none" w:sz="0" w:space="0" w:color="auto"/>
        <w:left w:val="none" w:sz="0" w:space="0" w:color="auto"/>
        <w:bottom w:val="none" w:sz="0" w:space="0" w:color="auto"/>
        <w:right w:val="none" w:sz="0" w:space="0" w:color="auto"/>
      </w:divBdr>
    </w:div>
    <w:div w:id="623193901">
      <w:bodyDiv w:val="1"/>
      <w:marLeft w:val="0"/>
      <w:marRight w:val="0"/>
      <w:marTop w:val="0"/>
      <w:marBottom w:val="0"/>
      <w:divBdr>
        <w:top w:val="none" w:sz="0" w:space="0" w:color="auto"/>
        <w:left w:val="none" w:sz="0" w:space="0" w:color="auto"/>
        <w:bottom w:val="none" w:sz="0" w:space="0" w:color="auto"/>
        <w:right w:val="none" w:sz="0" w:space="0" w:color="auto"/>
      </w:divBdr>
    </w:div>
    <w:div w:id="751125172">
      <w:bodyDiv w:val="1"/>
      <w:marLeft w:val="0"/>
      <w:marRight w:val="0"/>
      <w:marTop w:val="0"/>
      <w:marBottom w:val="0"/>
      <w:divBdr>
        <w:top w:val="none" w:sz="0" w:space="0" w:color="auto"/>
        <w:left w:val="none" w:sz="0" w:space="0" w:color="auto"/>
        <w:bottom w:val="none" w:sz="0" w:space="0" w:color="auto"/>
        <w:right w:val="none" w:sz="0" w:space="0" w:color="auto"/>
      </w:divBdr>
    </w:div>
    <w:div w:id="1001856242">
      <w:bodyDiv w:val="1"/>
      <w:marLeft w:val="0"/>
      <w:marRight w:val="0"/>
      <w:marTop w:val="0"/>
      <w:marBottom w:val="0"/>
      <w:divBdr>
        <w:top w:val="none" w:sz="0" w:space="0" w:color="auto"/>
        <w:left w:val="none" w:sz="0" w:space="0" w:color="auto"/>
        <w:bottom w:val="none" w:sz="0" w:space="0" w:color="auto"/>
        <w:right w:val="none" w:sz="0" w:space="0" w:color="auto"/>
      </w:divBdr>
    </w:div>
    <w:div w:id="1058239040">
      <w:bodyDiv w:val="1"/>
      <w:marLeft w:val="0"/>
      <w:marRight w:val="0"/>
      <w:marTop w:val="0"/>
      <w:marBottom w:val="0"/>
      <w:divBdr>
        <w:top w:val="none" w:sz="0" w:space="0" w:color="auto"/>
        <w:left w:val="none" w:sz="0" w:space="0" w:color="auto"/>
        <w:bottom w:val="none" w:sz="0" w:space="0" w:color="auto"/>
        <w:right w:val="none" w:sz="0" w:space="0" w:color="auto"/>
      </w:divBdr>
    </w:div>
    <w:div w:id="1155148571">
      <w:bodyDiv w:val="1"/>
      <w:marLeft w:val="0"/>
      <w:marRight w:val="0"/>
      <w:marTop w:val="0"/>
      <w:marBottom w:val="0"/>
      <w:divBdr>
        <w:top w:val="none" w:sz="0" w:space="0" w:color="auto"/>
        <w:left w:val="none" w:sz="0" w:space="0" w:color="auto"/>
        <w:bottom w:val="none" w:sz="0" w:space="0" w:color="auto"/>
        <w:right w:val="none" w:sz="0" w:space="0" w:color="auto"/>
      </w:divBdr>
    </w:div>
    <w:div w:id="1207060314">
      <w:bodyDiv w:val="1"/>
      <w:marLeft w:val="0"/>
      <w:marRight w:val="0"/>
      <w:marTop w:val="0"/>
      <w:marBottom w:val="0"/>
      <w:divBdr>
        <w:top w:val="none" w:sz="0" w:space="0" w:color="auto"/>
        <w:left w:val="none" w:sz="0" w:space="0" w:color="auto"/>
        <w:bottom w:val="none" w:sz="0" w:space="0" w:color="auto"/>
        <w:right w:val="none" w:sz="0" w:space="0" w:color="auto"/>
      </w:divBdr>
    </w:div>
    <w:div w:id="1280839267">
      <w:bodyDiv w:val="1"/>
      <w:marLeft w:val="0"/>
      <w:marRight w:val="0"/>
      <w:marTop w:val="0"/>
      <w:marBottom w:val="0"/>
      <w:divBdr>
        <w:top w:val="none" w:sz="0" w:space="0" w:color="auto"/>
        <w:left w:val="none" w:sz="0" w:space="0" w:color="auto"/>
        <w:bottom w:val="none" w:sz="0" w:space="0" w:color="auto"/>
        <w:right w:val="none" w:sz="0" w:space="0" w:color="auto"/>
      </w:divBdr>
    </w:div>
    <w:div w:id="1489515549">
      <w:bodyDiv w:val="1"/>
      <w:marLeft w:val="0"/>
      <w:marRight w:val="0"/>
      <w:marTop w:val="0"/>
      <w:marBottom w:val="0"/>
      <w:divBdr>
        <w:top w:val="none" w:sz="0" w:space="0" w:color="auto"/>
        <w:left w:val="none" w:sz="0" w:space="0" w:color="auto"/>
        <w:bottom w:val="none" w:sz="0" w:space="0" w:color="auto"/>
        <w:right w:val="none" w:sz="0" w:space="0" w:color="auto"/>
      </w:divBdr>
    </w:div>
    <w:div w:id="1692415185">
      <w:bodyDiv w:val="1"/>
      <w:marLeft w:val="0"/>
      <w:marRight w:val="0"/>
      <w:marTop w:val="0"/>
      <w:marBottom w:val="0"/>
      <w:divBdr>
        <w:top w:val="none" w:sz="0" w:space="0" w:color="auto"/>
        <w:left w:val="none" w:sz="0" w:space="0" w:color="auto"/>
        <w:bottom w:val="none" w:sz="0" w:space="0" w:color="auto"/>
        <w:right w:val="none" w:sz="0" w:space="0" w:color="auto"/>
      </w:divBdr>
    </w:div>
    <w:div w:id="197999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9393/ebx-dataservices/rest/data/v1/BCommonReferenceMasterDataSpace/BatchImportExportDataSet/root/BatchImport?login=admin&amp;password=admin&amp;updateOrInsert=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BEEE2-8787-0940-886B-1A07E42A6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Kandhan</dc:creator>
  <cp:keywords/>
  <dc:description/>
  <cp:lastModifiedBy>Franklin Koh</cp:lastModifiedBy>
  <cp:revision>354</cp:revision>
  <dcterms:created xsi:type="dcterms:W3CDTF">2019-03-06T14:52:00Z</dcterms:created>
  <dcterms:modified xsi:type="dcterms:W3CDTF">2019-04-02T14:38:00Z</dcterms:modified>
</cp:coreProperties>
</file>