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CC9BD" w14:textId="77777777" w:rsidR="001F0D41" w:rsidRDefault="001F0D41" w:rsidP="001F0D41">
      <w:pPr>
        <w:pStyle w:val="NormalWeb"/>
        <w:bidi/>
        <w:jc w:val="right"/>
      </w:pPr>
      <w:r>
        <w:t>1</w:t>
      </w:r>
      <w:r>
        <w:br/>
      </w:r>
      <w:r w:rsidRPr="001F0D41">
        <w:rPr>
          <w:rFonts w:cs="Arial"/>
          <w:rtl/>
        </w:rPr>
        <w:drawing>
          <wp:inline distT="0" distB="0" distL="0" distR="0" wp14:anchorId="3EC16A79" wp14:editId="2CB5A404">
            <wp:extent cx="5943600" cy="2340610"/>
            <wp:effectExtent l="0" t="0" r="0" b="2540"/>
            <wp:docPr id="36675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59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</w:t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rtl/>
        </w:rPr>
        <w:t xml:space="preserve">ممکن است </w:t>
      </w:r>
      <w:r>
        <w:rPr>
          <w:rStyle w:val="Strong"/>
          <w:rtl/>
        </w:rPr>
        <w:t>اسکریپت خطا بدهد</w:t>
      </w:r>
    </w:p>
    <w:p w14:paraId="79B44B6C" w14:textId="77777777" w:rsidR="001F0D41" w:rsidRDefault="001F0D41" w:rsidP="001F0D41">
      <w:pPr>
        <w:pStyle w:val="NormalWeb"/>
        <w:bidi/>
        <w:jc w:val="right"/>
      </w:pPr>
      <w:r>
        <w:rPr>
          <w:rFonts w:hAnsi="Symbol"/>
        </w:rPr>
        <w:t></w:t>
      </w:r>
      <w:r>
        <w:t xml:space="preserve">  </w:t>
      </w:r>
      <w:r>
        <w:rPr>
          <w:rtl/>
        </w:rPr>
        <w:t xml:space="preserve">یا شرط </w:t>
      </w:r>
      <w:r>
        <w:rPr>
          <w:rStyle w:val="Strong"/>
          <w:rtl/>
        </w:rPr>
        <w:t>اشتباه تفسیر شود</w:t>
      </w:r>
    </w:p>
    <w:p w14:paraId="14BE606E" w14:textId="77777777" w:rsidR="001F0D41" w:rsidRDefault="001F0D41" w:rsidP="001F0D41">
      <w:pPr>
        <w:pStyle w:val="NormalWeb"/>
        <w:bidi/>
        <w:jc w:val="right"/>
      </w:pPr>
      <w:r>
        <w:rPr>
          <w:rFonts w:hAnsi="Symbol"/>
        </w:rPr>
        <w:t></w:t>
      </w:r>
      <w:r>
        <w:t xml:space="preserve">  </w:t>
      </w:r>
      <w:r>
        <w:rPr>
          <w:rtl/>
        </w:rPr>
        <w:t>یا رفتار غیرقابل پیش‌بینی داشته باشد</w:t>
      </w:r>
    </w:p>
    <w:p w14:paraId="4AABFFD5" w14:textId="5AF800DC" w:rsidR="008A7172" w:rsidRDefault="001F0D41" w:rsidP="001F0D41">
      <w:pPr>
        <w:bidi/>
        <w:rPr>
          <w:rFonts w:hint="cs"/>
          <w:rtl/>
          <w:lang w:bidi="fa-IR"/>
        </w:rPr>
      </w:pPr>
      <w:r>
        <w:br/>
        <w:t>3</w:t>
      </w:r>
      <w:r>
        <w:br/>
      </w:r>
      <w:r w:rsidRPr="001F0D41">
        <w:rPr>
          <w:rFonts w:cs="Arial"/>
          <w:rtl/>
        </w:rPr>
        <w:lastRenderedPageBreak/>
        <w:drawing>
          <wp:inline distT="0" distB="0" distL="0" distR="0" wp14:anchorId="4527C79E" wp14:editId="2221DA2F">
            <wp:extent cx="5477639" cy="6697010"/>
            <wp:effectExtent l="0" t="0" r="8890" b="8890"/>
            <wp:docPr id="4073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4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cs"/>
          <w:rtl/>
          <w:lang w:bidi="fa-IR"/>
        </w:rPr>
        <w:t>فارسی بهم ریخت</w:t>
      </w:r>
      <w:r>
        <w:rPr>
          <w:rtl/>
          <w:lang w:bidi="fa-IR"/>
        </w:rPr>
        <w:br/>
      </w:r>
    </w:p>
    <w:sectPr w:rsidR="008A7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C1"/>
    <w:rsid w:val="001F0D41"/>
    <w:rsid w:val="00250873"/>
    <w:rsid w:val="00817DC1"/>
    <w:rsid w:val="008A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970B"/>
  <w15:chartTrackingRefBased/>
  <w15:docId w15:val="{C3549A42-14A9-43EA-8F86-16616217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F0D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Hassanzadeh</dc:creator>
  <cp:keywords/>
  <dc:description/>
  <cp:lastModifiedBy>Morteza Hassanzadeh</cp:lastModifiedBy>
  <cp:revision>2</cp:revision>
  <dcterms:created xsi:type="dcterms:W3CDTF">2025-12-22T09:45:00Z</dcterms:created>
  <dcterms:modified xsi:type="dcterms:W3CDTF">2025-12-22T09:51:00Z</dcterms:modified>
</cp:coreProperties>
</file>