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07D90" w14:textId="77777777" w:rsidR="00B07D58" w:rsidRDefault="00B07D58" w:rsidP="00B07D58">
      <w:pPr>
        <w:ind w:left="720" w:hanging="360"/>
      </w:pPr>
      <w:r>
        <w:t>Content:</w:t>
      </w:r>
    </w:p>
    <w:p w14:paraId="145DB36A" w14:textId="77777777" w:rsidR="00B07D58" w:rsidRPr="00B07D58" w:rsidRDefault="00B07D58" w:rsidP="00B07D58">
      <w:pPr>
        <w:rPr>
          <w:rFonts w:ascii="Times New Roman" w:eastAsia="Times New Roman" w:hAnsi="Times New Roman" w:cs="Times New Roman"/>
        </w:rPr>
      </w:pPr>
      <w:r w:rsidRPr="00B07D58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Installing and loading </w:t>
      </w:r>
      <w:r w:rsidRPr="00B07D58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</w:rPr>
        <w:t>tibble</w:t>
      </w:r>
      <w:r w:rsidRPr="00B07D58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 package; Create a new </w:t>
      </w:r>
      <w:r w:rsidRPr="00B07D58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</w:rPr>
        <w:t>tibble</w:t>
      </w:r>
      <w:r w:rsidRPr="00B07D58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; Convert your data as a </w:t>
      </w:r>
      <w:r w:rsidRPr="00B07D58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</w:rPr>
        <w:t>tibble</w:t>
      </w:r>
      <w:r w:rsidRPr="00B07D58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; Advantages of </w:t>
      </w:r>
      <w:r w:rsidRPr="00B07D58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</w:rPr>
        <w:t>tibbles</w:t>
      </w:r>
      <w:r w:rsidRPr="00B07D58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 compared to data frames </w:t>
      </w:r>
    </w:p>
    <w:p w14:paraId="69B8A287" w14:textId="77777777" w:rsidR="00B07D58" w:rsidRDefault="00B07D58" w:rsidP="00B07D58">
      <w:pPr>
        <w:ind w:left="720" w:hanging="360"/>
      </w:pPr>
    </w:p>
    <w:p w14:paraId="6B3FF7A5" w14:textId="77777777" w:rsidR="00B07D58" w:rsidRPr="00B07D58" w:rsidRDefault="00B07D58" w:rsidP="00B07D58">
      <w:pPr>
        <w:rPr>
          <w:rFonts w:ascii="Times New Roman" w:eastAsia="Times New Roman" w:hAnsi="Times New Roman" w:cs="Times New Roman"/>
        </w:rPr>
      </w:pPr>
    </w:p>
    <w:p w14:paraId="100C76A5" w14:textId="77777777" w:rsidR="00B07D58" w:rsidRPr="00B07D58" w:rsidRDefault="00B07D58" w:rsidP="00B07D5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t xml:space="preserve">True or False. </w:t>
      </w:r>
      <w:r w:rsidRPr="00B07D58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A tibble object is also a data frame, i.e. it has class data.frame . </w:t>
      </w:r>
      <w:r w:rsidRPr="00B07D58">
        <w:rPr>
          <w:rFonts w:ascii="Arial" w:eastAsia="Times New Roman" w:hAnsi="Arial" w:cs="Arial"/>
          <w:color w:val="4D5156"/>
          <w:sz w:val="21"/>
          <w:szCs w:val="21"/>
          <w:highlight w:val="yellow"/>
          <w:shd w:val="clear" w:color="auto" w:fill="FFFFFF"/>
        </w:rPr>
        <w:t>TRUE</w:t>
      </w:r>
    </w:p>
    <w:p w14:paraId="49305B9A" w14:textId="77777777" w:rsidR="00101978" w:rsidRDefault="00101978" w:rsidP="00B07D58">
      <w:pPr>
        <w:ind w:left="360"/>
      </w:pPr>
    </w:p>
    <w:p w14:paraId="5F36FD9B" w14:textId="77777777" w:rsidR="00B07D58" w:rsidRDefault="00B07D58" w:rsidP="00B07D58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</w:pPr>
      <w:r>
        <w:t xml:space="preserve">True or False. </w:t>
      </w:r>
      <w:r w:rsidRPr="00B07D58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Tibbles do not change variable names or types, and do not do partial matching.</w:t>
      </w: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B07D58">
        <w:rPr>
          <w:rFonts w:ascii="Arial" w:eastAsia="Times New Roman" w:hAnsi="Arial" w:cs="Arial"/>
          <w:color w:val="4D5156"/>
          <w:sz w:val="21"/>
          <w:szCs w:val="21"/>
          <w:highlight w:val="yellow"/>
          <w:shd w:val="clear" w:color="auto" w:fill="FFFFFF"/>
        </w:rPr>
        <w:t>TRUE</w:t>
      </w:r>
    </w:p>
    <w:p w14:paraId="5BAC1B44" w14:textId="77777777" w:rsidR="00B07D58" w:rsidRPr="00B07D58" w:rsidRDefault="00B07D58" w:rsidP="00B07D58">
      <w:pPr>
        <w:pStyle w:val="ListParagraph"/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</w:pPr>
    </w:p>
    <w:p w14:paraId="749EF87C" w14:textId="77777777" w:rsidR="00B07D58" w:rsidRDefault="00B07D58" w:rsidP="00B07D58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 xml:space="preserve">---------------- can be used to coerce a data frame to a tibble. </w:t>
      </w:r>
      <w:r w:rsidRPr="00B07D58">
        <w:rPr>
          <w:rFonts w:ascii="Arial" w:eastAsia="Times New Roman" w:hAnsi="Arial" w:cs="Arial"/>
          <w:color w:val="4D5156"/>
          <w:sz w:val="21"/>
          <w:szCs w:val="21"/>
          <w:highlight w:val="yellow"/>
          <w:shd w:val="clear" w:color="auto" w:fill="FFFFFF"/>
        </w:rPr>
        <w:t>as_tibble</w:t>
      </w:r>
    </w:p>
    <w:p w14:paraId="11AFA5C2" w14:textId="77777777" w:rsidR="00B07D58" w:rsidRPr="00B07D58" w:rsidRDefault="00B07D58" w:rsidP="00B07D58">
      <w:pPr>
        <w:pStyle w:val="ListParagraph"/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</w:pPr>
    </w:p>
    <w:p w14:paraId="1A76CEEF" w14:textId="77777777" w:rsidR="00B07D58" w:rsidRPr="00B07D58" w:rsidRDefault="00B07D58" w:rsidP="00B07D5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07D58">
        <w:rPr>
          <w:rFonts w:ascii="Times New Roman" w:eastAsia="Times New Roman" w:hAnsi="Times New Roman" w:cs="Times New Roman"/>
        </w:rPr>
        <w:t>Which of these codes can be used to reproduce the following tibble object.</w:t>
      </w:r>
    </w:p>
    <w:p w14:paraId="5AED56ED" w14:textId="77777777" w:rsidR="00B07D58" w:rsidRPr="00B07D58" w:rsidRDefault="00B07D58" w:rsidP="00B07D58">
      <w:pPr>
        <w:rPr>
          <w:rFonts w:ascii="Times New Roman" w:eastAsia="Times New Roman" w:hAnsi="Times New Roman" w:cs="Times New Roman"/>
        </w:rPr>
      </w:pPr>
    </w:p>
    <w:p w14:paraId="5E2CB376" w14:textId="77777777" w:rsidR="00B07D58" w:rsidRPr="00B07D58" w:rsidRDefault="00B07D58" w:rsidP="00B07D58">
      <w:pPr>
        <w:rPr>
          <w:rFonts w:ascii="Times New Roman" w:eastAsia="Times New Roman" w:hAnsi="Times New Roman" w:cs="Times New Roman"/>
        </w:rPr>
      </w:pPr>
      <w:r w:rsidRPr="00B07D58">
        <w:rPr>
          <w:rFonts w:ascii="Times New Roman" w:eastAsia="Times New Roman" w:hAnsi="Times New Roman" w:cs="Times New Roman"/>
        </w:rPr>
        <w:t># A tibble: 3 x 3</w:t>
      </w:r>
    </w:p>
    <w:p w14:paraId="73EDAF40" w14:textId="77777777" w:rsidR="00B07D58" w:rsidRPr="00B07D58" w:rsidRDefault="00B07D58" w:rsidP="00B07D58">
      <w:pPr>
        <w:rPr>
          <w:rFonts w:ascii="Times New Roman" w:eastAsia="Times New Roman" w:hAnsi="Times New Roman" w:cs="Times New Roman"/>
        </w:rPr>
      </w:pPr>
      <w:r w:rsidRPr="00B07D58">
        <w:rPr>
          <w:rFonts w:ascii="Times New Roman" w:eastAsia="Times New Roman" w:hAnsi="Times New Roman" w:cs="Times New Roman"/>
        </w:rPr>
        <w:t xml:space="preserve">  nItems  cost totalWorth</w:t>
      </w:r>
    </w:p>
    <w:p w14:paraId="00690DFC" w14:textId="77777777" w:rsidR="00B07D58" w:rsidRPr="00B07D58" w:rsidRDefault="00B07D58" w:rsidP="00B07D58">
      <w:pPr>
        <w:rPr>
          <w:rFonts w:ascii="Times New Roman" w:eastAsia="Times New Roman" w:hAnsi="Times New Roman" w:cs="Times New Roman"/>
        </w:rPr>
      </w:pPr>
      <w:r w:rsidRPr="00B07D58">
        <w:rPr>
          <w:rFonts w:ascii="Times New Roman" w:eastAsia="Times New Roman" w:hAnsi="Times New Roman" w:cs="Times New Roman"/>
        </w:rPr>
        <w:t xml:space="preserve">   &lt;dbl&gt; &lt;dbl&gt;      &lt;dbl&gt;</w:t>
      </w:r>
    </w:p>
    <w:p w14:paraId="594A2708" w14:textId="77777777" w:rsidR="00B07D58" w:rsidRPr="00B07D58" w:rsidRDefault="00B07D58" w:rsidP="00B07D58">
      <w:pPr>
        <w:rPr>
          <w:rFonts w:ascii="Times New Roman" w:eastAsia="Times New Roman" w:hAnsi="Times New Roman" w:cs="Times New Roman"/>
        </w:rPr>
      </w:pPr>
      <w:r w:rsidRPr="00B07D58">
        <w:rPr>
          <w:rFonts w:ascii="Times New Roman" w:eastAsia="Times New Roman" w:hAnsi="Times New Roman" w:cs="Times New Roman"/>
        </w:rPr>
        <w:t xml:space="preserve">1     12   0.5         6 </w:t>
      </w:r>
    </w:p>
    <w:p w14:paraId="0CC83760" w14:textId="77777777" w:rsidR="00B07D58" w:rsidRPr="00B07D58" w:rsidRDefault="00B07D58" w:rsidP="00B07D58">
      <w:pPr>
        <w:rPr>
          <w:rFonts w:ascii="Times New Roman" w:eastAsia="Times New Roman" w:hAnsi="Times New Roman" w:cs="Times New Roman"/>
        </w:rPr>
      </w:pPr>
      <w:r w:rsidRPr="00B07D58">
        <w:rPr>
          <w:rFonts w:ascii="Times New Roman" w:eastAsia="Times New Roman" w:hAnsi="Times New Roman" w:cs="Times New Roman"/>
        </w:rPr>
        <w:t xml:space="preserve">2     45   1.2        54 </w:t>
      </w:r>
    </w:p>
    <w:p w14:paraId="78011B17" w14:textId="77777777" w:rsidR="00B07D58" w:rsidRPr="00B07D58" w:rsidRDefault="00B07D58" w:rsidP="00B07D58">
      <w:pPr>
        <w:rPr>
          <w:rFonts w:ascii="Times New Roman" w:eastAsia="Times New Roman" w:hAnsi="Times New Roman" w:cs="Times New Roman"/>
        </w:rPr>
      </w:pPr>
      <w:r w:rsidRPr="00B07D58">
        <w:rPr>
          <w:rFonts w:ascii="Times New Roman" w:eastAsia="Times New Roman" w:hAnsi="Times New Roman" w:cs="Times New Roman"/>
        </w:rPr>
        <w:t>3    107   1.8       193.</w:t>
      </w:r>
    </w:p>
    <w:p w14:paraId="5D792A8E" w14:textId="77777777" w:rsidR="00B07D58" w:rsidRPr="00B07D58" w:rsidRDefault="00B07D58" w:rsidP="00B07D58">
      <w:pPr>
        <w:rPr>
          <w:rFonts w:ascii="Times New Roman" w:eastAsia="Times New Roman" w:hAnsi="Times New Roman" w:cs="Times New Roman"/>
        </w:rPr>
      </w:pPr>
    </w:p>
    <w:p w14:paraId="0C626454" w14:textId="77777777" w:rsidR="00B07D58" w:rsidRPr="00B07D58" w:rsidRDefault="00B07D58" w:rsidP="00B07D58">
      <w:pPr>
        <w:rPr>
          <w:rFonts w:ascii="Times New Roman" w:eastAsia="Times New Roman" w:hAnsi="Times New Roman" w:cs="Times New Roman"/>
        </w:rPr>
      </w:pPr>
      <w:r w:rsidRPr="00B07D58">
        <w:rPr>
          <w:rFonts w:ascii="Times New Roman" w:eastAsia="Times New Roman" w:hAnsi="Times New Roman" w:cs="Times New Roman"/>
          <w:highlight w:val="yellow"/>
        </w:rPr>
        <w:t>(a)</w:t>
      </w:r>
      <w:r w:rsidRPr="00B07D58">
        <w:rPr>
          <w:rFonts w:ascii="Times New Roman" w:eastAsia="Times New Roman" w:hAnsi="Times New Roman" w:cs="Times New Roman"/>
        </w:rPr>
        <w:t xml:space="preserve"> library(tibble); expenses &lt;- tibble(nItems = c(12, 45, 107), cost = c(0.5, 1.2, 1.8), totalWorth = c(6, 54, 193))</w:t>
      </w:r>
    </w:p>
    <w:p w14:paraId="35AF9CB8" w14:textId="77777777" w:rsidR="00B07D58" w:rsidRPr="00B07D58" w:rsidRDefault="00B07D58" w:rsidP="00B07D58">
      <w:pPr>
        <w:rPr>
          <w:rFonts w:ascii="Times New Roman" w:eastAsia="Times New Roman" w:hAnsi="Times New Roman" w:cs="Times New Roman"/>
        </w:rPr>
      </w:pPr>
    </w:p>
    <w:p w14:paraId="2D1C0D25" w14:textId="77777777" w:rsidR="00B07D58" w:rsidRPr="00B07D58" w:rsidRDefault="00B07D58" w:rsidP="00B07D58">
      <w:pPr>
        <w:rPr>
          <w:rFonts w:ascii="Times New Roman" w:eastAsia="Times New Roman" w:hAnsi="Times New Roman" w:cs="Times New Roman"/>
        </w:rPr>
      </w:pPr>
      <w:r w:rsidRPr="00B07D58">
        <w:rPr>
          <w:rFonts w:ascii="Times New Roman" w:eastAsia="Times New Roman" w:hAnsi="Times New Roman" w:cs="Times New Roman"/>
          <w:highlight w:val="yellow"/>
        </w:rPr>
        <w:t>(b)</w:t>
      </w:r>
      <w:r w:rsidRPr="00B07D58">
        <w:rPr>
          <w:rFonts w:ascii="Times New Roman" w:eastAsia="Times New Roman" w:hAnsi="Times New Roman" w:cs="Times New Roman"/>
        </w:rPr>
        <w:t xml:space="preserve"> library(tibble); expenses &lt;- tibble(nItems = c(12, 45, 107), cost = c(0.5, 1.2, 1.8), totalWorth = nItems * cost)</w:t>
      </w:r>
    </w:p>
    <w:p w14:paraId="2831172A" w14:textId="77777777" w:rsidR="00B07D58" w:rsidRPr="00B07D58" w:rsidRDefault="00B07D58" w:rsidP="00B07D58">
      <w:pPr>
        <w:rPr>
          <w:rFonts w:ascii="Times New Roman" w:eastAsia="Times New Roman" w:hAnsi="Times New Roman" w:cs="Times New Roman"/>
        </w:rPr>
      </w:pPr>
    </w:p>
    <w:p w14:paraId="7E526E1C" w14:textId="77777777" w:rsidR="00B07D58" w:rsidRPr="00B07D58" w:rsidRDefault="00B07D58" w:rsidP="00B07D58">
      <w:pPr>
        <w:rPr>
          <w:rFonts w:ascii="Times New Roman" w:eastAsia="Times New Roman" w:hAnsi="Times New Roman" w:cs="Times New Roman"/>
        </w:rPr>
      </w:pPr>
      <w:r w:rsidRPr="002158CE">
        <w:rPr>
          <w:rFonts w:ascii="Times New Roman" w:eastAsia="Times New Roman" w:hAnsi="Times New Roman" w:cs="Times New Roman"/>
        </w:rPr>
        <w:t>(c)</w:t>
      </w:r>
      <w:r w:rsidRPr="00B07D58">
        <w:rPr>
          <w:rFonts w:ascii="Times New Roman" w:eastAsia="Times New Roman" w:hAnsi="Times New Roman" w:cs="Times New Roman"/>
        </w:rPr>
        <w:t xml:space="preserve"> library(tibble); expenses &lt;- data.frame(nItems = c(12, 45, 107), cost = c(0.5, 1.2, 1.8), </w:t>
      </w:r>
      <w:bookmarkStart w:id="0" w:name="_GoBack"/>
      <w:r w:rsidRPr="00040A3D">
        <w:rPr>
          <w:rFonts w:ascii="Times New Roman" w:eastAsia="Times New Roman" w:hAnsi="Times New Roman" w:cs="Times New Roman"/>
          <w:color w:val="FF0000"/>
        </w:rPr>
        <w:t>totalWorth = nItems * cost</w:t>
      </w:r>
      <w:bookmarkEnd w:id="0"/>
      <w:r w:rsidRPr="00B07D58">
        <w:rPr>
          <w:rFonts w:ascii="Times New Roman" w:eastAsia="Times New Roman" w:hAnsi="Times New Roman" w:cs="Times New Roman"/>
        </w:rPr>
        <w:t>); as_tibble(expenses)</w:t>
      </w:r>
    </w:p>
    <w:p w14:paraId="3B572FCB" w14:textId="77777777" w:rsidR="00B07D58" w:rsidRDefault="00B07D58" w:rsidP="00B07D58"/>
    <w:p w14:paraId="1AD14FE5" w14:textId="77777777" w:rsidR="00DA5A3D" w:rsidRDefault="00DA5A3D" w:rsidP="00B07D58">
      <w:r w:rsidRPr="002158CE">
        <w:rPr>
          <w:highlight w:val="yellow"/>
        </w:rPr>
        <w:t>(a), (b)</w:t>
      </w:r>
      <w:r w:rsidRPr="002158CE">
        <w:t xml:space="preserve"> and (c) all true</w:t>
      </w:r>
    </w:p>
    <w:p w14:paraId="6AF2D32A" w14:textId="77777777" w:rsidR="00DA5A3D" w:rsidRDefault="00DA5A3D" w:rsidP="00B07D58"/>
    <w:p w14:paraId="009BDD56" w14:textId="77777777" w:rsidR="00DA5A3D" w:rsidRDefault="00DA5A3D" w:rsidP="00DA5A3D">
      <w:pPr>
        <w:pStyle w:val="ListParagraph"/>
        <w:numPr>
          <w:ilvl w:val="0"/>
          <w:numId w:val="2"/>
        </w:numPr>
      </w:pPr>
      <w:r>
        <w:t xml:space="preserve">Consider the following codes to answer the question. </w:t>
      </w:r>
    </w:p>
    <w:p w14:paraId="7686CF15" w14:textId="77777777" w:rsidR="00DA5A3D" w:rsidRDefault="00DA5A3D" w:rsidP="00DA5A3D"/>
    <w:p w14:paraId="2CC3443B" w14:textId="77777777" w:rsidR="00DA5A3D" w:rsidRDefault="00DA5A3D" w:rsidP="00DA5A3D">
      <w:r>
        <w:t>Df &lt;- data.frame(x =  1:4,</w:t>
      </w:r>
    </w:p>
    <w:p w14:paraId="5A1D4427" w14:textId="77777777" w:rsidR="00DA5A3D" w:rsidRDefault="00DA5A3D" w:rsidP="00DA5A3D">
      <w:r>
        <w:t xml:space="preserve">                   y = c("london", "beijing", "las vegas", "berlin"))</w:t>
      </w:r>
    </w:p>
    <w:p w14:paraId="2FCC7944" w14:textId="77777777" w:rsidR="00DA5A3D" w:rsidRDefault="00DA5A3D" w:rsidP="00DA5A3D"/>
    <w:p w14:paraId="5254EB29" w14:textId="77777777" w:rsidR="00DA5A3D" w:rsidRDefault="00DA5A3D" w:rsidP="00DA5A3D">
      <w:r>
        <w:t>Tib &lt;- tibble(x =  1:4,</w:t>
      </w:r>
    </w:p>
    <w:p w14:paraId="1ECE6C59" w14:textId="77777777" w:rsidR="00DA5A3D" w:rsidRDefault="00DA5A3D" w:rsidP="00DA5A3D">
      <w:r>
        <w:t xml:space="preserve">                y = c("london", "beijing", "las vegas", "berlin"))</w:t>
      </w:r>
    </w:p>
    <w:p w14:paraId="701F4DBF" w14:textId="77777777" w:rsidR="00DA5A3D" w:rsidRDefault="00DA5A3D" w:rsidP="00DA5A3D"/>
    <w:p w14:paraId="7BF69A29" w14:textId="77777777" w:rsidR="00DA5A3D" w:rsidRDefault="00DA5A3D" w:rsidP="00DA5A3D">
      <w:r>
        <w:t>DftoTib &lt;- as_tibble(Df)</w:t>
      </w:r>
    </w:p>
    <w:p w14:paraId="3E8507D0" w14:textId="77777777" w:rsidR="00DA5A3D" w:rsidRDefault="00DA5A3D" w:rsidP="00DA5A3D"/>
    <w:p w14:paraId="10898637" w14:textId="77777777" w:rsidR="00DA5A3D" w:rsidRDefault="00DA5A3D" w:rsidP="00DA5A3D">
      <w:r>
        <w:t xml:space="preserve">The respective classes of Df$y, Tbl$y and DftoTib$ y are </w:t>
      </w:r>
    </w:p>
    <w:p w14:paraId="06EEA2AF" w14:textId="77777777" w:rsidR="00DA5A3D" w:rsidRDefault="00DA5A3D" w:rsidP="00DA5A3D"/>
    <w:p w14:paraId="0BE3B79E" w14:textId="77777777" w:rsidR="00AE6D37" w:rsidRPr="00AE6D37" w:rsidRDefault="00DA5A3D" w:rsidP="00AE6D37">
      <w:pPr>
        <w:pStyle w:val="Heading5"/>
        <w:rPr>
          <w:rFonts w:ascii="Lato" w:hAnsi="Lato"/>
          <w:color w:val="000000" w:themeColor="text1"/>
        </w:rPr>
      </w:pPr>
      <w:r w:rsidRPr="00AE6D37">
        <w:rPr>
          <w:color w:val="000000" w:themeColor="text1"/>
          <w:highlight w:val="yellow"/>
        </w:rPr>
        <w:t>Factor, character, factor</w:t>
      </w:r>
      <w:r w:rsidR="00AE6D37" w:rsidRPr="00AE6D37">
        <w:rPr>
          <w:color w:val="000000" w:themeColor="text1"/>
        </w:rPr>
        <w:t xml:space="preserve">: </w:t>
      </w:r>
      <w:r w:rsidR="00AE6D37" w:rsidRPr="00AE6D37">
        <w:rPr>
          <w:rFonts w:ascii="Lato" w:hAnsi="Lato"/>
          <w:color w:val="000000" w:themeColor="text1"/>
        </w:rPr>
        <w:t>Listing 2.3. Tibbles don’t convert strings to factors</w:t>
      </w:r>
    </w:p>
    <w:p w14:paraId="3A07EA09" w14:textId="77777777" w:rsidR="00DA5A3D" w:rsidRDefault="00DA5A3D" w:rsidP="00DA5A3D"/>
    <w:p w14:paraId="5CAA399A" w14:textId="77777777" w:rsidR="00DA5A3D" w:rsidRDefault="00DA5A3D" w:rsidP="00DA5A3D"/>
    <w:p w14:paraId="0970BD16" w14:textId="77777777" w:rsidR="00DA5A3D" w:rsidRDefault="00DA5A3D" w:rsidP="00B07D58"/>
    <w:p w14:paraId="4512BD4C" w14:textId="77777777" w:rsidR="00B07D58" w:rsidRDefault="00B07D58" w:rsidP="00B07D58">
      <w:pPr>
        <w:pStyle w:val="ListParagraph"/>
      </w:pPr>
    </w:p>
    <w:sectPr w:rsidR="00B07D58" w:rsidSect="000402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A7E6D"/>
    <w:multiLevelType w:val="hybridMultilevel"/>
    <w:tmpl w:val="15D4D16E"/>
    <w:lvl w:ilvl="0" w:tplc="86FCF1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458F0"/>
    <w:multiLevelType w:val="hybridMultilevel"/>
    <w:tmpl w:val="34ECC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37"/>
    <w:rsid w:val="0004028E"/>
    <w:rsid w:val="00040A3D"/>
    <w:rsid w:val="00101978"/>
    <w:rsid w:val="002158CE"/>
    <w:rsid w:val="00AE6D37"/>
    <w:rsid w:val="00B07D58"/>
    <w:rsid w:val="00DA5A3D"/>
    <w:rsid w:val="00E9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F5E63"/>
  <w15:chartTrackingRefBased/>
  <w15:docId w15:val="{42E98322-E278-1342-94BE-3EA803E7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E6D37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D5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07D5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E6D3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Thiyanga Talagala</dc:creator>
  <cp:keywords/>
  <dc:description/>
  <cp:lastModifiedBy>Thiyanga Talagala</cp:lastModifiedBy>
  <cp:revision>6</cp:revision>
  <dcterms:created xsi:type="dcterms:W3CDTF">2020-04-24T02:46:00Z</dcterms:created>
  <dcterms:modified xsi:type="dcterms:W3CDTF">2020-04-24T06:13:00Z</dcterms:modified>
</cp:coreProperties>
</file>