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F1DC" w14:textId="77777777" w:rsidR="00E83D3C" w:rsidRDefault="00623236" w:rsidP="00E83D3C">
      <w:pPr>
        <w:pStyle w:val="Title"/>
        <w:tabs>
          <w:tab w:val="center" w:pos="4680"/>
          <w:tab w:val="right" w:pos="9360"/>
        </w:tabs>
        <w:jc w:val="left"/>
        <w:rPr>
          <w:sz w:val="22"/>
        </w:rPr>
      </w:pPr>
      <w:r>
        <w:rPr>
          <w:sz w:val="22"/>
        </w:rPr>
        <w:tab/>
      </w:r>
      <w:r w:rsidR="00E83D3C">
        <w:rPr>
          <w:sz w:val="22"/>
        </w:rPr>
        <w:t>Ch 9: Two-Level Longitudinal Data</w:t>
      </w:r>
    </w:p>
    <w:p w14:paraId="47147F0E" w14:textId="77777777" w:rsidR="00E83D3C" w:rsidRDefault="00E83D3C" w:rsidP="00E83D3C">
      <w:pPr>
        <w:pStyle w:val="BodyText2"/>
        <w:rPr>
          <w:b/>
        </w:rPr>
      </w:pPr>
    </w:p>
    <w:p w14:paraId="785B18EB" w14:textId="74DD9596" w:rsidR="00E83D3C" w:rsidRDefault="00E83D3C" w:rsidP="00E83D3C">
      <w:pPr>
        <w:pStyle w:val="BodyText2"/>
        <w:rPr>
          <w:b/>
        </w:rPr>
      </w:pPr>
      <w:r>
        <w:rPr>
          <w:b/>
        </w:rPr>
        <w:t>Case study: Charter Schools</w:t>
      </w:r>
    </w:p>
    <w:p w14:paraId="73C09CAA" w14:textId="71C0A49B" w:rsidR="00382C94" w:rsidRPr="00382C94" w:rsidRDefault="00382C94" w:rsidP="00E83D3C">
      <w:pPr>
        <w:pStyle w:val="BodyText2"/>
        <w:rPr>
          <w:bCs/>
        </w:rPr>
      </w:pPr>
      <w:r>
        <w:rPr>
          <w:bCs/>
        </w:rPr>
        <w:t xml:space="preserve">Use the </w:t>
      </w:r>
      <w:proofErr w:type="spellStart"/>
      <w:r>
        <w:rPr>
          <w:bCs/>
        </w:rPr>
        <w:t>TwoLevelLongitudinal.rmd</w:t>
      </w:r>
      <w:proofErr w:type="spellEnd"/>
      <w:r>
        <w:rPr>
          <w:bCs/>
        </w:rPr>
        <w:t xml:space="preserve"> file to help answer these questions.</w:t>
      </w:r>
    </w:p>
    <w:p w14:paraId="59D7F198" w14:textId="77777777" w:rsidR="00E83D3C" w:rsidRDefault="00E83D3C" w:rsidP="00E83D3C">
      <w:pPr>
        <w:pStyle w:val="BodyText2"/>
        <w:rPr>
          <w:b/>
        </w:rPr>
      </w:pPr>
    </w:p>
    <w:p w14:paraId="4C5C48BB" w14:textId="77777777" w:rsidR="00D00C6F" w:rsidRDefault="00E83D3C" w:rsidP="00D00C6F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1</w:t>
      </w:r>
      <w:r w:rsidR="00D00C6F">
        <w:rPr>
          <w:rFonts w:ascii="Times New Roman" w:eastAsia="Times New Roman" w:hAnsi="Times New Roman"/>
          <w:sz w:val="22"/>
          <w:szCs w:val="22"/>
        </w:rPr>
        <w:t>. Based on the EDA, what seem to be key factors associated with higher math scores?  Did you notice other important trends in the EDA plots and tables?</w:t>
      </w:r>
    </w:p>
    <w:p w14:paraId="0B5F1916" w14:textId="77777777" w:rsidR="00D00C6F" w:rsidRDefault="00D00C6F" w:rsidP="00D00C6F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A520ABA" w14:textId="77777777" w:rsidR="00D00C6F" w:rsidRDefault="00E83D3C" w:rsidP="00D00C6F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2</w:t>
      </w:r>
      <w:r w:rsidR="00D00C6F">
        <w:rPr>
          <w:rFonts w:ascii="Times New Roman" w:eastAsia="Times New Roman" w:hAnsi="Times New Roman"/>
          <w:sz w:val="22"/>
          <w:szCs w:val="22"/>
        </w:rPr>
        <w:t>. What are pros and cons of lattice plots vs. spaghetti plots?</w:t>
      </w:r>
    </w:p>
    <w:p w14:paraId="18726215" w14:textId="77777777" w:rsidR="00D00C6F" w:rsidRDefault="00D00C6F" w:rsidP="00D00C6F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7729714E" w14:textId="77777777" w:rsidR="00D00C6F" w:rsidRDefault="00E83D3C" w:rsidP="00D00C6F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3</w:t>
      </w:r>
      <w:r w:rsidR="00D00C6F">
        <w:rPr>
          <w:rFonts w:ascii="Times New Roman" w:eastAsia="Times New Roman" w:hAnsi="Times New Roman"/>
          <w:sz w:val="22"/>
          <w:szCs w:val="22"/>
        </w:rPr>
        <w:t xml:space="preserve">. </w:t>
      </w:r>
      <w:r w:rsidR="00BB6E8A">
        <w:rPr>
          <w:rFonts w:ascii="Times New Roman" w:eastAsia="Times New Roman" w:hAnsi="Times New Roman"/>
          <w:sz w:val="22"/>
          <w:szCs w:val="22"/>
        </w:rPr>
        <w:t>Why is it sensible that the correlation between slopes and intercepts for individual schools is negative?</w:t>
      </w:r>
    </w:p>
    <w:p w14:paraId="0BECA796" w14:textId="77777777" w:rsidR="00BB6E8A" w:rsidRDefault="00BB6E8A" w:rsidP="00D00C6F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0E5EEDA" w14:textId="77777777" w:rsidR="00BB6E8A" w:rsidRDefault="00E83D3C" w:rsidP="00D00C6F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4</w:t>
      </w:r>
      <w:r w:rsidR="00BB6E8A">
        <w:rPr>
          <w:rFonts w:ascii="Times New Roman" w:eastAsia="Times New Roman" w:hAnsi="Times New Roman"/>
          <w:sz w:val="22"/>
          <w:szCs w:val="22"/>
        </w:rPr>
        <w:t>. Does the effect of charter schools seem to depend on the percent free and reduced lunch students at a school?</w:t>
      </w:r>
    </w:p>
    <w:p w14:paraId="6008CE00" w14:textId="77777777" w:rsidR="00BB6E8A" w:rsidRDefault="00BB6E8A" w:rsidP="00D00C6F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CD3C7AA" w14:textId="77777777" w:rsidR="00BB6E8A" w:rsidRDefault="00E83D3C" w:rsidP="00D00C6F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5</w:t>
      </w:r>
      <w:r w:rsidR="00BB6E8A">
        <w:rPr>
          <w:rFonts w:ascii="Times New Roman" w:eastAsia="Times New Roman" w:hAnsi="Times New Roman"/>
          <w:sz w:val="22"/>
          <w:szCs w:val="22"/>
        </w:rPr>
        <w:t xml:space="preserve">. </w:t>
      </w:r>
      <w:r w:rsidR="00B30D83">
        <w:rPr>
          <w:rFonts w:ascii="Times New Roman" w:eastAsia="Times New Roman" w:hAnsi="Times New Roman"/>
          <w:sz w:val="22"/>
          <w:szCs w:val="22"/>
        </w:rPr>
        <w:t>What is the intraclass correlation coefficient based on the unconditional means model?  What does that say about the effective sample size in this case study?</w:t>
      </w:r>
    </w:p>
    <w:p w14:paraId="50BBE0EA" w14:textId="327A2715" w:rsidR="00B30D83" w:rsidRDefault="00B30D83" w:rsidP="00D00C6F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2B0435A" w14:textId="77777777" w:rsidR="00FD4500" w:rsidRDefault="00FD4500" w:rsidP="00D00C6F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F14C570" w14:textId="3A50C5B2" w:rsidR="00FD4500" w:rsidRDefault="003B4562" w:rsidP="00D00C6F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6</w:t>
      </w:r>
      <w:r w:rsidR="00FD4500">
        <w:rPr>
          <w:rFonts w:ascii="Times New Roman" w:eastAsia="Times New Roman" w:hAnsi="Times New Roman"/>
          <w:sz w:val="22"/>
          <w:szCs w:val="22"/>
        </w:rPr>
        <w:t xml:space="preserve">. </w:t>
      </w:r>
      <w:r w:rsidR="00A12150">
        <w:rPr>
          <w:rFonts w:ascii="Times New Roman" w:eastAsia="Times New Roman" w:hAnsi="Times New Roman"/>
          <w:sz w:val="22"/>
          <w:szCs w:val="22"/>
        </w:rPr>
        <w:t xml:space="preserve">Model D2 in the R </w:t>
      </w:r>
      <w:r w:rsidR="00E83D3C">
        <w:rPr>
          <w:rFonts w:ascii="Times New Roman" w:eastAsia="Times New Roman" w:hAnsi="Times New Roman"/>
          <w:sz w:val="22"/>
          <w:szCs w:val="22"/>
        </w:rPr>
        <w:t>script</w:t>
      </w:r>
      <w:r w:rsidR="00A12150">
        <w:rPr>
          <w:rFonts w:ascii="Times New Roman" w:eastAsia="Times New Roman" w:hAnsi="Times New Roman"/>
          <w:sz w:val="22"/>
          <w:szCs w:val="22"/>
        </w:rPr>
        <w:t xml:space="preserve"> is featured as Model D in BYSH Section 9.6.2.  </w:t>
      </w:r>
    </w:p>
    <w:p w14:paraId="6AE7292F" w14:textId="77777777" w:rsidR="00A12150" w:rsidRDefault="00A12150" w:rsidP="00A12150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What are the implications of charter:year08 being significant and positive?</w:t>
      </w:r>
    </w:p>
    <w:p w14:paraId="4123E590" w14:textId="77777777" w:rsidR="00A12150" w:rsidRDefault="00A12150" w:rsidP="00A12150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What are the implications of SchPctFree:year08 being significant and negative?</w:t>
      </w:r>
    </w:p>
    <w:p w14:paraId="192A97F6" w14:textId="3C74FEF3" w:rsidR="00622C1F" w:rsidRDefault="003B4562" w:rsidP="000E269E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7</w:t>
      </w:r>
      <w:r w:rsidR="00A12150">
        <w:rPr>
          <w:rFonts w:ascii="Times New Roman" w:eastAsia="Times New Roman" w:hAnsi="Times New Roman"/>
          <w:sz w:val="22"/>
          <w:szCs w:val="22"/>
        </w:rPr>
        <w:t xml:space="preserve">. </w:t>
      </w:r>
      <w:r w:rsidR="00E83D3C">
        <w:rPr>
          <w:rFonts w:ascii="Times New Roman" w:eastAsia="Times New Roman" w:hAnsi="Times New Roman"/>
          <w:sz w:val="22"/>
          <w:szCs w:val="22"/>
        </w:rPr>
        <w:t>Model F2 in the R script</w:t>
      </w:r>
      <w:r w:rsidR="00622C1F">
        <w:rPr>
          <w:rFonts w:ascii="Times New Roman" w:eastAsia="Times New Roman" w:hAnsi="Times New Roman"/>
          <w:sz w:val="22"/>
          <w:szCs w:val="22"/>
        </w:rPr>
        <w:t xml:space="preserve"> is featured as one potential final model in BYSH Section 9.6.3.</w:t>
      </w:r>
    </w:p>
    <w:p w14:paraId="12147942" w14:textId="77777777" w:rsidR="00622C1F" w:rsidRDefault="00E83D3C" w:rsidP="00622C1F">
      <w:pPr>
        <w:autoSpaceDE w:val="0"/>
        <w:autoSpaceDN w:val="0"/>
        <w:adjustRightInd w:val="0"/>
        <w:ind w:left="1440"/>
        <w:rPr>
          <w:rFonts w:ascii="Times New Roman" w:eastAsia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293140D3" wp14:editId="6190A11D">
            <wp:extent cx="4572000" cy="127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97FE" w14:textId="77777777" w:rsidR="00622C1F" w:rsidRDefault="00622C1F" w:rsidP="00622C1F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How does the effect of charter schools in this model compare to the effect we saw in Model C (uncontrolled effects of school type)?  Carefully interpret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α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>
        <w:rPr>
          <w:rFonts w:ascii="Times New Roman" w:eastAsia="Times New Roman" w:hAnsi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β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>
        <w:rPr>
          <w:rFonts w:ascii="Times New Roman" w:eastAsia="Times New Roman" w:hAnsi="Times New Roman"/>
        </w:rPr>
        <w:t xml:space="preserve"> in context.</w:t>
      </w:r>
    </w:p>
    <w:p w14:paraId="64DFBBE5" w14:textId="77777777" w:rsidR="004A5FE2" w:rsidRDefault="004A5FE2" w:rsidP="00622C1F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What can you say about schools with higher levels of poverty (as measured by percent free and reduced lunch)?</w:t>
      </w:r>
    </w:p>
    <w:p w14:paraId="76382B1C" w14:textId="77777777" w:rsidR="000E269E" w:rsidRPr="004A5FE2" w:rsidRDefault="00622C1F" w:rsidP="004A5FE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</w:rPr>
      </w:pPr>
      <w:r w:rsidRPr="004A5FE2">
        <w:rPr>
          <w:rFonts w:ascii="Times New Roman" w:eastAsia="Times New Roman" w:hAnsi="Times New Roman" w:cs="Times New Roman"/>
        </w:rPr>
        <w:t>We claim that “</w:t>
      </w:r>
      <w:r w:rsidRPr="004A5FE2">
        <w:rPr>
          <w:rFonts w:ascii="Times New Roman" w:hAnsi="Times New Roman" w:cs="Times New Roman"/>
        </w:rPr>
        <w:t>the 2008 gap between charter schools and public non-charter schools was consistent across demographic subgroups. The faster improvement between 2008 and 2010 for charter schools was also consistent across demographic subgroups.</w:t>
      </w:r>
      <w:r w:rsidR="004A5FE2">
        <w:rPr>
          <w:rFonts w:ascii="Times New Roman" w:hAnsi="Times New Roman" w:cs="Times New Roman"/>
        </w:rPr>
        <w:t>”  What terms were tested in modeling to support this statement?</w:t>
      </w:r>
    </w:p>
    <w:p w14:paraId="63DAD917" w14:textId="77777777" w:rsidR="00FA1916" w:rsidRDefault="00FA1916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DC73460" w14:textId="699E2BED" w:rsidR="00980095" w:rsidRPr="00336366" w:rsidRDefault="003B4562" w:rsidP="00980095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8</w:t>
      </w:r>
      <w:r w:rsidR="00980095">
        <w:rPr>
          <w:rFonts w:ascii="Times New Roman" w:eastAsia="Times New Roman" w:hAnsi="Times New Roman"/>
          <w:sz w:val="22"/>
          <w:szCs w:val="22"/>
        </w:rPr>
        <w:t xml:space="preserve">. If we want to test whether or not adding random effects improves our model, a parametric bootstrap test is typically more reliable than a likelihood ratio test, since we are testing values along a boundary constraint.  Use the process outlined below to </w:t>
      </w:r>
      <w:r>
        <w:rPr>
          <w:rFonts w:ascii="Times New Roman" w:eastAsia="Times New Roman" w:hAnsi="Times New Roman"/>
          <w:sz w:val="22"/>
          <w:szCs w:val="22"/>
        </w:rPr>
        <w:t>describe</w:t>
      </w:r>
      <w:r w:rsidR="00980095">
        <w:rPr>
          <w:rFonts w:ascii="Times New Roman" w:eastAsia="Times New Roman" w:hAnsi="Times New Roman"/>
          <w:sz w:val="22"/>
          <w:szCs w:val="22"/>
        </w:rPr>
        <w:t xml:space="preserve"> how a parametric bootstrap works in this instance</w:t>
      </w:r>
      <w:r w:rsidR="00703AD7">
        <w:rPr>
          <w:rFonts w:ascii="Times New Roman" w:eastAsia="Times New Roman" w:hAnsi="Times New Roman"/>
          <w:sz w:val="22"/>
          <w:szCs w:val="22"/>
        </w:rPr>
        <w:t xml:space="preserve"> to test whether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ρ</m:t>
            </m:r>
          </m:e>
          <m:sub>
            <m:r>
              <w:rPr>
                <w:rFonts w:ascii="Cambria Math" w:eastAsia="Times New Roman" w:hAnsi="Cambria Math"/>
              </w:rPr>
              <m:t>uv</m:t>
            </m:r>
          </m:sub>
        </m:sSub>
        <m:r>
          <w:rPr>
            <w:rFonts w:ascii="Cambria Math" w:eastAsia="Times New Roman" w:hAnsi="Cambria Math"/>
          </w:rPr>
          <m:t>=0</m:t>
        </m:r>
      </m:oMath>
      <w:r w:rsidR="00703AD7">
        <w:rPr>
          <w:rFonts w:ascii="Times New Roman" w:eastAsia="Times New Roman" w:hAnsi="Times New Roman"/>
          <w:sz w:val="22"/>
          <w:szCs w:val="22"/>
        </w:rPr>
        <w:t xml:space="preserve"> in Model F2.  Then determine the first 3 observations in the first bootstrap data set with </w:t>
      </w:r>
      <w:proofErr w:type="spellStart"/>
      <w:r w:rsidR="00703AD7" w:rsidRPr="00703AD7">
        <w:rPr>
          <w:rFonts w:ascii="Courier New" w:eastAsia="Times New Roman" w:hAnsi="Courier New" w:cs="Courier New"/>
          <w:sz w:val="22"/>
          <w:szCs w:val="22"/>
        </w:rPr>
        <w:t>set.seed</w:t>
      </w:r>
      <w:proofErr w:type="spellEnd"/>
      <w:r w:rsidR="00703AD7" w:rsidRPr="00703AD7">
        <w:rPr>
          <w:rFonts w:ascii="Courier New" w:eastAsia="Times New Roman" w:hAnsi="Courier New" w:cs="Courier New"/>
          <w:sz w:val="22"/>
          <w:szCs w:val="22"/>
        </w:rPr>
        <w:t>(13)</w:t>
      </w:r>
      <w:r w:rsidR="00703AD7">
        <w:rPr>
          <w:rFonts w:ascii="Times New Roman" w:eastAsia="Times New Roman" w:hAnsi="Times New Roman"/>
          <w:sz w:val="22"/>
          <w:szCs w:val="22"/>
        </w:rPr>
        <w:t>.</w:t>
      </w:r>
      <w:r w:rsidR="00336366">
        <w:rPr>
          <w:rFonts w:ascii="Times New Roman" w:eastAsia="Times New Roman" w:hAnsi="Times New Roman"/>
          <w:sz w:val="22"/>
          <w:szCs w:val="22"/>
        </w:rPr>
        <w:t xml:space="preserve">  </w:t>
      </w:r>
      <w:r w:rsidR="00336366">
        <w:rPr>
          <w:rFonts w:ascii="Times New Roman" w:eastAsia="Times New Roman" w:hAnsi="Times New Roman"/>
          <w:b/>
          <w:bCs/>
          <w:sz w:val="22"/>
          <w:szCs w:val="22"/>
        </w:rPr>
        <w:t>This will require that you write your own code!</w:t>
      </w:r>
    </w:p>
    <w:p w14:paraId="3E312BBB" w14:textId="77777777" w:rsidR="00980095" w:rsidRDefault="00980095" w:rsidP="00980095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481B3CD" wp14:editId="7EDB5FEA">
            <wp:extent cx="5791200" cy="68806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3806" cy="68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6B23" w14:textId="77777777" w:rsidR="00980095" w:rsidRPr="00A72451" w:rsidRDefault="00980095" w:rsidP="00980095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D86257C" w14:textId="409DD584" w:rsidR="002F0628" w:rsidRDefault="003B4562" w:rsidP="004A5FE2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9</w:t>
      </w:r>
      <w:r w:rsidR="00DB5CBA">
        <w:rPr>
          <w:rFonts w:ascii="Times New Roman" w:eastAsia="Times New Roman" w:hAnsi="Times New Roman"/>
          <w:sz w:val="22"/>
          <w:szCs w:val="22"/>
        </w:rPr>
        <w:t xml:space="preserve">. </w:t>
      </w:r>
      <w:r w:rsidR="004572C9">
        <w:rPr>
          <w:rFonts w:ascii="Times New Roman" w:eastAsia="Times New Roman" w:hAnsi="Times New Roman"/>
          <w:sz w:val="22"/>
          <w:szCs w:val="22"/>
        </w:rPr>
        <w:t>As detailed in BYSH Section 9.7.1, our standard two-level multilevel model implies a specific within-sch</w:t>
      </w:r>
      <w:r w:rsidR="00E25326">
        <w:rPr>
          <w:rFonts w:ascii="Times New Roman" w:eastAsia="Times New Roman" w:hAnsi="Times New Roman"/>
          <w:sz w:val="22"/>
          <w:szCs w:val="22"/>
        </w:rPr>
        <w:t>ool covariance structure – our 4</w:t>
      </w:r>
      <w:r w:rsidR="004572C9">
        <w:rPr>
          <w:rFonts w:ascii="Times New Roman" w:eastAsia="Times New Roman" w:hAnsi="Times New Roman"/>
          <w:sz w:val="22"/>
          <w:szCs w:val="22"/>
        </w:rPr>
        <w:t xml:space="preserve"> estimated variance components determine all 6 variance components within a school (1 variance term for each of the 3 time points, and 3 correlations for the 3 pairs of time points).  </w:t>
      </w:r>
      <w:r>
        <w:rPr>
          <w:rFonts w:ascii="Times New Roman" w:eastAsia="Times New Roman" w:hAnsi="Times New Roman"/>
          <w:sz w:val="22"/>
          <w:szCs w:val="22"/>
        </w:rPr>
        <w:t>Describe</w:t>
      </w:r>
      <w:r w:rsidR="00A944A9">
        <w:rPr>
          <w:rFonts w:ascii="Times New Roman" w:eastAsia="Times New Roman" w:hAnsi="Times New Roman"/>
          <w:sz w:val="22"/>
          <w:szCs w:val="22"/>
        </w:rPr>
        <w:t>:</w:t>
      </w:r>
    </w:p>
    <w:p w14:paraId="5E58E4FB" w14:textId="77777777" w:rsidR="00A944A9" w:rsidRDefault="00A944A9" w:rsidP="00A944A9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a) the difference between the Level Two covariance structure in our multilevel model and the covariance structure on observations within a school;</w:t>
      </w:r>
    </w:p>
    <w:p w14:paraId="13555058" w14:textId="77777777" w:rsidR="00A944A9" w:rsidRDefault="00A944A9" w:rsidP="00A944A9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b) the implied features of the within-school covariance structure based on our two-level model</w:t>
      </w:r>
    </w:p>
    <w:p w14:paraId="4AF80DAB" w14:textId="77777777" w:rsidR="00A944A9" w:rsidRDefault="00A944A9" w:rsidP="004A5FE2">
      <w:pPr>
        <w:autoSpaceDE w:val="0"/>
        <w:autoSpaceDN w:val="0"/>
        <w:adjustRightInd w:val="0"/>
        <w:rPr>
          <w:rFonts w:eastAsia="Times New Roman"/>
          <w:szCs w:val="22"/>
        </w:rPr>
      </w:pPr>
    </w:p>
    <w:sectPr w:rsidR="00A944A9">
      <w:headerReference w:type="default" r:id="rId9"/>
      <w:footerReference w:type="default" r:id="rId10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6A940" w14:textId="77777777" w:rsidR="008F2887" w:rsidRDefault="008F2887">
      <w:r>
        <w:separator/>
      </w:r>
    </w:p>
  </w:endnote>
  <w:endnote w:type="continuationSeparator" w:id="0">
    <w:p w14:paraId="4E780B48" w14:textId="77777777" w:rsidR="008F2887" w:rsidRDefault="008F2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DA50B" w14:textId="77777777" w:rsidR="008C4599" w:rsidRDefault="008C4599">
    <w:pPr>
      <w:pStyle w:val="Footer"/>
      <w:jc w:val="center"/>
      <w:rPr>
        <w:rStyle w:val="PageNumber"/>
        <w:rFonts w:ascii="Times New Roman" w:hAnsi="Times New Roman"/>
        <w:sz w:val="16"/>
      </w:rPr>
    </w:pPr>
    <w:r>
      <w:rPr>
        <w:rFonts w:ascii="Times New Roman" w:hAnsi="Times New Roman"/>
        <w:sz w:val="16"/>
      </w:rPr>
      <w:t xml:space="preserve">Page </w:t>
    </w:r>
    <w:r>
      <w:rPr>
        <w:rStyle w:val="PageNumber"/>
        <w:rFonts w:ascii="Times New Roman" w:hAnsi="Times New Roman"/>
        <w:sz w:val="16"/>
      </w:rPr>
      <w:fldChar w:fldCharType="begin"/>
    </w:r>
    <w:r>
      <w:rPr>
        <w:rStyle w:val="PageNumber"/>
        <w:rFonts w:ascii="Times New Roman" w:hAnsi="Times New Roman"/>
        <w:sz w:val="16"/>
      </w:rPr>
      <w:instrText xml:space="preserve"> PAGE </w:instrText>
    </w:r>
    <w:r>
      <w:rPr>
        <w:rStyle w:val="PageNumber"/>
        <w:rFonts w:ascii="Times New Roman" w:hAnsi="Times New Roman"/>
        <w:sz w:val="16"/>
      </w:rPr>
      <w:fldChar w:fldCharType="separate"/>
    </w:r>
    <w:r w:rsidR="003C34CD">
      <w:rPr>
        <w:rStyle w:val="PageNumber"/>
        <w:rFonts w:ascii="Times New Roman" w:hAnsi="Times New Roman"/>
        <w:noProof/>
        <w:sz w:val="16"/>
      </w:rPr>
      <w:t>2</w:t>
    </w:r>
    <w:r>
      <w:rPr>
        <w:rStyle w:val="PageNumber"/>
        <w:rFonts w:ascii="Times New Roman" w:hAnsi="Times New Roman"/>
        <w:sz w:val="16"/>
      </w:rPr>
      <w:fldChar w:fldCharType="end"/>
    </w:r>
    <w:r>
      <w:rPr>
        <w:rStyle w:val="PageNumber"/>
        <w:rFonts w:ascii="Times New Roman" w:hAnsi="Times New Roman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3C34CD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  <w:p w14:paraId="38817901" w14:textId="77777777" w:rsidR="008C4599" w:rsidRDefault="008C4599">
    <w:pPr>
      <w:pStyle w:val="Footer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D13BC" w14:textId="77777777" w:rsidR="008F2887" w:rsidRDefault="008F2887">
      <w:r>
        <w:separator/>
      </w:r>
    </w:p>
  </w:footnote>
  <w:footnote w:type="continuationSeparator" w:id="0">
    <w:p w14:paraId="5CE149A1" w14:textId="77777777" w:rsidR="008F2887" w:rsidRDefault="008F2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84678" w14:textId="3C7BC8BB" w:rsidR="008C4599" w:rsidRDefault="0029600F">
    <w:pPr>
      <w:pStyle w:val="Header"/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>Stat 3</w:t>
    </w:r>
    <w:r w:rsidR="003B4562">
      <w:rPr>
        <w:rFonts w:ascii="Times New Roman" w:hAnsi="Times New Roman"/>
        <w:sz w:val="16"/>
      </w:rPr>
      <w:t>63</w:t>
    </w:r>
    <w:r>
      <w:rPr>
        <w:rFonts w:ascii="Times New Roman" w:hAnsi="Times New Roman"/>
        <w:sz w:val="16"/>
      </w:rPr>
      <w:t xml:space="preserve"> – </w:t>
    </w:r>
    <w:r w:rsidR="003B4562">
      <w:rPr>
        <w:rFonts w:ascii="Times New Roman" w:hAnsi="Times New Roman"/>
        <w:sz w:val="16"/>
      </w:rPr>
      <w:t>Block 1, 2022</w:t>
    </w:r>
  </w:p>
  <w:p w14:paraId="46641A26" w14:textId="74EE638D" w:rsidR="008C4599" w:rsidRDefault="003B4562">
    <w:pPr>
      <w:pStyle w:val="Header"/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>Cannon</w:t>
    </w:r>
  </w:p>
  <w:p w14:paraId="094BF242" w14:textId="77777777" w:rsidR="008C4599" w:rsidRDefault="008C4599">
    <w:pPr>
      <w:pStyle w:val="Header"/>
      <w:rPr>
        <w:rFonts w:ascii="Times New Roman" w:hAnsi="Times New Roman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7"/>
    <w:multiLevelType w:val="singleLevel"/>
    <w:tmpl w:val="00000000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0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0000009"/>
    <w:multiLevelType w:val="singleLevel"/>
    <w:tmpl w:val="00000000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9" w15:restartNumberingAfterBreak="0">
    <w:nsid w:val="0000000A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B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2B066B"/>
    <w:multiLevelType w:val="hybridMultilevel"/>
    <w:tmpl w:val="D60C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F10435"/>
    <w:multiLevelType w:val="hybridMultilevel"/>
    <w:tmpl w:val="066EE5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3A16D7"/>
    <w:multiLevelType w:val="hybridMultilevel"/>
    <w:tmpl w:val="E60E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9D107B"/>
    <w:multiLevelType w:val="hybridMultilevel"/>
    <w:tmpl w:val="EC52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513A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1C41D2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24561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26C43C4"/>
    <w:multiLevelType w:val="hybridMultilevel"/>
    <w:tmpl w:val="D51A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1B61C6"/>
    <w:multiLevelType w:val="hybridMultilevel"/>
    <w:tmpl w:val="4CF814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4F15B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29EE57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B576F39"/>
    <w:multiLevelType w:val="hybridMultilevel"/>
    <w:tmpl w:val="52121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BBE46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2F2B3B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3CC486C"/>
    <w:multiLevelType w:val="hybridMultilevel"/>
    <w:tmpl w:val="5852BFD6"/>
    <w:lvl w:ilvl="0" w:tplc="34D67A0A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BE2E1A"/>
    <w:multiLevelType w:val="hybridMultilevel"/>
    <w:tmpl w:val="CC462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AF6C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B79605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3C9C6AA5"/>
    <w:multiLevelType w:val="hybridMultilevel"/>
    <w:tmpl w:val="07B0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633803"/>
    <w:multiLevelType w:val="hybridMultilevel"/>
    <w:tmpl w:val="26B4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BF19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88C6640"/>
    <w:multiLevelType w:val="hybridMultilevel"/>
    <w:tmpl w:val="D118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56674E"/>
    <w:multiLevelType w:val="hybridMultilevel"/>
    <w:tmpl w:val="C5E09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02B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7B7234F"/>
    <w:multiLevelType w:val="hybridMultilevel"/>
    <w:tmpl w:val="74C4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001B6"/>
    <w:multiLevelType w:val="hybridMultilevel"/>
    <w:tmpl w:val="AD04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95865"/>
    <w:multiLevelType w:val="hybridMultilevel"/>
    <w:tmpl w:val="E486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417484">
    <w:abstractNumId w:val="0"/>
  </w:num>
  <w:num w:numId="2" w16cid:durableId="1038429505">
    <w:abstractNumId w:val="1"/>
  </w:num>
  <w:num w:numId="3" w16cid:durableId="1417283088">
    <w:abstractNumId w:val="2"/>
  </w:num>
  <w:num w:numId="4" w16cid:durableId="1960410587">
    <w:abstractNumId w:val="3"/>
  </w:num>
  <w:num w:numId="5" w16cid:durableId="401216393">
    <w:abstractNumId w:val="4"/>
  </w:num>
  <w:num w:numId="6" w16cid:durableId="1054818338">
    <w:abstractNumId w:val="5"/>
  </w:num>
  <w:num w:numId="7" w16cid:durableId="1949506340">
    <w:abstractNumId w:val="6"/>
  </w:num>
  <w:num w:numId="8" w16cid:durableId="1699508961">
    <w:abstractNumId w:val="7"/>
  </w:num>
  <w:num w:numId="9" w16cid:durableId="486094984">
    <w:abstractNumId w:val="8"/>
  </w:num>
  <w:num w:numId="10" w16cid:durableId="537282251">
    <w:abstractNumId w:val="9"/>
  </w:num>
  <w:num w:numId="11" w16cid:durableId="1643121758">
    <w:abstractNumId w:val="10"/>
  </w:num>
  <w:num w:numId="12" w16cid:durableId="75321562">
    <w:abstractNumId w:val="0"/>
  </w:num>
  <w:num w:numId="13" w16cid:durableId="1676179473">
    <w:abstractNumId w:val="16"/>
  </w:num>
  <w:num w:numId="14" w16cid:durableId="430669078">
    <w:abstractNumId w:val="34"/>
  </w:num>
  <w:num w:numId="15" w16cid:durableId="1431045075">
    <w:abstractNumId w:val="28"/>
  </w:num>
  <w:num w:numId="16" w16cid:durableId="357976504">
    <w:abstractNumId w:val="21"/>
  </w:num>
  <w:num w:numId="17" w16cid:durableId="416445128">
    <w:abstractNumId w:val="20"/>
  </w:num>
  <w:num w:numId="18" w16cid:durableId="1367293676">
    <w:abstractNumId w:val="31"/>
  </w:num>
  <w:num w:numId="19" w16cid:durableId="1130392307">
    <w:abstractNumId w:val="24"/>
  </w:num>
  <w:num w:numId="20" w16cid:durableId="1532763357">
    <w:abstractNumId w:val="17"/>
  </w:num>
  <w:num w:numId="21" w16cid:durableId="2102749276">
    <w:abstractNumId w:val="27"/>
  </w:num>
  <w:num w:numId="22" w16cid:durableId="437915214">
    <w:abstractNumId w:val="15"/>
  </w:num>
  <w:num w:numId="23" w16cid:durableId="316156319">
    <w:abstractNumId w:val="23"/>
  </w:num>
  <w:num w:numId="24" w16cid:durableId="941374878">
    <w:abstractNumId w:val="36"/>
  </w:num>
  <w:num w:numId="25" w16cid:durableId="1602762500">
    <w:abstractNumId w:val="25"/>
  </w:num>
  <w:num w:numId="26" w16cid:durableId="887255951">
    <w:abstractNumId w:val="33"/>
  </w:num>
  <w:num w:numId="27" w16cid:durableId="1593195608">
    <w:abstractNumId w:val="29"/>
  </w:num>
  <w:num w:numId="28" w16cid:durableId="848955380">
    <w:abstractNumId w:val="14"/>
  </w:num>
  <w:num w:numId="29" w16cid:durableId="805316743">
    <w:abstractNumId w:val="22"/>
  </w:num>
  <w:num w:numId="30" w16cid:durableId="1659503693">
    <w:abstractNumId w:val="37"/>
  </w:num>
  <w:num w:numId="31" w16cid:durableId="1978410242">
    <w:abstractNumId w:val="12"/>
  </w:num>
  <w:num w:numId="32" w16cid:durableId="1134450511">
    <w:abstractNumId w:val="29"/>
  </w:num>
  <w:num w:numId="33" w16cid:durableId="33360097">
    <w:abstractNumId w:val="19"/>
  </w:num>
  <w:num w:numId="34" w16cid:durableId="173810096">
    <w:abstractNumId w:val="13"/>
  </w:num>
  <w:num w:numId="35" w16cid:durableId="1759056041">
    <w:abstractNumId w:val="35"/>
  </w:num>
  <w:num w:numId="36" w16cid:durableId="1767536692">
    <w:abstractNumId w:val="11"/>
  </w:num>
  <w:num w:numId="37" w16cid:durableId="306320970">
    <w:abstractNumId w:val="30"/>
  </w:num>
  <w:num w:numId="38" w16cid:durableId="1269583658">
    <w:abstractNumId w:val="18"/>
  </w:num>
  <w:num w:numId="39" w16cid:durableId="1087573597">
    <w:abstractNumId w:val="32"/>
  </w:num>
  <w:num w:numId="40" w16cid:durableId="41670615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1D"/>
    <w:rsid w:val="00006CA7"/>
    <w:rsid w:val="00011391"/>
    <w:rsid w:val="00020663"/>
    <w:rsid w:val="0003576E"/>
    <w:rsid w:val="00035815"/>
    <w:rsid w:val="0003612F"/>
    <w:rsid w:val="00036E0C"/>
    <w:rsid w:val="00053CEF"/>
    <w:rsid w:val="00075E6E"/>
    <w:rsid w:val="00081FF0"/>
    <w:rsid w:val="00084291"/>
    <w:rsid w:val="000863A3"/>
    <w:rsid w:val="00097AF6"/>
    <w:rsid w:val="000C2B50"/>
    <w:rsid w:val="000E269E"/>
    <w:rsid w:val="001022AE"/>
    <w:rsid w:val="00112B6A"/>
    <w:rsid w:val="00120F6A"/>
    <w:rsid w:val="00181B9E"/>
    <w:rsid w:val="00197A30"/>
    <w:rsid w:val="001A10BE"/>
    <w:rsid w:val="001A45E5"/>
    <w:rsid w:val="001A7F43"/>
    <w:rsid w:val="001B14E3"/>
    <w:rsid w:val="001C5F35"/>
    <w:rsid w:val="001E715B"/>
    <w:rsid w:val="002141D6"/>
    <w:rsid w:val="0023191D"/>
    <w:rsid w:val="00240BA7"/>
    <w:rsid w:val="00272251"/>
    <w:rsid w:val="00277135"/>
    <w:rsid w:val="0029600F"/>
    <w:rsid w:val="002A4A1E"/>
    <w:rsid w:val="002A7920"/>
    <w:rsid w:val="002B02C9"/>
    <w:rsid w:val="002C3E87"/>
    <w:rsid w:val="002F0628"/>
    <w:rsid w:val="002F5CA2"/>
    <w:rsid w:val="00311160"/>
    <w:rsid w:val="00325B7B"/>
    <w:rsid w:val="00330F45"/>
    <w:rsid w:val="0033519C"/>
    <w:rsid w:val="00336366"/>
    <w:rsid w:val="0037613A"/>
    <w:rsid w:val="00381E27"/>
    <w:rsid w:val="00382C94"/>
    <w:rsid w:val="0039398A"/>
    <w:rsid w:val="00393DE1"/>
    <w:rsid w:val="003B411F"/>
    <w:rsid w:val="003B4562"/>
    <w:rsid w:val="003C14B3"/>
    <w:rsid w:val="003C34CD"/>
    <w:rsid w:val="003D73FF"/>
    <w:rsid w:val="00400496"/>
    <w:rsid w:val="00410643"/>
    <w:rsid w:val="00420A34"/>
    <w:rsid w:val="00421042"/>
    <w:rsid w:val="00422E8F"/>
    <w:rsid w:val="004572C9"/>
    <w:rsid w:val="004728FA"/>
    <w:rsid w:val="004A5FE2"/>
    <w:rsid w:val="004A7E96"/>
    <w:rsid w:val="004C64BD"/>
    <w:rsid w:val="004D507C"/>
    <w:rsid w:val="005040F5"/>
    <w:rsid w:val="005355CF"/>
    <w:rsid w:val="00537F9F"/>
    <w:rsid w:val="0059382B"/>
    <w:rsid w:val="005B0175"/>
    <w:rsid w:val="005B422B"/>
    <w:rsid w:val="005C552B"/>
    <w:rsid w:val="005D5788"/>
    <w:rsid w:val="005F6BF3"/>
    <w:rsid w:val="00622C1F"/>
    <w:rsid w:val="00623236"/>
    <w:rsid w:val="00626D70"/>
    <w:rsid w:val="00630FBA"/>
    <w:rsid w:val="00634CB4"/>
    <w:rsid w:val="0063530B"/>
    <w:rsid w:val="00645970"/>
    <w:rsid w:val="0064681B"/>
    <w:rsid w:val="00653793"/>
    <w:rsid w:val="00657A3C"/>
    <w:rsid w:val="00682D1C"/>
    <w:rsid w:val="006971C7"/>
    <w:rsid w:val="006A7A3E"/>
    <w:rsid w:val="006B7885"/>
    <w:rsid w:val="006E351D"/>
    <w:rsid w:val="006F4C9F"/>
    <w:rsid w:val="006F56EB"/>
    <w:rsid w:val="006F7D6E"/>
    <w:rsid w:val="00703AD7"/>
    <w:rsid w:val="00704922"/>
    <w:rsid w:val="00704FDE"/>
    <w:rsid w:val="007053D8"/>
    <w:rsid w:val="00716CFE"/>
    <w:rsid w:val="007223C1"/>
    <w:rsid w:val="00730B90"/>
    <w:rsid w:val="0074249E"/>
    <w:rsid w:val="007426F2"/>
    <w:rsid w:val="007448C5"/>
    <w:rsid w:val="00760326"/>
    <w:rsid w:val="00767B95"/>
    <w:rsid w:val="00797849"/>
    <w:rsid w:val="007B7751"/>
    <w:rsid w:val="007C7FD2"/>
    <w:rsid w:val="007F51F8"/>
    <w:rsid w:val="008011CC"/>
    <w:rsid w:val="008078DF"/>
    <w:rsid w:val="00852C32"/>
    <w:rsid w:val="008564A4"/>
    <w:rsid w:val="008625F6"/>
    <w:rsid w:val="00865E91"/>
    <w:rsid w:val="00866E98"/>
    <w:rsid w:val="008801ED"/>
    <w:rsid w:val="00882A95"/>
    <w:rsid w:val="0088463A"/>
    <w:rsid w:val="00891E66"/>
    <w:rsid w:val="008B4B9D"/>
    <w:rsid w:val="008B72B2"/>
    <w:rsid w:val="008C4599"/>
    <w:rsid w:val="008E39B4"/>
    <w:rsid w:val="008F2887"/>
    <w:rsid w:val="008F32BB"/>
    <w:rsid w:val="008F5F01"/>
    <w:rsid w:val="009217C4"/>
    <w:rsid w:val="00930BFE"/>
    <w:rsid w:val="00937772"/>
    <w:rsid w:val="00946BEB"/>
    <w:rsid w:val="00964E82"/>
    <w:rsid w:val="00980095"/>
    <w:rsid w:val="00982C72"/>
    <w:rsid w:val="009964AF"/>
    <w:rsid w:val="009C0601"/>
    <w:rsid w:val="00A065C1"/>
    <w:rsid w:val="00A12150"/>
    <w:rsid w:val="00A2261D"/>
    <w:rsid w:val="00A22641"/>
    <w:rsid w:val="00A251B0"/>
    <w:rsid w:val="00A3286D"/>
    <w:rsid w:val="00A37E17"/>
    <w:rsid w:val="00A41486"/>
    <w:rsid w:val="00A41BEF"/>
    <w:rsid w:val="00A44FE6"/>
    <w:rsid w:val="00A67B66"/>
    <w:rsid w:val="00A67BE4"/>
    <w:rsid w:val="00A86848"/>
    <w:rsid w:val="00A944A9"/>
    <w:rsid w:val="00AA7C4A"/>
    <w:rsid w:val="00AB2009"/>
    <w:rsid w:val="00AB4725"/>
    <w:rsid w:val="00AC6841"/>
    <w:rsid w:val="00AE556C"/>
    <w:rsid w:val="00AF63C6"/>
    <w:rsid w:val="00B12EDD"/>
    <w:rsid w:val="00B30D83"/>
    <w:rsid w:val="00B37E9D"/>
    <w:rsid w:val="00B478EE"/>
    <w:rsid w:val="00B65939"/>
    <w:rsid w:val="00B72B63"/>
    <w:rsid w:val="00B76F7F"/>
    <w:rsid w:val="00B9369F"/>
    <w:rsid w:val="00B9494A"/>
    <w:rsid w:val="00B978ED"/>
    <w:rsid w:val="00BB37C3"/>
    <w:rsid w:val="00BB6E8A"/>
    <w:rsid w:val="00BD23F7"/>
    <w:rsid w:val="00C01AD0"/>
    <w:rsid w:val="00C027CC"/>
    <w:rsid w:val="00C243D0"/>
    <w:rsid w:val="00C84490"/>
    <w:rsid w:val="00C875F3"/>
    <w:rsid w:val="00CA4E58"/>
    <w:rsid w:val="00CD60B4"/>
    <w:rsid w:val="00D00C6F"/>
    <w:rsid w:val="00D163B0"/>
    <w:rsid w:val="00D416D5"/>
    <w:rsid w:val="00D62401"/>
    <w:rsid w:val="00D62E04"/>
    <w:rsid w:val="00D633D7"/>
    <w:rsid w:val="00D7087F"/>
    <w:rsid w:val="00D836FB"/>
    <w:rsid w:val="00D85BC8"/>
    <w:rsid w:val="00DB18B7"/>
    <w:rsid w:val="00DB2E52"/>
    <w:rsid w:val="00DB3AA0"/>
    <w:rsid w:val="00DB5CBA"/>
    <w:rsid w:val="00DC4101"/>
    <w:rsid w:val="00DD4779"/>
    <w:rsid w:val="00DE5D11"/>
    <w:rsid w:val="00E11270"/>
    <w:rsid w:val="00E17F13"/>
    <w:rsid w:val="00E201B2"/>
    <w:rsid w:val="00E22063"/>
    <w:rsid w:val="00E24D48"/>
    <w:rsid w:val="00E25326"/>
    <w:rsid w:val="00E326D0"/>
    <w:rsid w:val="00E41344"/>
    <w:rsid w:val="00E41C8F"/>
    <w:rsid w:val="00E51CB6"/>
    <w:rsid w:val="00E726CB"/>
    <w:rsid w:val="00E77F8E"/>
    <w:rsid w:val="00E83D3C"/>
    <w:rsid w:val="00EA0C51"/>
    <w:rsid w:val="00EA675C"/>
    <w:rsid w:val="00EB4934"/>
    <w:rsid w:val="00F03CC1"/>
    <w:rsid w:val="00F54CB0"/>
    <w:rsid w:val="00F61955"/>
    <w:rsid w:val="00FA1916"/>
    <w:rsid w:val="00FA6686"/>
    <w:rsid w:val="00FD4500"/>
    <w:rsid w:val="00FD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33AA1"/>
  <w15:docId w15:val="{F4D4561D-0EA5-475D-917C-1242EDC9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Times New Roman" w:hAnsi="Times New Roman"/>
      <w:b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snapToGrid w:val="0"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snapToGrid w:val="0"/>
      <w:color w:val="000000"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ourier New" w:hAnsi="Courier New"/>
      <w:b/>
      <w:snapToGrid w:val="0"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Courier New" w:hAnsi="Courier New"/>
      <w:b/>
      <w:snapToGrid w:val="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rFonts w:ascii="Times New Roman" w:hAnsi="Times New Roman"/>
      <w:snapToGrid w:val="0"/>
      <w:sz w:val="22"/>
    </w:rPr>
  </w:style>
  <w:style w:type="paragraph" w:styleId="BodyText2">
    <w:name w:val="Body Text 2"/>
    <w:basedOn w:val="Normal"/>
    <w:link w:val="BodyText2Char"/>
    <w:rPr>
      <w:rFonts w:ascii="Times New Roman" w:hAnsi="Times New Roman"/>
      <w:snapToGrid w:val="0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8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9382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4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11F"/>
    <w:rPr>
      <w:rFonts w:ascii="Courier New" w:eastAsia="Times New Roman" w:hAnsi="Courier New" w:cs="Courier New"/>
    </w:rPr>
  </w:style>
  <w:style w:type="character" w:customStyle="1" w:styleId="gcwxi2kcpkb">
    <w:name w:val="gcwxi2kcpkb"/>
    <w:basedOn w:val="DefaultParagraphFont"/>
    <w:rsid w:val="003B411F"/>
  </w:style>
  <w:style w:type="character" w:customStyle="1" w:styleId="gcwxi2kcpjb">
    <w:name w:val="gcwxi2kcpjb"/>
    <w:basedOn w:val="DefaultParagraphFont"/>
    <w:rsid w:val="003B411F"/>
  </w:style>
  <w:style w:type="paragraph" w:styleId="NormalWeb">
    <w:name w:val="Normal (Web)"/>
    <w:basedOn w:val="Normal"/>
    <w:rsid w:val="00630FBA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1B14E3"/>
    <w:rPr>
      <w:rFonts w:ascii="Times New Roman" w:hAnsi="Times New Roman"/>
      <w:snapToGrid w:val="0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330F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83D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Guide:  Graphical Summaries of Distributions</vt:lpstr>
    </vt:vector>
  </TitlesOfParts>
  <Company>Bucknell University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Guide:  Graphical Summaries of Distributions</dc:title>
  <dc:creator>CCS</dc:creator>
  <cp:lastModifiedBy>Ann Cannon</cp:lastModifiedBy>
  <cp:revision>4</cp:revision>
  <cp:lastPrinted>2019-04-18T16:43:00Z</cp:lastPrinted>
  <dcterms:created xsi:type="dcterms:W3CDTF">2022-09-13T02:16:00Z</dcterms:created>
  <dcterms:modified xsi:type="dcterms:W3CDTF">2022-09-14T00:39:00Z</dcterms:modified>
</cp:coreProperties>
</file>