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40"/>
        <w:jc w:val="center"/>
      </w:pPr>
      <w:r>
        <w:rPr>
          <w:rFonts w:ascii="游明朝" w:cs="游明朝" w:eastAsia="游明朝" w:hAnsi="游明朝"/>
          <w:b/>
          <w:bCs/>
          <w:sz w:val="28"/>
          <w:szCs w:val="28"/>
        </w:rPr>
        <w:t xml:space="preserve">ガス設備の継続設置及び使用に関する覚書</w:t>
      </w:r>
    </w:p>
    <w:p>
      <w:pPr>
        <w:spacing w:after="120" w:before="0" w:line="340"/>
        <w:ind w:firstLine="210"/>
        <w:jc w:val="both"/>
      </w:pPr>
      <w:r>
        <w:rPr>
          <w:rFonts w:ascii="游明朝" w:cs="游明朝" w:eastAsia="游明朝" w:hAnsi="游明朝"/>
          <w:b w:val="false"/>
          <w:bCs w:val="false"/>
          <w:sz w:val="21"/>
          <w:szCs w:val="21"/>
        </w:rPr>
        <w:t xml:space="preserve">＿＿＿＿＿＿＿＿＿＿＿＿＿＿（以下「甲」という。）、＿＿＿＿＿＿＿＿＿＿＿＿＿＿（以下「乙」という。）及び協和ガス株式会社（以下「丙」という。）は、甲が所有し管理する後記物件の表示記載の建物（以下「本件建物」という。）内において乙が営業する店舗（以下「本件店舗」という。）に係るガス設備の設置及び使用に関し、以下のとおり合意し、本覚書を締結する。</w:t>
      </w:r>
    </w:p>
    <w:p>
      <w:pPr>
        <w:spacing w:after="100" w:before="240" w:line="340"/>
        <w:jc w:val="left"/>
      </w:pPr>
      <w:r>
        <w:rPr>
          <w:rFonts w:ascii="游明朝" w:cs="游明朝" w:eastAsia="游明朝" w:hAnsi="游明朝"/>
          <w:b/>
          <w:bCs/>
          <w:sz w:val="21"/>
          <w:szCs w:val="21"/>
        </w:rPr>
        <w:t xml:space="preserve">第1条（目的）</w:t>
      </w:r>
    </w:p>
    <w:p>
      <w:pPr>
        <w:spacing w:after="120" w:before="0" w:line="340"/>
        <w:ind w:firstLine="210"/>
        <w:jc w:val="both"/>
      </w:pPr>
      <w:r>
        <w:rPr>
          <w:rFonts w:ascii="游明朝" w:cs="游明朝" w:eastAsia="游明朝" w:hAnsi="游明朝"/>
          <w:b w:val="false"/>
          <w:bCs w:val="false"/>
          <w:sz w:val="21"/>
          <w:szCs w:val="21"/>
        </w:rPr>
        <w:t xml:space="preserve">本覚書は、本件建物の建替え工事に着手するまでの間、本件店舗において現に設置され使用されているガス設備を現状のまま継続して設置し、及び使用することについて、甲乙丙三者の認識を明確にし、後日の疑義を防止することを目的とする。</w:t>
      </w:r>
    </w:p>
    <w:p>
      <w:pPr>
        <w:spacing w:after="100" w:before="240" w:line="340"/>
        <w:jc w:val="left"/>
      </w:pPr>
      <w:r>
        <w:rPr>
          <w:rFonts w:ascii="游明朝" w:cs="游明朝" w:eastAsia="游明朝" w:hAnsi="游明朝"/>
          <w:b/>
          <w:bCs/>
          <w:sz w:val="21"/>
          <w:szCs w:val="21"/>
        </w:rPr>
        <w:t xml:space="preserve">第2条（対象設備）</w:t>
      </w:r>
    </w:p>
    <w:p>
      <w:pPr>
        <w:spacing w:after="100" w:line="340"/>
        <w:ind w:left="420" w:hanging="420"/>
        <w:jc w:val="both"/>
      </w:pPr>
      <w:r>
        <w:rPr>
          <w:rFonts w:ascii="游明朝" w:cs="游明朝" w:eastAsia="游明朝" w:hAnsi="游明朝"/>
          <w:b w:val="false"/>
          <w:bCs w:val="false"/>
          <w:sz w:val="21"/>
          <w:szCs w:val="21"/>
        </w:rPr>
        <w:t xml:space="preserve">1．　本覚書の対象となる設備（以下「本件設備」という。）は、次のとおりとする。</w:t>
      </w:r>
    </w:p>
    <w:p>
      <w:pPr>
        <w:spacing w:after="60" w:line="340"/>
        <w:ind w:left="840" w:hanging="420"/>
        <w:jc w:val="both"/>
      </w:pPr>
      <w:r>
        <w:rPr>
          <w:rFonts w:ascii="游明朝" w:cs="游明朝" w:eastAsia="游明朝" w:hAnsi="游明朝"/>
          <w:b w:val="false"/>
          <w:bCs w:val="false"/>
          <w:sz w:val="21"/>
          <w:szCs w:val="21"/>
        </w:rPr>
        <w:t xml:space="preserve">(1)　GHP空調機　＿＿台</w:t>
      </w:r>
    </w:p>
    <w:p>
      <w:pPr>
        <w:spacing w:after="60" w:line="340"/>
        <w:ind w:left="840" w:hanging="420"/>
        <w:jc w:val="both"/>
      </w:pPr>
      <w:r>
        <w:rPr>
          <w:rFonts w:ascii="游明朝" w:cs="游明朝" w:eastAsia="游明朝" w:hAnsi="游明朝"/>
          <w:b w:val="false"/>
          <w:bCs w:val="false"/>
          <w:sz w:val="21"/>
          <w:szCs w:val="21"/>
        </w:rPr>
        <w:t xml:space="preserve">(2)　ガスバルク貯槽　＿＿基（容量　＿＿kg）</w:t>
      </w:r>
    </w:p>
    <w:p>
      <w:pPr>
        <w:spacing w:after="60" w:line="340"/>
        <w:ind w:left="840" w:hanging="420"/>
        <w:jc w:val="both"/>
      </w:pPr>
      <w:r>
        <w:rPr>
          <w:rFonts w:ascii="游明朝" w:cs="游明朝" w:eastAsia="游明朝" w:hAnsi="游明朝"/>
          <w:b w:val="false"/>
          <w:bCs w:val="false"/>
          <w:sz w:val="21"/>
          <w:szCs w:val="21"/>
        </w:rPr>
        <w:t xml:space="preserve">(3)　ガス配管、調整器その他の付属設備一式</w:t>
      </w:r>
    </w:p>
    <w:p>
      <w:pPr>
        <w:spacing w:after="60" w:line="340"/>
        <w:ind w:left="840" w:hanging="420"/>
        <w:jc w:val="both"/>
      </w:pPr>
      <w:r>
        <w:rPr>
          <w:rFonts w:ascii="游明朝" w:cs="游明朝" w:eastAsia="游明朝" w:hAnsi="游明朝"/>
          <w:b w:val="false"/>
          <w:bCs w:val="false"/>
          <w:sz w:val="21"/>
          <w:szCs w:val="21"/>
        </w:rPr>
        <w:t xml:space="preserve">(4)　ガス器具一式</w:t>
      </w:r>
    </w:p>
    <w:p>
      <w:pPr>
        <w:spacing w:after="100" w:line="340"/>
        <w:ind w:left="420" w:hanging="420"/>
        <w:jc w:val="both"/>
      </w:pPr>
      <w:r>
        <w:rPr>
          <w:rFonts w:ascii="游明朝" w:cs="游明朝" w:eastAsia="游明朝" w:hAnsi="游明朝"/>
          <w:b w:val="false"/>
          <w:bCs w:val="false"/>
          <w:sz w:val="21"/>
          <w:szCs w:val="21"/>
        </w:rPr>
        <w:t xml:space="preserve">2．　本件設備の所有者は丙とする。</w:t>
      </w:r>
    </w:p>
    <w:p>
      <w:pPr>
        <w:spacing w:after="100" w:line="340"/>
        <w:ind w:left="420" w:hanging="420"/>
        <w:jc w:val="both"/>
      </w:pPr>
      <w:r>
        <w:rPr>
          <w:rFonts w:ascii="游明朝" w:cs="游明朝" w:eastAsia="游明朝" w:hAnsi="游明朝"/>
          <w:b w:val="false"/>
          <w:bCs w:val="false"/>
          <w:sz w:val="21"/>
          <w:szCs w:val="21"/>
        </w:rPr>
        <w:t xml:space="preserve">3．　本件設備の設置場所は、本覚書締結日現在における設置場所とし、その詳細は別紙（配置図及び写真）のとおりとする。</w:t>
      </w:r>
    </w:p>
    <w:p>
      <w:pPr>
        <w:spacing w:after="100" w:before="240" w:line="340"/>
        <w:jc w:val="left"/>
      </w:pPr>
      <w:r>
        <w:rPr>
          <w:rFonts w:ascii="游明朝" w:cs="游明朝" w:eastAsia="游明朝" w:hAnsi="游明朝"/>
          <w:b/>
          <w:bCs/>
          <w:sz w:val="21"/>
          <w:szCs w:val="21"/>
        </w:rPr>
        <w:t xml:space="preserve">第3条（継続設置及び使用の承諾）</w:t>
      </w:r>
    </w:p>
    <w:p>
      <w:pPr>
        <w:spacing w:after="100" w:line="340"/>
        <w:ind w:left="420" w:hanging="420"/>
        <w:jc w:val="both"/>
      </w:pPr>
      <w:r>
        <w:rPr>
          <w:rFonts w:ascii="游明朝" w:cs="游明朝" w:eastAsia="游明朝" w:hAnsi="游明朝"/>
          <w:b w:val="false"/>
          <w:bCs w:val="false"/>
          <w:sz w:val="21"/>
          <w:szCs w:val="21"/>
        </w:rPr>
        <w:t xml:space="preserve">1．　甲は、丙が本件設備を前条第3項の設置場所において次条に定める期間中引き続き設置すること、及び乙がこれを使用することを承諾する。</w:t>
      </w:r>
    </w:p>
    <w:p>
      <w:pPr>
        <w:spacing w:after="100" w:line="340"/>
        <w:ind w:left="420" w:hanging="420"/>
        <w:jc w:val="both"/>
      </w:pPr>
      <w:r>
        <w:rPr>
          <w:rFonts w:ascii="游明朝" w:cs="游明朝" w:eastAsia="游明朝" w:hAnsi="游明朝"/>
          <w:b w:val="false"/>
          <w:bCs w:val="false"/>
          <w:sz w:val="21"/>
          <w:szCs w:val="21"/>
        </w:rPr>
        <w:t xml:space="preserve">2．　甲は、次条に定める期間中、正当な理由なく本件設備の移設、撤去又は変更を求めないものとする。</w:t>
      </w:r>
    </w:p>
    <w:p>
      <w:pPr>
        <w:spacing w:after="100" w:line="340"/>
        <w:ind w:left="420" w:hanging="420"/>
        <w:jc w:val="both"/>
      </w:pPr>
      <w:r>
        <w:rPr>
          <w:rFonts w:ascii="游明朝" w:cs="游明朝" w:eastAsia="游明朝" w:hAnsi="游明朝"/>
          <w:b w:val="false"/>
          <w:bCs w:val="false"/>
          <w:sz w:val="21"/>
          <w:szCs w:val="21"/>
        </w:rPr>
        <w:t xml:space="preserve">3．　乙及び丙は、次条に定める期間中、甲の書面による事前の承諾を得ることなく、本件設備の設置場所を変更し、又は新たな設備を増設しないものとする。</w:t>
      </w:r>
    </w:p>
    <w:p>
      <w:pPr>
        <w:spacing w:after="100" w:before="240" w:line="340"/>
        <w:jc w:val="left"/>
      </w:pPr>
      <w:r>
        <w:rPr>
          <w:rFonts w:ascii="游明朝" w:cs="游明朝" w:eastAsia="游明朝" w:hAnsi="游明朝"/>
          <w:b/>
          <w:bCs/>
          <w:sz w:val="21"/>
          <w:szCs w:val="21"/>
        </w:rPr>
        <w:t xml:space="preserve">第4条（期間）</w:t>
      </w:r>
    </w:p>
    <w:p>
      <w:pPr>
        <w:spacing w:after="100" w:line="340"/>
        <w:ind w:left="420" w:hanging="420"/>
        <w:jc w:val="both"/>
      </w:pPr>
      <w:r>
        <w:rPr>
          <w:rFonts w:ascii="游明朝" w:cs="游明朝" w:eastAsia="游明朝" w:hAnsi="游明朝"/>
          <w:b w:val="false"/>
          <w:bCs w:val="false"/>
          <w:sz w:val="21"/>
          <w:szCs w:val="21"/>
        </w:rPr>
        <w:t xml:space="preserve">1．　本覚書に基づく本件設備の設置及び使用の期間は、本覚書締結の日から、次の各号に定める日のいずれか早い日までとする。</w:t>
      </w:r>
    </w:p>
    <w:p>
      <w:pPr>
        <w:spacing w:after="60" w:line="340"/>
        <w:ind w:left="840" w:hanging="420"/>
        <w:jc w:val="both"/>
      </w:pPr>
      <w:r>
        <w:rPr>
          <w:rFonts w:ascii="游明朝" w:cs="游明朝" w:eastAsia="游明朝" w:hAnsi="游明朝"/>
          <w:b w:val="false"/>
          <w:bCs w:val="false"/>
          <w:sz w:val="21"/>
          <w:szCs w:val="21"/>
        </w:rPr>
        <w:t xml:space="preserve">(1)　＿＿＿＿年＿＿月＿＿日</w:t>
      </w:r>
    </w:p>
    <w:p>
      <w:pPr>
        <w:spacing w:after="60" w:line="340"/>
        <w:ind w:left="840" w:hanging="420"/>
        <w:jc w:val="both"/>
      </w:pPr>
      <w:r>
        <w:rPr>
          <w:rFonts w:ascii="游明朝" w:cs="游明朝" w:eastAsia="游明朝" w:hAnsi="游明朝"/>
          <w:b w:val="false"/>
          <w:bCs w:val="false"/>
          <w:sz w:val="21"/>
          <w:szCs w:val="21"/>
        </w:rPr>
        <w:t xml:space="preserve">(2)　本件建物の建替え工事の着手日</w:t>
      </w:r>
    </w:p>
    <w:p>
      <w:pPr>
        <w:spacing w:after="100" w:line="340"/>
        <w:ind w:left="420" w:hanging="420"/>
        <w:jc w:val="both"/>
      </w:pPr>
      <w:r>
        <w:rPr>
          <w:rFonts w:ascii="游明朝" w:cs="游明朝" w:eastAsia="游明朝" w:hAnsi="游明朝"/>
          <w:b w:val="false"/>
          <w:bCs w:val="false"/>
          <w:sz w:val="21"/>
          <w:szCs w:val="21"/>
        </w:rPr>
        <w:t xml:space="preserve">2．　甲は、本件建物の建替え工事の時期が具体的に決定したときは、その着手予定日の＿＿箇月前までに、乙及び丙に対し書面によりこれを通知するものとする。</w:t>
      </w:r>
    </w:p>
    <w:p>
      <w:pPr>
        <w:spacing w:after="100" w:line="340"/>
        <w:ind w:left="420" w:hanging="420"/>
        <w:jc w:val="both"/>
      </w:pPr>
      <w:r>
        <w:rPr>
          <w:rFonts w:ascii="游明朝" w:cs="游明朝" w:eastAsia="游明朝" w:hAnsi="游明朝"/>
          <w:b w:val="false"/>
          <w:bCs w:val="false"/>
          <w:sz w:val="21"/>
          <w:szCs w:val="21"/>
        </w:rPr>
        <w:t xml:space="preserve">3．　前項の通知の時期又は建替え工事の時期に変更が生じた場合においても、甲は、速やかに乙及び丙に対しこれを通知するものとする。</w:t>
      </w:r>
    </w:p>
    <w:p>
      <w:pPr>
        <w:spacing w:after="100" w:before="240" w:line="340"/>
        <w:jc w:val="left"/>
      </w:pPr>
      <w:r>
        <w:rPr>
          <w:rFonts w:ascii="游明朝" w:cs="游明朝" w:eastAsia="游明朝" w:hAnsi="游明朝"/>
          <w:b/>
          <w:bCs/>
          <w:sz w:val="21"/>
          <w:szCs w:val="21"/>
        </w:rPr>
        <w:t xml:space="preserve">第5条（維持管理及び保安）</w:t>
      </w:r>
    </w:p>
    <w:p>
      <w:pPr>
        <w:spacing w:after="100" w:line="340"/>
        <w:ind w:left="420" w:hanging="420"/>
        <w:jc w:val="both"/>
      </w:pPr>
      <w:r>
        <w:rPr>
          <w:rFonts w:ascii="游明朝" w:cs="游明朝" w:eastAsia="游明朝" w:hAnsi="游明朝"/>
          <w:b w:val="false"/>
          <w:bCs w:val="false"/>
          <w:sz w:val="21"/>
          <w:szCs w:val="21"/>
        </w:rPr>
        <w:t xml:space="preserve">1．　丙は、液化石油ガスの保安の確保及び取引の適正化に関する法律その他の関係法令並びに行政庁の指導に従い、自らの責任と費用において本件設備の保安、点検及び維持管理を行うものとする。</w:t>
      </w:r>
    </w:p>
    <w:p>
      <w:pPr>
        <w:spacing w:after="100" w:line="340"/>
        <w:ind w:left="420" w:hanging="420"/>
        <w:jc w:val="both"/>
      </w:pPr>
      <w:r>
        <w:rPr>
          <w:rFonts w:ascii="游明朝" w:cs="游明朝" w:eastAsia="游明朝" w:hAnsi="游明朝"/>
          <w:b w:val="false"/>
          <w:bCs w:val="false"/>
          <w:sz w:val="21"/>
          <w:szCs w:val="21"/>
        </w:rPr>
        <w:t xml:space="preserve">2．　本件設備に起因して事故又は損害が生じた場合には、丙がその責任を負うものとする。ただし、乙の故意又は重大な過失に起因する場合は、この限りでない。</w:t>
      </w:r>
    </w:p>
    <w:p>
      <w:pPr>
        <w:spacing w:after="100" w:line="340"/>
        <w:ind w:left="420" w:hanging="420"/>
        <w:jc w:val="both"/>
      </w:pPr>
      <w:r>
        <w:rPr>
          <w:rFonts w:ascii="游明朝" w:cs="游明朝" w:eastAsia="游明朝" w:hAnsi="游明朝"/>
          <w:b w:val="false"/>
          <w:bCs w:val="false"/>
          <w:sz w:val="21"/>
          <w:szCs w:val="21"/>
        </w:rPr>
        <w:t xml:space="preserve">3．　丙は、本件設備の保安に関し甲又は乙から連絡を受けたときは、速やかに必要な措置を講ずるものとする。</w:t>
      </w:r>
    </w:p>
    <w:p>
      <w:pPr>
        <w:spacing w:after="100" w:before="240" w:line="340"/>
        <w:jc w:val="left"/>
      </w:pPr>
      <w:r>
        <w:rPr>
          <w:rFonts w:ascii="游明朝" w:cs="游明朝" w:eastAsia="游明朝" w:hAnsi="游明朝"/>
          <w:b/>
          <w:bCs/>
          <w:sz w:val="21"/>
          <w:szCs w:val="21"/>
        </w:rPr>
        <w:t xml:space="preserve">第6条（期間満了時の撤去及び原状回復）</w:t>
      </w:r>
    </w:p>
    <w:p>
      <w:pPr>
        <w:spacing w:after="100" w:line="340"/>
        <w:ind w:left="420" w:hanging="420"/>
        <w:jc w:val="both"/>
      </w:pPr>
      <w:r>
        <w:rPr>
          <w:rFonts w:ascii="游明朝" w:cs="游明朝" w:eastAsia="游明朝" w:hAnsi="游明朝"/>
          <w:b w:val="false"/>
          <w:bCs w:val="false"/>
          <w:sz w:val="21"/>
          <w:szCs w:val="21"/>
        </w:rPr>
        <w:t xml:space="preserve">1．　第4条に定める期間が満了したときは、丙は、自らの責任と費用において本件設備を撤去し、その設置場所を原状に回復するものとする。</w:t>
      </w:r>
    </w:p>
    <w:p>
      <w:pPr>
        <w:spacing w:after="100" w:line="340"/>
        <w:ind w:left="420" w:hanging="420"/>
        <w:jc w:val="both"/>
      </w:pPr>
      <w:r>
        <w:rPr>
          <w:rFonts w:ascii="游明朝" w:cs="游明朝" w:eastAsia="游明朝" w:hAnsi="游明朝"/>
          <w:b w:val="false"/>
          <w:bCs w:val="false"/>
          <w:sz w:val="21"/>
          <w:szCs w:val="21"/>
        </w:rPr>
        <w:t xml:space="preserve">2．　前項の撤去及び原状回復に要する費用について、乙はこれを負担しない。</w:t>
      </w:r>
    </w:p>
    <w:p>
      <w:pPr>
        <w:spacing w:after="100" w:line="340"/>
        <w:ind w:left="420" w:hanging="420"/>
        <w:jc w:val="both"/>
      </w:pPr>
      <w:r>
        <w:rPr>
          <w:rFonts w:ascii="游明朝" w:cs="游明朝" w:eastAsia="游明朝" w:hAnsi="游明朝"/>
          <w:b w:val="false"/>
          <w:bCs w:val="false"/>
          <w:sz w:val="21"/>
          <w:szCs w:val="21"/>
        </w:rPr>
        <w:t xml:space="preserve">3．　撤去の具体的な時期及び方法については、乙の営業に配慮のうえ、甲乙丙が協議して定めるものとする。</w:t>
      </w:r>
    </w:p>
    <w:p>
      <w:pPr>
        <w:spacing w:after="100" w:before="240" w:line="340"/>
        <w:jc w:val="left"/>
      </w:pPr>
      <w:r>
        <w:rPr>
          <w:rFonts w:ascii="游明朝" w:cs="游明朝" w:eastAsia="游明朝" w:hAnsi="游明朝"/>
          <w:b/>
          <w:bCs/>
          <w:sz w:val="21"/>
          <w:szCs w:val="21"/>
        </w:rPr>
        <w:t xml:space="preserve">第7条（本覚書の対象範囲）</w:t>
      </w:r>
    </w:p>
    <w:p>
      <w:pPr>
        <w:spacing w:after="120" w:before="0" w:line="340"/>
        <w:ind w:firstLine="210"/>
        <w:jc w:val="both"/>
      </w:pPr>
      <w:r>
        <w:rPr>
          <w:rFonts w:ascii="游明朝" w:cs="游明朝" w:eastAsia="游明朝" w:hAnsi="游明朝"/>
          <w:b w:val="false"/>
          <w:bCs w:val="false"/>
          <w:sz w:val="21"/>
          <w:szCs w:val="21"/>
        </w:rPr>
        <w:t xml:space="preserve">本覚書は、本件設備の設置及び使用に関する事項を対象とするものである。本件建物の屋上に設置されたダクトに関する事項その他本覚書に定めのない事項については、本覚書の対象に含まれず、必要に応じて別途協議するものとする。</w:t>
      </w:r>
    </w:p>
    <w:p>
      <w:pPr>
        <w:spacing w:after="100" w:before="240" w:line="340"/>
        <w:jc w:val="left"/>
      </w:pPr>
      <w:r>
        <w:rPr>
          <w:rFonts w:ascii="游明朝" w:cs="游明朝" w:eastAsia="游明朝" w:hAnsi="游明朝"/>
          <w:b/>
          <w:bCs/>
          <w:sz w:val="21"/>
          <w:szCs w:val="21"/>
        </w:rPr>
        <w:t xml:space="preserve">第8条（賃貸借契約との関係）</w:t>
      </w:r>
    </w:p>
    <w:p>
      <w:pPr>
        <w:spacing w:after="100" w:line="340"/>
        <w:ind w:left="420" w:hanging="420"/>
        <w:jc w:val="both"/>
      </w:pPr>
      <w:r>
        <w:rPr>
          <w:rFonts w:ascii="游明朝" w:cs="游明朝" w:eastAsia="游明朝" w:hAnsi="游明朝"/>
          <w:b w:val="false"/>
          <w:bCs w:val="false"/>
          <w:sz w:val="21"/>
          <w:szCs w:val="21"/>
        </w:rPr>
        <w:t xml:space="preserve">1．　本覚書は、甲乙間の＿＿＿＿年＿＿月＿＿日付建物賃貸借契約の内容を変更するものではない。</w:t>
      </w:r>
    </w:p>
    <w:p>
      <w:pPr>
        <w:spacing w:after="100" w:line="340"/>
        <w:ind w:left="420" w:hanging="420"/>
        <w:jc w:val="both"/>
      </w:pPr>
      <w:r>
        <w:rPr>
          <w:rFonts w:ascii="游明朝" w:cs="游明朝" w:eastAsia="游明朝" w:hAnsi="游明朝"/>
          <w:b w:val="false"/>
          <w:bCs w:val="false"/>
          <w:sz w:val="21"/>
          <w:szCs w:val="21"/>
        </w:rPr>
        <w:t xml:space="preserve">2．　本件建物の建替えに伴う本件店舗の明渡しの時期及び条件については、本覚書はこれを定めるものではなく、別途甲乙間において協議して定めるものとする。</w:t>
      </w:r>
    </w:p>
    <w:p>
      <w:pPr>
        <w:spacing w:after="100" w:before="240" w:line="340"/>
        <w:jc w:val="left"/>
      </w:pPr>
      <w:r>
        <w:rPr>
          <w:rFonts w:ascii="游明朝" w:cs="游明朝" w:eastAsia="游明朝" w:hAnsi="游明朝"/>
          <w:b/>
          <w:bCs/>
          <w:sz w:val="21"/>
          <w:szCs w:val="21"/>
        </w:rPr>
        <w:t xml:space="preserve">第9条（従前の経緯の確認）</w:t>
      </w:r>
    </w:p>
    <w:p>
      <w:pPr>
        <w:spacing w:after="120" w:before="0" w:line="340"/>
        <w:ind w:firstLine="210"/>
        <w:jc w:val="both"/>
      </w:pPr>
      <w:r>
        <w:rPr>
          <w:rFonts w:ascii="游明朝" w:cs="游明朝" w:eastAsia="游明朝" w:hAnsi="游明朝"/>
          <w:b w:val="false"/>
          <w:bCs w:val="false"/>
          <w:sz w:val="21"/>
          <w:szCs w:val="21"/>
        </w:rPr>
        <w:t xml:space="preserve">甲乙丙は、本件設備の設置に至る従前の経緯のいかんにかかわらず、本覚書の締結をもって本件設備の設置及び使用に関する三者の認識が一致したことを確認し、当該経緯に関し、相互に異議を述べ、又は何らの請求も行わないものとする。</w:t>
      </w:r>
    </w:p>
    <w:p>
      <w:pPr>
        <w:spacing w:after="100" w:before="240" w:line="340"/>
        <w:jc w:val="left"/>
      </w:pPr>
      <w:r>
        <w:rPr>
          <w:rFonts w:ascii="游明朝" w:cs="游明朝" w:eastAsia="游明朝" w:hAnsi="游明朝"/>
          <w:b/>
          <w:bCs/>
          <w:sz w:val="21"/>
          <w:szCs w:val="21"/>
        </w:rPr>
        <w:t xml:space="preserve">第10条（協議）</w:t>
      </w:r>
    </w:p>
    <w:p>
      <w:pPr>
        <w:spacing w:after="120" w:before="0" w:line="340"/>
        <w:ind w:firstLine="210"/>
        <w:jc w:val="both"/>
      </w:pPr>
      <w:r>
        <w:rPr>
          <w:rFonts w:ascii="游明朝" w:cs="游明朝" w:eastAsia="游明朝" w:hAnsi="游明朝"/>
          <w:b w:val="false"/>
          <w:bCs w:val="false"/>
          <w:sz w:val="21"/>
          <w:szCs w:val="21"/>
        </w:rPr>
        <w:t xml:space="preserve">本覚書に定めのない事項又は本覚書の条項の解釈につき疑義が生じた事項については、甲乙丙が誠意をもって協議のうえ、解決するものとする。</w:t>
      </w:r>
    </w:p>
    <w:p>
      <w:pPr>
        <w:pBdr>
          <w:bottom w:val="single" w:color="999999" w:sz="6" w:space="1"/>
        </w:pBdr>
        <w:spacing w:after="300" w:before="300"/>
      </w:pPr>
    </w:p>
    <w:p>
      <w:pPr>
        <w:spacing w:after="120" w:before="0" w:line="340"/>
        <w:ind w:firstLine="210"/>
        <w:jc w:val="both"/>
      </w:pPr>
      <w:r>
        <w:rPr>
          <w:rFonts w:ascii="游明朝" w:cs="游明朝" w:eastAsia="游明朝" w:hAnsi="游明朝"/>
          <w:b w:val="false"/>
          <w:bCs w:val="false"/>
          <w:sz w:val="21"/>
          <w:szCs w:val="21"/>
        </w:rPr>
        <w:t xml:space="preserve">以上、本覚書の成立を証するため、本書3通を作成し、甲乙丙記名押印のうえ、各自1通を保有する。</w:t>
      </w:r>
    </w:p>
    <w:p>
      <w:pPr>
        <w:spacing w:after="160" w:before="320"/>
      </w:pPr>
      <w:r>
        <w:rPr>
          <w:rFonts w:ascii="游明朝" w:cs="游明朝" w:eastAsia="游明朝" w:hAnsi="游明朝"/>
          <w:b/>
          <w:bCs/>
          <w:sz w:val="21"/>
          <w:szCs w:val="21"/>
        </w:rPr>
        <w:t xml:space="preserve">物件の表示</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F2F2F2" w:val="clear"/>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所在</w:t>
            </w:r>
          </w:p>
        </w:tc>
        <w:tc>
          <w:tcPr>
            <w:tcW w:type="dxa" w:w="6600"/>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沖縄県那覇市久茂地＿＿丁目＿＿番＿＿号</w:t>
            </w:r>
          </w:p>
        </w:tc>
      </w:tr>
      <w:tr>
        <w:tc>
          <w:tcPr>
            <w:tcW w:type="dxa" w:w="1800"/>
            <w:shd w:fill="F2F2F2" w:val="clear"/>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名称</w:t>
            </w:r>
          </w:p>
        </w:tc>
        <w:tc>
          <w:tcPr>
            <w:tcW w:type="dxa" w:w="6600"/>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久茂地リバーサイドテラス</w:t>
            </w:r>
          </w:p>
        </w:tc>
      </w:tr>
      <w:tr>
        <w:tc>
          <w:tcPr>
            <w:tcW w:type="dxa" w:w="1800"/>
            <w:shd w:fill="F2F2F2" w:val="clear"/>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本件店舗</w:t>
            </w:r>
          </w:p>
        </w:tc>
        <w:tc>
          <w:tcPr>
            <w:tcW w:type="dxa" w:w="6600"/>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同建物＿＿階　＿＿＿＿＿＿＿＿（面積　約＿＿㎡）</w:t>
            </w:r>
          </w:p>
        </w:tc>
      </w:tr>
    </w:tbl>
    <w:p>
      <w:pPr>
        <w:spacing w:after="200" w:before="400" w:line="340"/>
        <w:ind w:left="700"/>
      </w:pPr>
      <w:r>
        <w:rPr>
          <w:rFonts w:ascii="游明朝" w:cs="游明朝" w:eastAsia="游明朝" w:hAnsi="游明朝"/>
          <w:b w:val="false"/>
          <w:bCs w:val="false"/>
          <w:sz w:val="21"/>
          <w:szCs w:val="21"/>
        </w:rPr>
        <w:t xml:space="preserve">＿＿＿＿年　　＿＿月　　＿＿日</w:t>
      </w:r>
    </w:p>
    <w:p>
      <w:pPr>
        <w:spacing w:after="60" w:before="260" w:line="340"/>
      </w:pPr>
      <w:r>
        <w:rPr>
          <w:rFonts w:ascii="游明朝" w:cs="游明朝" w:eastAsia="游明朝" w:hAnsi="游明朝"/>
          <w:b w:val="false"/>
          <w:bCs w:val="false"/>
          <w:sz w:val="21"/>
          <w:szCs w:val="21"/>
        </w:rPr>
        <w:t xml:space="preserve">甲（貸主）　　　住所　＿＿＿＿＿＿＿＿＿＿＿＿＿＿＿＿＿＿＿＿＿＿</w:t>
      </w:r>
    </w:p>
    <w:p>
      <w:pPr>
        <w:spacing w:after="60" w:line="340"/>
        <w:ind w:left="1400"/>
      </w:pPr>
      <w:r>
        <w:rPr>
          <w:rFonts w:ascii="游明朝" w:cs="游明朝" w:eastAsia="游明朝" w:hAnsi="游明朝"/>
          <w:b w:val="false"/>
          <w:bCs w:val="false"/>
          <w:sz w:val="21"/>
          <w:szCs w:val="21"/>
        </w:rPr>
        <w:t xml:space="preserve">名称　＿＿＿＿＿＿＿＿＿＿＿＿＿＿＿＿＿＿＿＿＿＿</w:t>
      </w:r>
    </w:p>
    <w:p>
      <w:pPr>
        <w:spacing w:after="60" w:line="340"/>
        <w:ind w:left="1400"/>
      </w:pPr>
      <w:r>
        <w:rPr>
          <w:rFonts w:ascii="游明朝" w:cs="游明朝" w:eastAsia="游明朝" w:hAnsi="游明朝"/>
          <w:b w:val="false"/>
          <w:bCs w:val="false"/>
          <w:sz w:val="21"/>
          <w:szCs w:val="21"/>
        </w:rPr>
        <w:t xml:space="preserve">代表者　＿＿＿＿＿＿＿＿＿＿＿＿＿＿＿　　　　印</w:t>
      </w:r>
    </w:p>
    <w:p>
      <w:pPr>
        <w:spacing w:after="60" w:before="260" w:line="340"/>
      </w:pPr>
      <w:r>
        <w:rPr>
          <w:rFonts w:ascii="游明朝" w:cs="游明朝" w:eastAsia="游明朝" w:hAnsi="游明朝"/>
          <w:b w:val="false"/>
          <w:bCs w:val="false"/>
          <w:sz w:val="21"/>
          <w:szCs w:val="21"/>
        </w:rPr>
        <w:t xml:space="preserve">乙（借主）　　　住所　＿＿＿＿＿＿＿＿＿＿＿＿＿＿＿＿＿＿＿＿＿＿</w:t>
      </w:r>
    </w:p>
    <w:p>
      <w:pPr>
        <w:spacing w:after="60" w:line="340"/>
        <w:ind w:left="1400"/>
      </w:pPr>
      <w:r>
        <w:rPr>
          <w:rFonts w:ascii="游明朝" w:cs="游明朝" w:eastAsia="游明朝" w:hAnsi="游明朝"/>
          <w:b w:val="false"/>
          <w:bCs w:val="false"/>
          <w:sz w:val="21"/>
          <w:szCs w:val="21"/>
        </w:rPr>
        <w:t xml:space="preserve">名称　＿＿＿＿＿＿＿＿＿＿＿＿＿＿＿＿＿＿＿＿＿＿</w:t>
      </w:r>
    </w:p>
    <w:p>
      <w:pPr>
        <w:spacing w:after="60" w:line="340"/>
        <w:ind w:left="1400"/>
      </w:pPr>
      <w:r>
        <w:rPr>
          <w:rFonts w:ascii="游明朝" w:cs="游明朝" w:eastAsia="游明朝" w:hAnsi="游明朝"/>
          <w:b w:val="false"/>
          <w:bCs w:val="false"/>
          <w:sz w:val="21"/>
          <w:szCs w:val="21"/>
        </w:rPr>
        <w:t xml:space="preserve">代表者　＿＿＿＿＿＿＿＿＿＿＿＿＿＿＿　　　　印</w:t>
      </w:r>
    </w:p>
    <w:p>
      <w:pPr>
        <w:spacing w:after="60" w:before="260" w:line="340"/>
      </w:pPr>
      <w:r>
        <w:rPr>
          <w:rFonts w:ascii="游明朝" w:cs="游明朝" w:eastAsia="游明朝" w:hAnsi="游明朝"/>
          <w:b w:val="false"/>
          <w:bCs w:val="false"/>
          <w:sz w:val="21"/>
          <w:szCs w:val="21"/>
        </w:rPr>
        <w:t xml:space="preserve">丙（ガス供給者）　　住所　＿＿＿＿＿＿＿＿＿＿＿＿＿＿＿＿＿＿＿＿＿＿</w:t>
      </w:r>
    </w:p>
    <w:p>
      <w:pPr>
        <w:spacing w:after="60" w:line="340"/>
        <w:ind w:left="1400"/>
      </w:pPr>
      <w:r>
        <w:rPr>
          <w:rFonts w:ascii="游明朝" w:cs="游明朝" w:eastAsia="游明朝" w:hAnsi="游明朝"/>
          <w:b w:val="false"/>
          <w:bCs w:val="false"/>
          <w:sz w:val="21"/>
          <w:szCs w:val="21"/>
        </w:rPr>
        <w:t xml:space="preserve">名称　協和ガス株式会社</w:t>
      </w:r>
    </w:p>
    <w:p>
      <w:pPr>
        <w:spacing w:after="60" w:line="340"/>
        <w:ind w:left="1400"/>
      </w:pPr>
      <w:r>
        <w:rPr>
          <w:rFonts w:ascii="游明朝" w:cs="游明朝" w:eastAsia="游明朝" w:hAnsi="游明朝"/>
          <w:b w:val="false"/>
          <w:bCs w:val="false"/>
          <w:sz w:val="21"/>
          <w:szCs w:val="21"/>
        </w:rPr>
        <w:t xml:space="preserve">代表者　＿＿＿＿＿＿＿＿＿＿＿＿＿＿＿　　　　印</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2026-07-28T09:31:55.469Z</dcterms:created>
  <dcterms:modified xsi:type="dcterms:W3CDTF">2026-07-28T09:31:55.470Z</dcterms:modified>
</cp:coreProperties>
</file>

<file path=docProps/custom.xml><?xml version="1.0" encoding="utf-8"?>
<Properties xmlns="http://schemas.openxmlformats.org/officeDocument/2006/custom-properties" xmlns:vt="http://schemas.openxmlformats.org/officeDocument/2006/docPropsVTypes"/>
</file>