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33D1" w14:textId="77777777" w:rsidR="00364B9A" w:rsidRDefault="00364B9A" w:rsidP="00364B9A">
      <w:pPr>
        <w:pStyle w:val="c3"/>
      </w:pPr>
      <w:r>
        <w:rPr>
          <w:rStyle w:val="c19"/>
          <w:rFonts w:eastAsiaTheme="majorEastAsia"/>
        </w:rPr>
        <w:t>KENNY SIM</w:t>
      </w:r>
    </w:p>
    <w:p w14:paraId="30C6E1A5" w14:textId="77777777" w:rsidR="00364B9A" w:rsidRDefault="00364B9A" w:rsidP="00364B9A">
      <w:pPr>
        <w:pStyle w:val="c3"/>
      </w:pPr>
      <w:r>
        <w:rPr>
          <w:rStyle w:val="c2"/>
          <w:rFonts w:eastAsiaTheme="majorEastAsia"/>
        </w:rPr>
        <w:t xml:space="preserve">Email: ytan@email.com   |   Mobile: + 65 12 XXXX </w:t>
      </w:r>
      <w:proofErr w:type="spellStart"/>
      <w:r>
        <w:rPr>
          <w:rStyle w:val="c2"/>
          <w:rFonts w:eastAsiaTheme="majorEastAsia"/>
        </w:rPr>
        <w:t>XXXX</w:t>
      </w:r>
      <w:proofErr w:type="spellEnd"/>
      <w:r>
        <w:rPr>
          <w:rStyle w:val="c2"/>
          <w:rFonts w:eastAsiaTheme="majorEastAsia"/>
        </w:rPr>
        <w:t xml:space="preserve">   |   Nationality: Singaporean</w:t>
      </w:r>
    </w:p>
    <w:p w14:paraId="58CB4D68" w14:textId="77777777" w:rsidR="00364B9A" w:rsidRDefault="00364B9A" w:rsidP="00364B9A">
      <w:pPr>
        <w:pStyle w:val="c4"/>
      </w:pPr>
      <w:r>
        <w:rPr>
          <w:rStyle w:val="c8"/>
          <w:rFonts w:eastAsiaTheme="majorEastAsia"/>
        </w:rPr>
        <w:t xml:space="preserve">P R O F E S </w:t>
      </w:r>
      <w:proofErr w:type="spellStart"/>
      <w:r>
        <w:rPr>
          <w:rStyle w:val="c8"/>
          <w:rFonts w:eastAsiaTheme="majorEastAsia"/>
        </w:rPr>
        <w:t>S</w:t>
      </w:r>
      <w:proofErr w:type="spellEnd"/>
      <w:r>
        <w:rPr>
          <w:rStyle w:val="c8"/>
          <w:rFonts w:eastAsiaTheme="majorEastAsia"/>
        </w:rPr>
        <w:t xml:space="preserve"> I O N A L   S U M </w:t>
      </w:r>
      <w:proofErr w:type="spellStart"/>
      <w:r>
        <w:rPr>
          <w:rStyle w:val="c8"/>
          <w:rFonts w:eastAsiaTheme="majorEastAsia"/>
        </w:rPr>
        <w:t>M</w:t>
      </w:r>
      <w:proofErr w:type="spellEnd"/>
      <w:r>
        <w:rPr>
          <w:rStyle w:val="c8"/>
          <w:rFonts w:eastAsiaTheme="majorEastAsia"/>
        </w:rPr>
        <w:t xml:space="preserve"> A R Y</w:t>
      </w:r>
    </w:p>
    <w:p w14:paraId="0A658027" w14:textId="77777777" w:rsidR="00364B9A" w:rsidRDefault="00364B9A" w:rsidP="00364B9A">
      <w:pPr>
        <w:pStyle w:val="c5"/>
        <w:numPr>
          <w:ilvl w:val="0"/>
          <w:numId w:val="1"/>
        </w:numPr>
      </w:pPr>
      <w:r>
        <w:rPr>
          <w:rStyle w:val="c2"/>
          <w:rFonts w:eastAsiaTheme="majorEastAsia"/>
        </w:rPr>
        <w:t xml:space="preserve">Professional with over 12 years’ experience in managing IT and Business Intelligence operations in North America, Australia, Europe, Japan and </w:t>
      </w:r>
      <w:proofErr w:type="gramStart"/>
      <w:r>
        <w:rPr>
          <w:rStyle w:val="c2"/>
          <w:rFonts w:eastAsiaTheme="majorEastAsia"/>
        </w:rPr>
        <w:t>South East</w:t>
      </w:r>
      <w:proofErr w:type="gramEnd"/>
      <w:r>
        <w:rPr>
          <w:rStyle w:val="c2"/>
          <w:rFonts w:eastAsiaTheme="majorEastAsia"/>
        </w:rPr>
        <w:t xml:space="preserve"> Asia, looking for opportunities to apply skills and experience in similar roles.</w:t>
      </w:r>
    </w:p>
    <w:p w14:paraId="72F204D3" w14:textId="77777777" w:rsidR="00364B9A" w:rsidRDefault="00364B9A" w:rsidP="00364B9A">
      <w:pPr>
        <w:pStyle w:val="c5"/>
        <w:numPr>
          <w:ilvl w:val="0"/>
          <w:numId w:val="1"/>
        </w:numPr>
      </w:pPr>
      <w:r>
        <w:rPr>
          <w:rStyle w:val="c2"/>
          <w:rFonts w:eastAsiaTheme="majorEastAsia"/>
        </w:rPr>
        <w:t>Expertise in insurance, event-based marketing campaigns, Basel II credit RWA &amp; risk analytics.</w:t>
      </w:r>
    </w:p>
    <w:p w14:paraId="49AFF662" w14:textId="77777777" w:rsidR="00364B9A" w:rsidRDefault="00364B9A" w:rsidP="00364B9A">
      <w:pPr>
        <w:pStyle w:val="c5"/>
        <w:numPr>
          <w:ilvl w:val="0"/>
          <w:numId w:val="1"/>
        </w:numPr>
      </w:pPr>
      <w:r>
        <w:rPr>
          <w:rStyle w:val="c2"/>
          <w:rFonts w:eastAsiaTheme="majorEastAsia"/>
        </w:rPr>
        <w:t>Broad and deep understanding of solution architecture, project management, technology consulting, business analysis and IT service management.</w:t>
      </w:r>
    </w:p>
    <w:p w14:paraId="7E8BDE72" w14:textId="77777777" w:rsidR="00364B9A" w:rsidRDefault="00364B9A" w:rsidP="00364B9A">
      <w:pPr>
        <w:pStyle w:val="c5"/>
        <w:numPr>
          <w:ilvl w:val="0"/>
          <w:numId w:val="1"/>
        </w:numPr>
      </w:pPr>
      <w:r>
        <w:rPr>
          <w:rStyle w:val="c2"/>
          <w:rFonts w:eastAsiaTheme="majorEastAsia"/>
        </w:rPr>
        <w:t>Proven capability to build and manage high performing teams. Experienced working with C-level management and other business leaders on complex projects.</w:t>
      </w:r>
    </w:p>
    <w:p w14:paraId="2CD90EDE" w14:textId="77777777" w:rsidR="00364B9A" w:rsidRDefault="00364B9A" w:rsidP="00364B9A">
      <w:pPr>
        <w:pStyle w:val="c4"/>
      </w:pPr>
      <w:r>
        <w:rPr>
          <w:rStyle w:val="c8"/>
          <w:rFonts w:eastAsiaTheme="majorEastAsia"/>
        </w:rPr>
        <w:t xml:space="preserve"> K E </w:t>
      </w:r>
      <w:proofErr w:type="gramStart"/>
      <w:r>
        <w:rPr>
          <w:rStyle w:val="c8"/>
          <w:rFonts w:eastAsiaTheme="majorEastAsia"/>
        </w:rPr>
        <w:t>Y  S</w:t>
      </w:r>
      <w:proofErr w:type="gramEnd"/>
      <w:r>
        <w:rPr>
          <w:rStyle w:val="c8"/>
          <w:rFonts w:eastAsiaTheme="majorEastAsia"/>
        </w:rPr>
        <w:t xml:space="preserve"> K I L </w:t>
      </w:r>
      <w:proofErr w:type="spellStart"/>
      <w:r>
        <w:rPr>
          <w:rStyle w:val="c8"/>
          <w:rFonts w:eastAsiaTheme="majorEastAsia"/>
        </w:rPr>
        <w:t>L</w:t>
      </w:r>
      <w:proofErr w:type="spellEnd"/>
      <w:r>
        <w:rPr>
          <w:rStyle w:val="c8"/>
          <w:rFonts w:eastAsiaTheme="majorEastAsia"/>
        </w:rPr>
        <w:t xml:space="preserve"> S</w:t>
      </w:r>
    </w:p>
    <w:p w14:paraId="1E1C3038" w14:textId="77777777" w:rsidR="00364B9A" w:rsidRDefault="00364B9A" w:rsidP="00364B9A">
      <w:pPr>
        <w:pStyle w:val="c3"/>
      </w:pPr>
      <w:r>
        <w:rPr>
          <w:rStyle w:val="c2"/>
          <w:rFonts w:eastAsiaTheme="majorEastAsia"/>
        </w:rPr>
        <w:t xml:space="preserve">SQL (Oracle, </w:t>
      </w:r>
      <w:proofErr w:type="gramStart"/>
      <w:r>
        <w:rPr>
          <w:rStyle w:val="c2"/>
          <w:rFonts w:eastAsiaTheme="majorEastAsia"/>
        </w:rPr>
        <w:t xml:space="preserve">Teradata)   </w:t>
      </w:r>
      <w:proofErr w:type="gramEnd"/>
      <w:r>
        <w:rPr>
          <w:rStyle w:val="c2"/>
          <w:rFonts w:eastAsiaTheme="majorEastAsia"/>
        </w:rPr>
        <w:t xml:space="preserve">|   </w:t>
      </w:r>
      <w:proofErr w:type="spellStart"/>
      <w:r>
        <w:rPr>
          <w:rStyle w:val="c2"/>
          <w:rFonts w:eastAsiaTheme="majorEastAsia"/>
        </w:rPr>
        <w:t>Teraminer</w:t>
      </w:r>
      <w:proofErr w:type="spellEnd"/>
      <w:r>
        <w:rPr>
          <w:rStyle w:val="c2"/>
          <w:rFonts w:eastAsiaTheme="majorEastAsia"/>
        </w:rPr>
        <w:t xml:space="preserve">   |   Cognos Impromptu and Powerplay   |   MS Project   |   Sun Accounts   |   Unica </w:t>
      </w:r>
      <w:proofErr w:type="spellStart"/>
      <w:r>
        <w:rPr>
          <w:rStyle w:val="c2"/>
          <w:rFonts w:eastAsiaTheme="majorEastAsia"/>
        </w:rPr>
        <w:t>Affinium</w:t>
      </w:r>
      <w:proofErr w:type="spellEnd"/>
      <w:r>
        <w:rPr>
          <w:rStyle w:val="c2"/>
          <w:rFonts w:eastAsiaTheme="majorEastAsia"/>
        </w:rPr>
        <w:t xml:space="preserve">   |   </w:t>
      </w:r>
      <w:proofErr w:type="spellStart"/>
      <w:r>
        <w:rPr>
          <w:rStyle w:val="c2"/>
          <w:rFonts w:eastAsiaTheme="majorEastAsia"/>
        </w:rPr>
        <w:t>Sunopsis</w:t>
      </w:r>
      <w:proofErr w:type="spellEnd"/>
      <w:r>
        <w:rPr>
          <w:rStyle w:val="c2"/>
          <w:rFonts w:eastAsiaTheme="majorEastAsia"/>
        </w:rPr>
        <w:t xml:space="preserve">   |   Teradata Utilities   |   Mercury Test Director   |    Oracle   |   MS Access   |   Teradata   |   Teradata FSLDM (Financial Services Logical Data Model)</w:t>
      </w:r>
    </w:p>
    <w:p w14:paraId="3A729874" w14:textId="77777777" w:rsidR="00364B9A" w:rsidRDefault="00364B9A" w:rsidP="00364B9A">
      <w:pPr>
        <w:pStyle w:val="c4"/>
      </w:pPr>
      <w:r>
        <w:rPr>
          <w:rStyle w:val="c6"/>
        </w:rPr>
        <w:t>E X P E R I E N C E</w:t>
      </w:r>
    </w:p>
    <w:p w14:paraId="594F7840" w14:textId="77777777" w:rsidR="00364B9A" w:rsidRDefault="00364B9A" w:rsidP="00364B9A">
      <w:pPr>
        <w:pStyle w:val="c17"/>
      </w:pPr>
      <w:r>
        <w:rPr>
          <w:rStyle w:val="c8"/>
          <w:rFonts w:eastAsiaTheme="majorEastAsia"/>
        </w:rPr>
        <w:t>VP, TECHNOLOGY                                                                                                 May 2005 – Present</w:t>
      </w:r>
    </w:p>
    <w:p w14:paraId="58C50E7C" w14:textId="77777777" w:rsidR="00364B9A" w:rsidRDefault="00364B9A" w:rsidP="00364B9A">
      <w:pPr>
        <w:pStyle w:val="c7"/>
      </w:pPr>
      <w:r>
        <w:rPr>
          <w:rStyle w:val="c21"/>
          <w:rFonts w:eastAsiaTheme="majorEastAsia"/>
        </w:rPr>
        <w:t>XYZ BANK, Singapore</w:t>
      </w:r>
    </w:p>
    <w:p w14:paraId="1AC97FB8" w14:textId="77777777" w:rsidR="00364B9A" w:rsidRDefault="00364B9A" w:rsidP="00364B9A">
      <w:pPr>
        <w:pStyle w:val="c5"/>
        <w:numPr>
          <w:ilvl w:val="0"/>
          <w:numId w:val="2"/>
        </w:numPr>
      </w:pPr>
      <w:r>
        <w:rPr>
          <w:rStyle w:val="c2"/>
          <w:rFonts w:eastAsiaTheme="majorEastAsia"/>
        </w:rPr>
        <w:t>Directed IT Relationship Management for Group Risk Management; led regional team of 42 staff with unit budget of 5 million USD; responsible for full spectrum of IT related solutions, projects &amp; maintenance initiatives.</w:t>
      </w:r>
    </w:p>
    <w:p w14:paraId="3F35730F" w14:textId="77777777" w:rsidR="00364B9A" w:rsidRDefault="00364B9A" w:rsidP="00364B9A">
      <w:pPr>
        <w:pStyle w:val="c5"/>
        <w:numPr>
          <w:ilvl w:val="0"/>
          <w:numId w:val="2"/>
        </w:numPr>
      </w:pPr>
      <w:r>
        <w:rPr>
          <w:rStyle w:val="c2"/>
          <w:rFonts w:eastAsiaTheme="majorEastAsia"/>
        </w:rPr>
        <w:t>Analysed operations and developed winning strategies to increase automation, improve processes, systems and overall technical infrastructure; successfully implemented regional, centralised processes and systems to meet risk management targets.</w:t>
      </w:r>
    </w:p>
    <w:p w14:paraId="008BEFA7" w14:textId="11D474AD" w:rsidR="00364B9A" w:rsidRDefault="00364B9A" w:rsidP="00364B9A">
      <w:pPr>
        <w:pStyle w:val="c5"/>
        <w:numPr>
          <w:ilvl w:val="0"/>
          <w:numId w:val="2"/>
        </w:numPr>
      </w:pPr>
      <w:r>
        <w:rPr>
          <w:rStyle w:val="c2"/>
          <w:rFonts w:eastAsiaTheme="majorEastAsia"/>
        </w:rPr>
        <w:t xml:space="preserve">Pivotal in promoting analysis of Business Intelligence throughout organization; identified key areas of improvement </w:t>
      </w:r>
    </w:p>
    <w:p w14:paraId="13758E0C" w14:textId="30FDC0A6" w:rsidR="00364B9A" w:rsidRDefault="00364B9A" w:rsidP="00364B9A">
      <w:pPr>
        <w:pStyle w:val="c5"/>
        <w:numPr>
          <w:ilvl w:val="0"/>
          <w:numId w:val="2"/>
        </w:numPr>
      </w:pPr>
      <w:r>
        <w:rPr>
          <w:rStyle w:val="c2"/>
          <w:rFonts w:eastAsiaTheme="majorEastAsia"/>
        </w:rPr>
        <w:t xml:space="preserve">Built a significantly lean Global Service Delivery team in Singapore and Singapore </w:t>
      </w:r>
    </w:p>
    <w:p w14:paraId="1FD71491" w14:textId="6FB6396E" w:rsidR="00364B9A" w:rsidRDefault="00364B9A" w:rsidP="00364B9A">
      <w:pPr>
        <w:pStyle w:val="c5"/>
        <w:numPr>
          <w:ilvl w:val="0"/>
          <w:numId w:val="2"/>
        </w:numPr>
      </w:pPr>
      <w:r>
        <w:rPr>
          <w:rStyle w:val="c2"/>
          <w:rFonts w:eastAsiaTheme="majorEastAsia"/>
        </w:rPr>
        <w:t>Managed external vendors for critical projects and services</w:t>
      </w:r>
    </w:p>
    <w:p w14:paraId="193CB21E" w14:textId="77777777" w:rsidR="00364B9A" w:rsidRDefault="00364B9A" w:rsidP="00364B9A">
      <w:pPr>
        <w:pStyle w:val="c7"/>
      </w:pPr>
      <w:r>
        <w:rPr>
          <w:rStyle w:val="c23"/>
        </w:rPr>
        <w:t>Significant Achievements</w:t>
      </w:r>
    </w:p>
    <w:p w14:paraId="4889E3E7" w14:textId="77777777" w:rsidR="00364B9A" w:rsidRDefault="00364B9A" w:rsidP="00364B9A">
      <w:pPr>
        <w:pStyle w:val="c5"/>
        <w:numPr>
          <w:ilvl w:val="0"/>
          <w:numId w:val="3"/>
        </w:numPr>
      </w:pPr>
      <w:r>
        <w:rPr>
          <w:rStyle w:val="c2"/>
          <w:rFonts w:eastAsiaTheme="majorEastAsia"/>
        </w:rPr>
        <w:t>Successfully grew adoption of Business Intelligence Platform from 1 business mart in 2005 to 38 business marts in 2010.</w:t>
      </w:r>
    </w:p>
    <w:p w14:paraId="6CF9038C" w14:textId="77777777" w:rsidR="00364B9A" w:rsidRDefault="00364B9A" w:rsidP="00364B9A">
      <w:pPr>
        <w:pStyle w:val="c5"/>
        <w:numPr>
          <w:ilvl w:val="0"/>
          <w:numId w:val="3"/>
        </w:numPr>
      </w:pPr>
      <w:r>
        <w:rPr>
          <w:rStyle w:val="c2"/>
          <w:rFonts w:eastAsiaTheme="majorEastAsia"/>
        </w:rPr>
        <w:t>Led Enterprise Data Warehouse support team to win Best Quality Engine Award for 2 consecutive years; successfully improved Customer Experience for 6000+ Business Users in Singapore, Singapore &amp; China for 36+ Enterprise Systems by reducing High Impact Defects by 100%.</w:t>
      </w:r>
    </w:p>
    <w:p w14:paraId="280A064D" w14:textId="77777777" w:rsidR="00364B9A" w:rsidRDefault="00364B9A" w:rsidP="00364B9A">
      <w:pPr>
        <w:pStyle w:val="c5"/>
        <w:numPr>
          <w:ilvl w:val="0"/>
          <w:numId w:val="3"/>
        </w:numPr>
      </w:pPr>
      <w:r>
        <w:rPr>
          <w:rStyle w:val="c2"/>
          <w:rFonts w:eastAsiaTheme="majorEastAsia"/>
        </w:rPr>
        <w:lastRenderedPageBreak/>
        <w:t xml:space="preserve">Continually improved Customer experience on EDW, Fermat &amp; ERP Systems by reducing batch loading times by 20% to 50%; initiated, project </w:t>
      </w:r>
      <w:proofErr w:type="spellStart"/>
      <w:r>
        <w:rPr>
          <w:rStyle w:val="c2"/>
          <w:rFonts w:eastAsiaTheme="majorEastAsia"/>
        </w:rPr>
        <w:t>managed</w:t>
      </w:r>
      <w:proofErr w:type="spellEnd"/>
      <w:r>
        <w:rPr>
          <w:rStyle w:val="c2"/>
          <w:rFonts w:eastAsiaTheme="majorEastAsia"/>
        </w:rPr>
        <w:t xml:space="preserve"> and successfully delivered 3 million USD worth of Hardware and Software upgrades in 2 years.</w:t>
      </w:r>
    </w:p>
    <w:p w14:paraId="23A075F1" w14:textId="77777777" w:rsidR="00364B9A" w:rsidRDefault="00364B9A" w:rsidP="00364B9A">
      <w:pPr>
        <w:pStyle w:val="c5"/>
        <w:numPr>
          <w:ilvl w:val="0"/>
          <w:numId w:val="3"/>
        </w:numPr>
      </w:pPr>
      <w:r>
        <w:rPr>
          <w:rStyle w:val="c2"/>
          <w:rFonts w:eastAsiaTheme="majorEastAsia"/>
        </w:rPr>
        <w:t>Saved over 450,000 USD in maintenance and licensing costs; successfully migrated from Oracle based Global Data Warehouse to Teradata EDW; decommissioned older systems and consolidated platforms.</w:t>
      </w:r>
    </w:p>
    <w:p w14:paraId="5DD95A58" w14:textId="77777777" w:rsidR="00364B9A" w:rsidRDefault="00364B9A" w:rsidP="00364B9A">
      <w:pPr>
        <w:pStyle w:val="c5"/>
        <w:numPr>
          <w:ilvl w:val="0"/>
          <w:numId w:val="3"/>
        </w:numPr>
      </w:pPr>
      <w:r>
        <w:rPr>
          <w:rStyle w:val="c2"/>
          <w:rFonts w:eastAsiaTheme="majorEastAsia"/>
        </w:rPr>
        <w:t>Ranked in top 10% of Vice Presidents by IT management for 2 consecutive years; subsequently placed under Management Fast Track Program.</w:t>
      </w:r>
    </w:p>
    <w:p w14:paraId="766BB9DB" w14:textId="77777777" w:rsidR="00364B9A" w:rsidRDefault="00364B9A" w:rsidP="00364B9A">
      <w:pPr>
        <w:pStyle w:val="c5"/>
        <w:numPr>
          <w:ilvl w:val="0"/>
          <w:numId w:val="3"/>
        </w:numPr>
      </w:pPr>
      <w:r>
        <w:rPr>
          <w:rStyle w:val="c20"/>
        </w:rPr>
        <w:t xml:space="preserve">Supported Section Head in achieving top spot for Employee Engagement with a score of 95% for 2 consecutive years; improved employee satisfaction by reducing batch defects and </w:t>
      </w:r>
      <w:proofErr w:type="gramStart"/>
      <w:r>
        <w:rPr>
          <w:rStyle w:val="c20"/>
        </w:rPr>
        <w:t>night time</w:t>
      </w:r>
      <w:proofErr w:type="gramEnd"/>
      <w:r>
        <w:rPr>
          <w:rStyle w:val="c20"/>
        </w:rPr>
        <w:t xml:space="preserve"> on-site support incidents by 70%.</w:t>
      </w:r>
    </w:p>
    <w:p w14:paraId="1DC6093C" w14:textId="77777777" w:rsidR="00364B9A" w:rsidRDefault="00364B9A" w:rsidP="00364B9A">
      <w:pPr>
        <w:pStyle w:val="c7"/>
      </w:pPr>
      <w:r>
        <w:rPr>
          <w:rStyle w:val="c8"/>
          <w:rFonts w:eastAsiaTheme="majorEastAsia"/>
        </w:rPr>
        <w:t>AVP – HEAD OF SOLUTION ARCHITECTURE                                            Apr 2008 – Oct 2009</w:t>
      </w:r>
    </w:p>
    <w:p w14:paraId="515D143E" w14:textId="77777777" w:rsidR="00364B9A" w:rsidRDefault="00364B9A" w:rsidP="00364B9A">
      <w:pPr>
        <w:pStyle w:val="c7"/>
      </w:pPr>
      <w:r>
        <w:rPr>
          <w:rStyle w:val="c23"/>
        </w:rPr>
        <w:t>ABC BANK, Singapore</w:t>
      </w:r>
    </w:p>
    <w:p w14:paraId="7ADE795E" w14:textId="77777777" w:rsidR="00364B9A" w:rsidRDefault="00364B9A" w:rsidP="00364B9A">
      <w:pPr>
        <w:pStyle w:val="c5"/>
        <w:numPr>
          <w:ilvl w:val="0"/>
          <w:numId w:val="4"/>
        </w:numPr>
      </w:pPr>
      <w:r>
        <w:rPr>
          <w:rStyle w:val="c2"/>
          <w:rFonts w:eastAsiaTheme="majorEastAsia"/>
        </w:rPr>
        <w:t>Led team of 9 to deliver solutions in Architecture, Governance, Development &amp; Delivery of Enterprise Data Warehouse (EDW).</w:t>
      </w:r>
    </w:p>
    <w:p w14:paraId="43E30C1A" w14:textId="77777777" w:rsidR="00364B9A" w:rsidRDefault="00364B9A" w:rsidP="00364B9A">
      <w:pPr>
        <w:pStyle w:val="c5"/>
        <w:numPr>
          <w:ilvl w:val="0"/>
          <w:numId w:val="4"/>
        </w:numPr>
      </w:pPr>
      <w:r>
        <w:rPr>
          <w:rStyle w:val="c2"/>
          <w:rFonts w:eastAsiaTheme="majorEastAsia"/>
        </w:rPr>
        <w:t xml:space="preserve">Led team to deliver business intelligence modules; managed full spectrum of development from architecture to implementation in several units including: </w:t>
      </w:r>
    </w:p>
    <w:p w14:paraId="78540C25" w14:textId="77777777" w:rsidR="00364B9A" w:rsidRDefault="00364B9A" w:rsidP="00364B9A">
      <w:pPr>
        <w:pStyle w:val="c5"/>
        <w:numPr>
          <w:ilvl w:val="0"/>
          <w:numId w:val="4"/>
        </w:numPr>
      </w:pPr>
      <w:r>
        <w:rPr>
          <w:rStyle w:val="c2"/>
          <w:rFonts w:eastAsiaTheme="majorEastAsia"/>
        </w:rPr>
        <w:t>CRM/Business Analytics – Regional Event Based &amp; Campaign Marketing, Product Bundling &amp; Volume Based Pricing</w:t>
      </w:r>
    </w:p>
    <w:p w14:paraId="5EAF03C2" w14:textId="77777777" w:rsidR="00364B9A" w:rsidRDefault="00364B9A" w:rsidP="00364B9A">
      <w:pPr>
        <w:pStyle w:val="c7"/>
      </w:pPr>
      <w:r>
        <w:rPr>
          <w:rStyle w:val="c23"/>
        </w:rPr>
        <w:t>Significant Achievements</w:t>
      </w:r>
    </w:p>
    <w:p w14:paraId="7B30087B" w14:textId="77777777" w:rsidR="00364B9A" w:rsidRDefault="00364B9A" w:rsidP="00364B9A">
      <w:pPr>
        <w:pStyle w:val="c5"/>
        <w:numPr>
          <w:ilvl w:val="0"/>
          <w:numId w:val="5"/>
        </w:numPr>
      </w:pPr>
      <w:r>
        <w:rPr>
          <w:rStyle w:val="c2"/>
          <w:rFonts w:eastAsiaTheme="majorEastAsia"/>
        </w:rPr>
        <w:t>Successfully grew adoption of Business Intelligence Infrastructure from 1 business mart in 2005 to 38 business marts in 2010; conducted over 30 training sessions on EDW, Teradata FSLDM and Business Intelligence benefits &amp; usage across all levels of management.</w:t>
      </w:r>
    </w:p>
    <w:p w14:paraId="2C0C121F" w14:textId="77777777" w:rsidR="00364B9A" w:rsidRDefault="00364B9A" w:rsidP="00364B9A">
      <w:pPr>
        <w:pStyle w:val="c4"/>
      </w:pPr>
      <w:r>
        <w:rPr>
          <w:rStyle w:val="c6"/>
        </w:rPr>
        <w:t xml:space="preserve">E D U C A T I O N A L   &amp;   P R O F E S </w:t>
      </w:r>
      <w:proofErr w:type="spellStart"/>
      <w:r>
        <w:rPr>
          <w:rStyle w:val="c6"/>
        </w:rPr>
        <w:t>S</w:t>
      </w:r>
      <w:proofErr w:type="spellEnd"/>
      <w:r>
        <w:rPr>
          <w:rStyle w:val="c6"/>
        </w:rPr>
        <w:t xml:space="preserve"> I O N A L   Q U A L I F I C A</w:t>
      </w:r>
      <w:r>
        <w:rPr>
          <w:rStyle w:val="c8"/>
          <w:rFonts w:eastAsiaTheme="majorEastAsia"/>
        </w:rPr>
        <w:t> T I O N S</w:t>
      </w:r>
    </w:p>
    <w:p w14:paraId="661FF10C" w14:textId="77777777" w:rsidR="00364B9A" w:rsidRDefault="00364B9A" w:rsidP="00364B9A">
      <w:pPr>
        <w:pStyle w:val="c12"/>
        <w:numPr>
          <w:ilvl w:val="0"/>
          <w:numId w:val="6"/>
        </w:numPr>
      </w:pPr>
      <w:proofErr w:type="gramStart"/>
      <w:r>
        <w:rPr>
          <w:rStyle w:val="c2"/>
          <w:rFonts w:eastAsiaTheme="majorEastAsia"/>
        </w:rPr>
        <w:t>Master in Business Administration</w:t>
      </w:r>
      <w:proofErr w:type="gramEnd"/>
      <w:r>
        <w:rPr>
          <w:rStyle w:val="c2"/>
          <w:rFonts w:eastAsiaTheme="majorEastAsia"/>
        </w:rPr>
        <w:t xml:space="preserve"> (International Business), Singapore University | 2007</w:t>
      </w:r>
    </w:p>
    <w:p w14:paraId="726F45A1" w14:textId="77777777" w:rsidR="00364B9A" w:rsidRDefault="00364B9A" w:rsidP="00364B9A">
      <w:pPr>
        <w:pStyle w:val="c12"/>
        <w:numPr>
          <w:ilvl w:val="0"/>
          <w:numId w:val="6"/>
        </w:numPr>
      </w:pPr>
      <w:r>
        <w:rPr>
          <w:rStyle w:val="c2"/>
          <w:rFonts w:eastAsiaTheme="majorEastAsia"/>
        </w:rPr>
        <w:t>Bachelor of Engineering (Electronics and Communications), Hang Seng School of Commerce | 1999</w:t>
      </w:r>
    </w:p>
    <w:p w14:paraId="31CF1D63" w14:textId="77777777" w:rsidR="00364B9A" w:rsidRDefault="00364B9A" w:rsidP="00364B9A">
      <w:pPr>
        <w:pStyle w:val="c4"/>
      </w:pPr>
      <w:r>
        <w:rPr>
          <w:rStyle w:val="c8"/>
          <w:rFonts w:eastAsiaTheme="majorEastAsia"/>
        </w:rPr>
        <w:t>A W A R D S   &amp;   C E R T I F I C A T I O N S</w:t>
      </w:r>
    </w:p>
    <w:p w14:paraId="71A72804" w14:textId="77777777" w:rsidR="00364B9A" w:rsidRDefault="00364B9A" w:rsidP="00364B9A">
      <w:pPr>
        <w:pStyle w:val="c12"/>
        <w:numPr>
          <w:ilvl w:val="0"/>
          <w:numId w:val="7"/>
        </w:numPr>
      </w:pPr>
      <w:r>
        <w:rPr>
          <w:rStyle w:val="c2"/>
          <w:rFonts w:eastAsiaTheme="majorEastAsia"/>
        </w:rPr>
        <w:t>Certification in CMFAS Module 1A and 5</w:t>
      </w:r>
    </w:p>
    <w:p w14:paraId="34B7257A" w14:textId="77777777" w:rsidR="00364B9A" w:rsidRDefault="00364B9A" w:rsidP="00364B9A">
      <w:pPr>
        <w:pStyle w:val="c12"/>
        <w:numPr>
          <w:ilvl w:val="0"/>
          <w:numId w:val="7"/>
        </w:numPr>
      </w:pPr>
      <w:r>
        <w:rPr>
          <w:rStyle w:val="c2"/>
          <w:rFonts w:eastAsiaTheme="majorEastAsia"/>
        </w:rPr>
        <w:t>ITIL V3 Foundation &amp; Intermediate (PPO) Certification</w:t>
      </w:r>
    </w:p>
    <w:p w14:paraId="71259541" w14:textId="77777777" w:rsidR="00364B9A" w:rsidRDefault="00364B9A" w:rsidP="00364B9A">
      <w:pPr>
        <w:pStyle w:val="c12"/>
        <w:numPr>
          <w:ilvl w:val="0"/>
          <w:numId w:val="7"/>
        </w:numPr>
      </w:pPr>
      <w:r>
        <w:rPr>
          <w:rStyle w:val="c20"/>
        </w:rPr>
        <w:t>PMP Certified, PMP Institute</w:t>
      </w:r>
    </w:p>
    <w:p w14:paraId="49DBD9F2" w14:textId="77777777" w:rsidR="00364B9A" w:rsidRDefault="00364B9A" w:rsidP="00364B9A">
      <w:pPr>
        <w:pStyle w:val="c4"/>
      </w:pPr>
      <w:r>
        <w:rPr>
          <w:rStyle w:val="c8"/>
          <w:rFonts w:eastAsiaTheme="majorEastAsia"/>
        </w:rPr>
        <w:t xml:space="preserve">M I S C E L </w:t>
      </w:r>
      <w:proofErr w:type="spellStart"/>
      <w:r>
        <w:rPr>
          <w:rStyle w:val="c8"/>
          <w:rFonts w:eastAsiaTheme="majorEastAsia"/>
        </w:rPr>
        <w:t>L</w:t>
      </w:r>
      <w:proofErr w:type="spellEnd"/>
      <w:r>
        <w:rPr>
          <w:rStyle w:val="c8"/>
          <w:rFonts w:eastAsiaTheme="majorEastAsia"/>
        </w:rPr>
        <w:t xml:space="preserve"> A N E O U S   I N F O R M A T I O N</w:t>
      </w:r>
    </w:p>
    <w:p w14:paraId="1244F228" w14:textId="77777777" w:rsidR="00364B9A" w:rsidRDefault="00364B9A" w:rsidP="00364B9A">
      <w:pPr>
        <w:pStyle w:val="c7"/>
      </w:pPr>
      <w:r>
        <w:rPr>
          <w:rStyle w:val="c21"/>
          <w:rFonts w:eastAsiaTheme="majorEastAsia"/>
        </w:rPr>
        <w:t xml:space="preserve">Languages: </w:t>
      </w:r>
      <w:r>
        <w:rPr>
          <w:rStyle w:val="c2"/>
          <w:rFonts w:eastAsiaTheme="majorEastAsia"/>
        </w:rPr>
        <w:t xml:space="preserve">English, Bahasa </w:t>
      </w:r>
      <w:proofErr w:type="spellStart"/>
      <w:r>
        <w:rPr>
          <w:rStyle w:val="c2"/>
          <w:rFonts w:eastAsiaTheme="majorEastAsia"/>
        </w:rPr>
        <w:t>Melayu</w:t>
      </w:r>
      <w:proofErr w:type="spellEnd"/>
      <w:r>
        <w:rPr>
          <w:rStyle w:val="c2"/>
          <w:rFonts w:eastAsiaTheme="majorEastAsia"/>
        </w:rPr>
        <w:t>, Chinese and Cantonese</w:t>
      </w:r>
    </w:p>
    <w:p w14:paraId="668651A4" w14:textId="1E8CD88E" w:rsidR="00364B9A" w:rsidRDefault="00364B9A" w:rsidP="00342B2C">
      <w:pPr>
        <w:pStyle w:val="c7"/>
      </w:pPr>
      <w:r>
        <w:rPr>
          <w:rStyle w:val="c21"/>
          <w:rFonts w:eastAsiaTheme="majorEastAsia"/>
        </w:rPr>
        <w:t xml:space="preserve">Availability: </w:t>
      </w:r>
      <w:r>
        <w:rPr>
          <w:rStyle w:val="c2"/>
          <w:rFonts w:eastAsiaTheme="majorEastAsia"/>
        </w:rPr>
        <w:t>Immediately</w:t>
      </w:r>
    </w:p>
    <w:sectPr w:rsidR="0036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525"/>
    <w:multiLevelType w:val="multilevel"/>
    <w:tmpl w:val="356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555B2"/>
    <w:multiLevelType w:val="multilevel"/>
    <w:tmpl w:val="CC0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664CA"/>
    <w:multiLevelType w:val="multilevel"/>
    <w:tmpl w:val="E8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F3A06"/>
    <w:multiLevelType w:val="multilevel"/>
    <w:tmpl w:val="546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6417C"/>
    <w:multiLevelType w:val="multilevel"/>
    <w:tmpl w:val="CC5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E5DF0"/>
    <w:multiLevelType w:val="multilevel"/>
    <w:tmpl w:val="0C2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30127"/>
    <w:multiLevelType w:val="multilevel"/>
    <w:tmpl w:val="AD3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20831">
    <w:abstractNumId w:val="3"/>
  </w:num>
  <w:num w:numId="2" w16cid:durableId="1169904060">
    <w:abstractNumId w:val="0"/>
  </w:num>
  <w:num w:numId="3" w16cid:durableId="108933937">
    <w:abstractNumId w:val="6"/>
  </w:num>
  <w:num w:numId="4" w16cid:durableId="1961372306">
    <w:abstractNumId w:val="2"/>
  </w:num>
  <w:num w:numId="5" w16cid:durableId="148257519">
    <w:abstractNumId w:val="5"/>
  </w:num>
  <w:num w:numId="6" w16cid:durableId="1212501262">
    <w:abstractNumId w:val="1"/>
  </w:num>
  <w:num w:numId="7" w16cid:durableId="2070224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A"/>
    <w:rsid w:val="00342B2C"/>
    <w:rsid w:val="00364B9A"/>
    <w:rsid w:val="005328D0"/>
    <w:rsid w:val="007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977"/>
  <w15:chartTrackingRefBased/>
  <w15:docId w15:val="{84A86467-9CCC-4C6D-9EDB-ECD5E41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9A"/>
    <w:rPr>
      <w:b/>
      <w:bCs/>
      <w:smallCaps/>
      <w:color w:val="0F4761" w:themeColor="accent1" w:themeShade="BF"/>
      <w:spacing w:val="5"/>
    </w:rPr>
  </w:style>
  <w:style w:type="character" w:customStyle="1" w:styleId="c8">
    <w:name w:val="c8"/>
    <w:basedOn w:val="DefaultParagraphFont"/>
    <w:rsid w:val="00364B9A"/>
  </w:style>
  <w:style w:type="paragraph" w:customStyle="1" w:styleId="c3">
    <w:name w:val="c3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9">
    <w:name w:val="c19"/>
    <w:basedOn w:val="DefaultParagraphFont"/>
    <w:rsid w:val="00364B9A"/>
  </w:style>
  <w:style w:type="character" w:customStyle="1" w:styleId="c0">
    <w:name w:val="c0"/>
    <w:basedOn w:val="DefaultParagraphFont"/>
    <w:rsid w:val="00364B9A"/>
  </w:style>
  <w:style w:type="character" w:customStyle="1" w:styleId="c2">
    <w:name w:val="c2"/>
    <w:basedOn w:val="DefaultParagraphFont"/>
    <w:rsid w:val="00364B9A"/>
  </w:style>
  <w:style w:type="paragraph" w:customStyle="1" w:styleId="c4">
    <w:name w:val="c4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">
    <w:name w:val="c5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6">
    <w:name w:val="c6"/>
    <w:basedOn w:val="DefaultParagraphFont"/>
    <w:rsid w:val="00364B9A"/>
  </w:style>
  <w:style w:type="paragraph" w:customStyle="1" w:styleId="c17">
    <w:name w:val="c1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">
    <w:name w:val="c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1">
    <w:name w:val="c21"/>
    <w:basedOn w:val="DefaultParagraphFont"/>
    <w:rsid w:val="00364B9A"/>
  </w:style>
  <w:style w:type="character" w:customStyle="1" w:styleId="c23">
    <w:name w:val="c23"/>
    <w:basedOn w:val="DefaultParagraphFont"/>
    <w:rsid w:val="00364B9A"/>
  </w:style>
  <w:style w:type="character" w:customStyle="1" w:styleId="c20">
    <w:name w:val="c20"/>
    <w:basedOn w:val="DefaultParagraphFont"/>
    <w:rsid w:val="00364B9A"/>
  </w:style>
  <w:style w:type="paragraph" w:customStyle="1" w:styleId="c12">
    <w:name w:val="c12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DARWIN GOSAL</dc:creator>
  <cp:keywords/>
  <dc:description/>
  <cp:lastModifiedBy>* DARWIN GOSAL</cp:lastModifiedBy>
  <cp:revision>2</cp:revision>
  <dcterms:created xsi:type="dcterms:W3CDTF">2024-07-26T02:51:00Z</dcterms:created>
  <dcterms:modified xsi:type="dcterms:W3CDTF">2024-09-16T02:23:00Z</dcterms:modified>
</cp:coreProperties>
</file>