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56C7F" w14:textId="5D6F499D" w:rsidR="00377CBC" w:rsidRDefault="77967DF2" w:rsidP="77967DF2">
      <w:pPr>
        <w:pStyle w:val="Heading1"/>
        <w:spacing w:line="360" w:lineRule="auto"/>
        <w:rPr>
          <w:color w:val="auto"/>
          <w:sz w:val="44"/>
          <w:szCs w:val="44"/>
        </w:rPr>
      </w:pPr>
      <w:bookmarkStart w:id="0" w:name="_GoBack"/>
      <w:bookmarkEnd w:id="0"/>
      <w:r w:rsidRPr="77967DF2">
        <w:t xml:space="preserve">1 Introduction </w:t>
      </w:r>
    </w:p>
    <w:p w14:paraId="11680426" w14:textId="77777777" w:rsidR="003B6F85" w:rsidRPr="003B6F85" w:rsidRDefault="003B6F85" w:rsidP="003B6F85"/>
    <w:p w14:paraId="1CDB8B9D" w14:textId="6C8E29F0" w:rsidR="00B446AE" w:rsidRDefault="77967DF2" w:rsidP="77967DF2">
      <w:pPr>
        <w:pStyle w:val="Heading2"/>
        <w:spacing w:line="360" w:lineRule="auto"/>
        <w:rPr>
          <w:rFonts w:ascii="Arial" w:hAnsi="Arial" w:cs="Arial"/>
          <w:i/>
          <w:iCs/>
        </w:rPr>
      </w:pPr>
      <w:r w:rsidRPr="77967DF2">
        <w:t xml:space="preserve">Background </w:t>
      </w:r>
    </w:p>
    <w:p w14:paraId="24EBC218" w14:textId="77777777" w:rsidR="00B446AE" w:rsidRPr="00B446AE" w:rsidRDefault="00B446AE" w:rsidP="00B446AE">
      <w:pPr>
        <w:spacing w:line="360" w:lineRule="auto"/>
        <w:jc w:val="both"/>
        <w:rPr>
          <w:rFonts w:ascii="Arial" w:hAnsi="Arial" w:cs="Arial"/>
          <w:i/>
          <w:iCs/>
        </w:rPr>
      </w:pPr>
    </w:p>
    <w:p w14:paraId="3F250936" w14:textId="51707FD0" w:rsidR="00F31364" w:rsidRDefault="0002273E" w:rsidP="00F31364">
      <w:pPr>
        <w:spacing w:line="360" w:lineRule="auto"/>
        <w:jc w:val="both"/>
        <w:rPr>
          <w:rFonts w:ascii="Arial" w:hAnsi="Arial" w:cs="Arial"/>
          <w:sz w:val="22"/>
          <w:szCs w:val="22"/>
        </w:rPr>
      </w:pPr>
      <w:r w:rsidRPr="00F31364">
        <w:rPr>
          <w:rFonts w:ascii="Arial" w:hAnsi="Arial" w:cs="Arial"/>
          <w:sz w:val="22"/>
          <w:szCs w:val="22"/>
        </w:rPr>
        <w:t>The economic and social implications of low birth weights</w:t>
      </w:r>
      <w:r w:rsidR="009F3D76" w:rsidRPr="00F31364">
        <w:rPr>
          <w:rFonts w:ascii="Arial" w:hAnsi="Arial" w:cs="Arial"/>
          <w:sz w:val="22"/>
          <w:szCs w:val="22"/>
        </w:rPr>
        <w:t xml:space="preserve"> (LBW)</w:t>
      </w:r>
      <w:r w:rsidRPr="00F31364">
        <w:rPr>
          <w:rFonts w:ascii="Arial" w:hAnsi="Arial" w:cs="Arial"/>
          <w:sz w:val="22"/>
          <w:szCs w:val="22"/>
        </w:rPr>
        <w:t xml:space="preserve"> amongst </w:t>
      </w:r>
      <w:r w:rsidR="00200C65" w:rsidRPr="00F31364">
        <w:rPr>
          <w:rFonts w:ascii="Arial" w:hAnsi="Arial" w:cs="Arial"/>
          <w:sz w:val="22"/>
          <w:szCs w:val="22"/>
        </w:rPr>
        <w:t>newborn</w:t>
      </w:r>
      <w:r w:rsidRPr="00F31364">
        <w:rPr>
          <w:rFonts w:ascii="Arial" w:hAnsi="Arial" w:cs="Arial"/>
          <w:sz w:val="22"/>
          <w:szCs w:val="22"/>
        </w:rPr>
        <w:t xml:space="preserve"> babies are problematic (Walker </w:t>
      </w:r>
      <w:r w:rsidR="009F6E05" w:rsidRPr="009F6E05">
        <w:rPr>
          <w:rFonts w:ascii="Arial" w:hAnsi="Arial" w:cs="Arial"/>
          <w:i/>
          <w:iCs/>
          <w:sz w:val="22"/>
          <w:szCs w:val="22"/>
        </w:rPr>
        <w:t>et al.,</w:t>
      </w:r>
      <w:r w:rsidRPr="00F31364">
        <w:rPr>
          <w:rFonts w:ascii="Arial" w:hAnsi="Arial" w:cs="Arial"/>
          <w:sz w:val="22"/>
          <w:szCs w:val="22"/>
        </w:rPr>
        <w:t xml:space="preserve"> 2009).</w:t>
      </w:r>
      <w:r w:rsidR="009F3D76" w:rsidRPr="00F31364">
        <w:rPr>
          <w:rFonts w:ascii="Arial" w:hAnsi="Arial" w:cs="Arial"/>
          <w:sz w:val="22"/>
          <w:szCs w:val="22"/>
        </w:rPr>
        <w:t xml:space="preserve"> According to the World Health Organisation (2012), LBW is defined as an infant mass of less than 2500 g (up to and including 2499 g) or five pounds 8.2 ounces</w:t>
      </w:r>
      <w:r w:rsidR="00312DE9" w:rsidRPr="00F31364">
        <w:rPr>
          <w:rFonts w:ascii="Arial" w:hAnsi="Arial" w:cs="Arial"/>
          <w:sz w:val="22"/>
          <w:szCs w:val="22"/>
        </w:rPr>
        <w:t>. S</w:t>
      </w:r>
      <w:r w:rsidR="009F3D76" w:rsidRPr="00F31364">
        <w:rPr>
          <w:rFonts w:ascii="Arial" w:hAnsi="Arial" w:cs="Arial"/>
          <w:sz w:val="22"/>
          <w:szCs w:val="22"/>
        </w:rPr>
        <w:t xml:space="preserve">uch </w:t>
      </w:r>
      <w:r w:rsidR="00312DE9" w:rsidRPr="00F31364">
        <w:rPr>
          <w:rFonts w:ascii="Arial" w:hAnsi="Arial" w:cs="Arial"/>
          <w:sz w:val="22"/>
          <w:szCs w:val="22"/>
        </w:rPr>
        <w:t>occurrences</w:t>
      </w:r>
      <w:r w:rsidRPr="00F31364">
        <w:rPr>
          <w:rFonts w:ascii="Arial" w:hAnsi="Arial" w:cs="Arial"/>
          <w:sz w:val="22"/>
          <w:szCs w:val="22"/>
        </w:rPr>
        <w:t xml:space="preserve"> c</w:t>
      </w:r>
      <w:r w:rsidR="00312DE9" w:rsidRPr="00F31364">
        <w:rPr>
          <w:rFonts w:ascii="Arial" w:hAnsi="Arial" w:cs="Arial"/>
          <w:sz w:val="22"/>
          <w:szCs w:val="22"/>
        </w:rPr>
        <w:t xml:space="preserve">an </w:t>
      </w:r>
      <w:r w:rsidRPr="00F31364">
        <w:rPr>
          <w:rFonts w:ascii="Arial" w:hAnsi="Arial" w:cs="Arial"/>
          <w:sz w:val="22"/>
          <w:szCs w:val="22"/>
        </w:rPr>
        <w:t>lead to</w:t>
      </w:r>
      <w:r w:rsidR="00312DE9" w:rsidRPr="00F31364">
        <w:rPr>
          <w:rFonts w:ascii="Arial" w:hAnsi="Arial" w:cs="Arial"/>
          <w:sz w:val="22"/>
          <w:szCs w:val="22"/>
        </w:rPr>
        <w:t xml:space="preserve"> post-natal</w:t>
      </w:r>
      <w:r w:rsidRPr="00F31364">
        <w:rPr>
          <w:rFonts w:ascii="Arial" w:hAnsi="Arial" w:cs="Arial"/>
          <w:sz w:val="22"/>
          <w:szCs w:val="22"/>
        </w:rPr>
        <w:t xml:space="preserve"> medical problems and even </w:t>
      </w:r>
      <w:r w:rsidR="00951219" w:rsidRPr="00F31364">
        <w:rPr>
          <w:rFonts w:ascii="Arial" w:hAnsi="Arial" w:cs="Arial"/>
          <w:sz w:val="22"/>
          <w:szCs w:val="22"/>
        </w:rPr>
        <w:t>contribute to</w:t>
      </w:r>
      <w:r w:rsidRPr="00F31364">
        <w:rPr>
          <w:rFonts w:ascii="Arial" w:hAnsi="Arial" w:cs="Arial"/>
          <w:sz w:val="22"/>
          <w:szCs w:val="22"/>
        </w:rPr>
        <w:t xml:space="preserve"> lower literacy levels (Walker </w:t>
      </w:r>
      <w:r w:rsidR="009F6E05" w:rsidRPr="009F6E05">
        <w:rPr>
          <w:rFonts w:ascii="Arial" w:hAnsi="Arial" w:cs="Arial"/>
          <w:i/>
          <w:iCs/>
          <w:sz w:val="22"/>
          <w:szCs w:val="22"/>
        </w:rPr>
        <w:t>et al.,</w:t>
      </w:r>
      <w:r w:rsidRPr="00F31364">
        <w:rPr>
          <w:rFonts w:ascii="Arial" w:hAnsi="Arial" w:cs="Arial"/>
          <w:sz w:val="22"/>
          <w:szCs w:val="22"/>
        </w:rPr>
        <w:t xml:space="preserve"> 2009). </w:t>
      </w:r>
    </w:p>
    <w:p w14:paraId="1D8FE837" w14:textId="165E4BD5" w:rsidR="00B446AE" w:rsidRDefault="00F31364" w:rsidP="00F31364">
      <w:pPr>
        <w:spacing w:line="360" w:lineRule="auto"/>
        <w:jc w:val="both"/>
        <w:rPr>
          <w:rFonts w:ascii="Arial" w:hAnsi="Arial" w:cs="Arial"/>
          <w:sz w:val="22"/>
          <w:szCs w:val="22"/>
        </w:rPr>
      </w:pPr>
      <w:r w:rsidRPr="00F31364">
        <w:rPr>
          <w:rFonts w:ascii="Arial" w:hAnsi="Arial" w:cs="Arial"/>
          <w:sz w:val="22"/>
          <w:szCs w:val="22"/>
        </w:rPr>
        <w:t xml:space="preserve">External factors, such as smoking, during pre-natal development have additionally raised concerns in the past. An American study by MacMahon </w:t>
      </w:r>
      <w:r w:rsidR="009F6E05" w:rsidRPr="009F6E05">
        <w:rPr>
          <w:rFonts w:ascii="Arial" w:hAnsi="Arial" w:cs="Arial"/>
          <w:i/>
          <w:iCs/>
          <w:sz w:val="22"/>
          <w:szCs w:val="22"/>
        </w:rPr>
        <w:t>et al.,</w:t>
      </w:r>
      <w:r w:rsidRPr="00F31364">
        <w:rPr>
          <w:rFonts w:ascii="Arial" w:hAnsi="Arial" w:cs="Arial"/>
          <w:sz w:val="22"/>
          <w:szCs w:val="22"/>
        </w:rPr>
        <w:t xml:space="preserve"> (1965), proposed that cigarette smoke is a key genetic mutagen and </w:t>
      </w:r>
      <w:r w:rsidR="00B32AED">
        <w:rPr>
          <w:rFonts w:ascii="Arial" w:hAnsi="Arial" w:cs="Arial"/>
          <w:sz w:val="22"/>
          <w:szCs w:val="22"/>
        </w:rPr>
        <w:t xml:space="preserve">that </w:t>
      </w:r>
      <w:r w:rsidRPr="00F31364">
        <w:rPr>
          <w:rFonts w:ascii="Arial" w:hAnsi="Arial" w:cs="Arial"/>
          <w:sz w:val="22"/>
          <w:szCs w:val="22"/>
        </w:rPr>
        <w:t xml:space="preserve">significant detriment to a smoking mother’s foetus, resulting in neonatal LBW. This was a profound, yet unappreciated insight into human development. However, from the 786 individual infants, it was also concluded that smoking lowered infant birthweight but no subsequent affects to the baby were stated (MacMahon </w:t>
      </w:r>
      <w:r w:rsidR="009F6E05" w:rsidRPr="009F6E05">
        <w:rPr>
          <w:rFonts w:ascii="Arial" w:hAnsi="Arial" w:cs="Arial"/>
          <w:i/>
          <w:iCs/>
          <w:sz w:val="22"/>
          <w:szCs w:val="22"/>
        </w:rPr>
        <w:t>et al.,</w:t>
      </w:r>
      <w:r w:rsidRPr="00F31364">
        <w:rPr>
          <w:rFonts w:ascii="Arial" w:hAnsi="Arial" w:cs="Arial"/>
          <w:sz w:val="22"/>
          <w:szCs w:val="22"/>
        </w:rPr>
        <w:t xml:space="preserve"> 1965). More recent studies have indicated contradictory views </w:t>
      </w:r>
      <w:r w:rsidRPr="00F31364">
        <w:rPr>
          <w:rFonts w:ascii="Arial" w:hAnsi="Arial" w:cs="Arial"/>
          <w:color w:val="000000"/>
          <w:sz w:val="22"/>
          <w:szCs w:val="22"/>
          <w:shd w:val="clear" w:color="auto" w:fill="FFFFFF"/>
        </w:rPr>
        <w:t xml:space="preserve">(Lawoyin, 2001; Adegboye </w:t>
      </w:r>
      <w:r w:rsidR="009F6E05" w:rsidRPr="009F6E05">
        <w:rPr>
          <w:rFonts w:ascii="Arial" w:hAnsi="Arial" w:cs="Arial"/>
          <w:i/>
          <w:iCs/>
          <w:color w:val="000000"/>
          <w:sz w:val="22"/>
          <w:szCs w:val="22"/>
          <w:shd w:val="clear" w:color="auto" w:fill="FFFFFF"/>
        </w:rPr>
        <w:t>et al.,</w:t>
      </w:r>
      <w:r w:rsidRPr="00F31364">
        <w:rPr>
          <w:rFonts w:ascii="Arial" w:hAnsi="Arial" w:cs="Arial"/>
          <w:color w:val="000000"/>
          <w:sz w:val="22"/>
          <w:szCs w:val="22"/>
          <w:shd w:val="clear" w:color="auto" w:fill="FFFFFF"/>
        </w:rPr>
        <w:t xml:space="preserve"> 2010)</w:t>
      </w:r>
      <w:r w:rsidRPr="00F31364">
        <w:rPr>
          <w:rFonts w:ascii="Arial" w:hAnsi="Arial" w:cs="Arial"/>
          <w:sz w:val="22"/>
          <w:szCs w:val="22"/>
        </w:rPr>
        <w:t xml:space="preserve">. Factors acquired maternally such as genetic endowment, particular medical (for example hypertension, anaemia, UTI), or even socio-cultural practices have indicated various significance in impacting progressive pre-natal development. </w:t>
      </w:r>
      <w:r w:rsidRPr="00F31364">
        <w:rPr>
          <w:rFonts w:ascii="Arial" w:hAnsi="Arial" w:cs="Arial"/>
          <w:color w:val="000000"/>
          <w:sz w:val="22"/>
          <w:szCs w:val="22"/>
          <w:shd w:val="clear" w:color="auto" w:fill="FFFFFF"/>
        </w:rPr>
        <w:t>Lawoyin, (2001)</w:t>
      </w:r>
      <w:r w:rsidRPr="00F31364">
        <w:rPr>
          <w:rFonts w:ascii="Arial" w:hAnsi="Arial" w:cs="Arial"/>
          <w:sz w:val="22"/>
          <w:szCs w:val="22"/>
        </w:rPr>
        <w:t xml:space="preserve"> and </w:t>
      </w:r>
      <w:r w:rsidRPr="00F31364">
        <w:rPr>
          <w:rFonts w:ascii="Arial" w:hAnsi="Arial" w:cs="Arial"/>
          <w:color w:val="000000"/>
          <w:sz w:val="22"/>
          <w:szCs w:val="22"/>
          <w:shd w:val="clear" w:color="auto" w:fill="FFFFFF"/>
        </w:rPr>
        <w:t xml:space="preserve">Adegboye </w:t>
      </w:r>
      <w:r w:rsidR="009F6E05" w:rsidRPr="009F6E05">
        <w:rPr>
          <w:rFonts w:ascii="Arial" w:hAnsi="Arial" w:cs="Arial"/>
          <w:i/>
          <w:iCs/>
          <w:color w:val="000000"/>
          <w:sz w:val="22"/>
          <w:szCs w:val="22"/>
          <w:shd w:val="clear" w:color="auto" w:fill="FFFFFF"/>
        </w:rPr>
        <w:t>et al.,</w:t>
      </w:r>
      <w:r w:rsidRPr="00F31364">
        <w:rPr>
          <w:rFonts w:ascii="Arial" w:hAnsi="Arial" w:cs="Arial"/>
          <w:color w:val="000000"/>
          <w:sz w:val="22"/>
          <w:szCs w:val="22"/>
          <w:shd w:val="clear" w:color="auto" w:fill="FFFFFF"/>
        </w:rPr>
        <w:t xml:space="preserve"> (2010)</w:t>
      </w:r>
      <w:r w:rsidRPr="00F31364">
        <w:rPr>
          <w:rFonts w:ascii="Arial" w:hAnsi="Arial" w:cs="Arial"/>
          <w:sz w:val="22"/>
          <w:szCs w:val="22"/>
        </w:rPr>
        <w:t xml:space="preserve"> stated that such maternal factors have led to the possibility of infant LBW, birth asphyxia or premature births – all concerns relating to increased infant mortality.  </w:t>
      </w:r>
      <w:r w:rsidR="0002273E" w:rsidRPr="00F31364">
        <w:rPr>
          <w:rFonts w:ascii="Arial" w:hAnsi="Arial" w:cs="Arial"/>
          <w:sz w:val="22"/>
          <w:szCs w:val="22"/>
        </w:rPr>
        <w:t xml:space="preserve">Abrevaya (2006) also stated that both social and economic inequality can be detrimentally affected by low birthweights as mothers of a lower socio-economic backgrounds are more at risk of their baby having a low birth weight. </w:t>
      </w:r>
    </w:p>
    <w:p w14:paraId="719FC3FC" w14:textId="1682F76C" w:rsidR="0002273E" w:rsidRPr="00F31364" w:rsidRDefault="00F31364" w:rsidP="00F31364">
      <w:pPr>
        <w:spacing w:line="360" w:lineRule="auto"/>
        <w:jc w:val="both"/>
        <w:rPr>
          <w:rFonts w:ascii="Arial" w:hAnsi="Arial" w:cs="Arial"/>
          <w:sz w:val="22"/>
          <w:szCs w:val="22"/>
        </w:rPr>
      </w:pPr>
      <w:r>
        <w:rPr>
          <w:rFonts w:ascii="Arial" w:hAnsi="Arial" w:cs="Arial"/>
          <w:sz w:val="22"/>
          <w:szCs w:val="22"/>
        </w:rPr>
        <w:t>Primary</w:t>
      </w:r>
      <w:r w:rsidR="0002273E" w:rsidRPr="00F31364">
        <w:rPr>
          <w:rFonts w:ascii="Arial" w:hAnsi="Arial" w:cs="Arial"/>
          <w:sz w:val="22"/>
          <w:szCs w:val="22"/>
        </w:rPr>
        <w:t xml:space="preserve"> studies have </w:t>
      </w:r>
      <w:r>
        <w:rPr>
          <w:rFonts w:ascii="Arial" w:hAnsi="Arial" w:cs="Arial"/>
          <w:sz w:val="22"/>
          <w:szCs w:val="22"/>
        </w:rPr>
        <w:t>provided identification of key</w:t>
      </w:r>
      <w:r w:rsidR="0002273E" w:rsidRPr="00F31364">
        <w:rPr>
          <w:rFonts w:ascii="Arial" w:hAnsi="Arial" w:cs="Arial"/>
          <w:sz w:val="22"/>
          <w:szCs w:val="22"/>
        </w:rPr>
        <w:t xml:space="preserve"> factors</w:t>
      </w:r>
      <w:r>
        <w:rPr>
          <w:rFonts w:ascii="Arial" w:hAnsi="Arial" w:cs="Arial"/>
          <w:sz w:val="22"/>
          <w:szCs w:val="22"/>
        </w:rPr>
        <w:t xml:space="preserve"> that</w:t>
      </w:r>
      <w:r w:rsidR="0002273E" w:rsidRPr="00F31364">
        <w:rPr>
          <w:rFonts w:ascii="Arial" w:hAnsi="Arial" w:cs="Arial"/>
          <w:sz w:val="22"/>
          <w:szCs w:val="22"/>
        </w:rPr>
        <w:t xml:space="preserve"> contribut</w:t>
      </w:r>
      <w:r>
        <w:rPr>
          <w:rFonts w:ascii="Arial" w:hAnsi="Arial" w:cs="Arial"/>
          <w:sz w:val="22"/>
          <w:szCs w:val="22"/>
        </w:rPr>
        <w:t>e</w:t>
      </w:r>
      <w:r w:rsidR="0002273E" w:rsidRPr="00F31364">
        <w:rPr>
          <w:rFonts w:ascii="Arial" w:hAnsi="Arial" w:cs="Arial"/>
          <w:sz w:val="22"/>
          <w:szCs w:val="22"/>
        </w:rPr>
        <w:t xml:space="preserve"> to </w:t>
      </w:r>
      <w:r>
        <w:rPr>
          <w:rFonts w:ascii="Arial" w:hAnsi="Arial" w:cs="Arial"/>
          <w:sz w:val="22"/>
          <w:szCs w:val="22"/>
        </w:rPr>
        <w:t>LBW with aid from numerous retrospective studies</w:t>
      </w:r>
      <w:r w:rsidR="0002273E" w:rsidRPr="00F31364">
        <w:rPr>
          <w:rFonts w:ascii="Arial" w:hAnsi="Arial" w:cs="Arial"/>
          <w:sz w:val="22"/>
          <w:szCs w:val="22"/>
        </w:rPr>
        <w:t>. However, many social, economic and biological factors can contribute to lower birth weights</w:t>
      </w:r>
      <w:r w:rsidR="00951219" w:rsidRPr="00F31364">
        <w:rPr>
          <w:rFonts w:ascii="Arial" w:hAnsi="Arial" w:cs="Arial"/>
          <w:sz w:val="22"/>
          <w:szCs w:val="22"/>
        </w:rPr>
        <w:t xml:space="preserve">, </w:t>
      </w:r>
      <w:r w:rsidR="00995E76" w:rsidRPr="00F31364">
        <w:rPr>
          <w:rFonts w:ascii="Arial" w:hAnsi="Arial" w:cs="Arial"/>
          <w:sz w:val="22"/>
          <w:szCs w:val="22"/>
        </w:rPr>
        <w:t>thus it has been difficult to isolate</w:t>
      </w:r>
      <w:r>
        <w:rPr>
          <w:rFonts w:ascii="Arial" w:hAnsi="Arial" w:cs="Arial"/>
          <w:sz w:val="22"/>
          <w:szCs w:val="22"/>
        </w:rPr>
        <w:t xml:space="preserve"> or identify</w:t>
      </w:r>
      <w:r w:rsidR="00995E76" w:rsidRPr="00F31364">
        <w:rPr>
          <w:rFonts w:ascii="Arial" w:hAnsi="Arial" w:cs="Arial"/>
          <w:sz w:val="22"/>
          <w:szCs w:val="22"/>
        </w:rPr>
        <w:t xml:space="preserve"> </w:t>
      </w:r>
      <w:r>
        <w:rPr>
          <w:rFonts w:ascii="Arial" w:hAnsi="Arial" w:cs="Arial"/>
          <w:sz w:val="22"/>
          <w:szCs w:val="22"/>
        </w:rPr>
        <w:t xml:space="preserve">unique </w:t>
      </w:r>
      <w:r w:rsidR="00995E76" w:rsidRPr="00F31364">
        <w:rPr>
          <w:rFonts w:ascii="Arial" w:hAnsi="Arial" w:cs="Arial"/>
          <w:sz w:val="22"/>
          <w:szCs w:val="22"/>
        </w:rPr>
        <w:t xml:space="preserve">factor as more important than others (Makhija </w:t>
      </w:r>
      <w:r w:rsidR="009F6E05" w:rsidRPr="009F6E05">
        <w:rPr>
          <w:rFonts w:ascii="Arial" w:hAnsi="Arial" w:cs="Arial"/>
          <w:i/>
          <w:iCs/>
          <w:sz w:val="22"/>
          <w:szCs w:val="22"/>
        </w:rPr>
        <w:t>et al.,</w:t>
      </w:r>
      <w:r w:rsidR="00995E76" w:rsidRPr="00F31364">
        <w:rPr>
          <w:rFonts w:ascii="Arial" w:hAnsi="Arial" w:cs="Arial"/>
          <w:sz w:val="22"/>
          <w:szCs w:val="22"/>
        </w:rPr>
        <w:t xml:space="preserve"> 1998; Negi </w:t>
      </w:r>
      <w:r w:rsidR="009F6E05" w:rsidRPr="009F6E05">
        <w:rPr>
          <w:rFonts w:ascii="Arial" w:hAnsi="Arial" w:cs="Arial"/>
          <w:i/>
          <w:iCs/>
          <w:sz w:val="22"/>
          <w:szCs w:val="22"/>
        </w:rPr>
        <w:t>et al.,</w:t>
      </w:r>
      <w:r w:rsidR="00995E76" w:rsidRPr="00F31364">
        <w:rPr>
          <w:rFonts w:ascii="Arial" w:hAnsi="Arial" w:cs="Arial"/>
          <w:sz w:val="22"/>
          <w:szCs w:val="22"/>
        </w:rPr>
        <w:t xml:space="preserve"> 2006). With large data sets available</w:t>
      </w:r>
      <w:r>
        <w:rPr>
          <w:rFonts w:ascii="Arial" w:hAnsi="Arial" w:cs="Arial"/>
          <w:sz w:val="22"/>
          <w:szCs w:val="22"/>
        </w:rPr>
        <w:t>,</w:t>
      </w:r>
      <w:r w:rsidR="00995E76" w:rsidRPr="00F31364">
        <w:rPr>
          <w:rFonts w:ascii="Arial" w:hAnsi="Arial" w:cs="Arial"/>
          <w:sz w:val="22"/>
          <w:szCs w:val="22"/>
        </w:rPr>
        <w:t xml:space="preserve"> recording both births and information about the mothers health and background, it is important for studies to continue to examine the relationships between various social, economic and biological factors and low birth weights as finding causal factors could help alleviate the social and economic costs of low birth weights (Makhija </w:t>
      </w:r>
      <w:r w:rsidR="009F6E05" w:rsidRPr="009F6E05">
        <w:rPr>
          <w:rFonts w:ascii="Arial" w:hAnsi="Arial" w:cs="Arial"/>
          <w:i/>
          <w:iCs/>
          <w:sz w:val="22"/>
          <w:szCs w:val="22"/>
        </w:rPr>
        <w:t>et al.,</w:t>
      </w:r>
      <w:r w:rsidR="00995E76" w:rsidRPr="00F31364">
        <w:rPr>
          <w:rFonts w:ascii="Arial" w:hAnsi="Arial" w:cs="Arial"/>
          <w:sz w:val="22"/>
          <w:szCs w:val="22"/>
        </w:rPr>
        <w:t xml:space="preserve"> 1989; Walker </w:t>
      </w:r>
      <w:r w:rsidR="009F6E05" w:rsidRPr="009F6E05">
        <w:rPr>
          <w:rFonts w:ascii="Arial" w:hAnsi="Arial" w:cs="Arial"/>
          <w:i/>
          <w:iCs/>
          <w:sz w:val="22"/>
          <w:szCs w:val="22"/>
        </w:rPr>
        <w:t>et al.,</w:t>
      </w:r>
      <w:r w:rsidR="00995E76" w:rsidRPr="00F31364">
        <w:rPr>
          <w:rFonts w:ascii="Arial" w:hAnsi="Arial" w:cs="Arial"/>
          <w:sz w:val="22"/>
          <w:szCs w:val="22"/>
        </w:rPr>
        <w:t xml:space="preserve"> 2009). Linear models will most likely be extremely important for attempting to determine causal relationships and thus it is important </w:t>
      </w:r>
      <w:r w:rsidR="007E29F0" w:rsidRPr="00F31364">
        <w:rPr>
          <w:rFonts w:ascii="Arial" w:hAnsi="Arial" w:cs="Arial"/>
          <w:sz w:val="22"/>
          <w:szCs w:val="22"/>
        </w:rPr>
        <w:t xml:space="preserve">the </w:t>
      </w:r>
      <w:r w:rsidR="00995E76" w:rsidRPr="00F31364">
        <w:rPr>
          <w:rFonts w:ascii="Arial" w:hAnsi="Arial" w:cs="Arial"/>
          <w:sz w:val="22"/>
          <w:szCs w:val="22"/>
        </w:rPr>
        <w:t>model</w:t>
      </w:r>
      <w:r w:rsidR="007E29F0" w:rsidRPr="00F31364">
        <w:rPr>
          <w:rFonts w:ascii="Arial" w:hAnsi="Arial" w:cs="Arial"/>
          <w:sz w:val="22"/>
          <w:szCs w:val="22"/>
        </w:rPr>
        <w:t xml:space="preserve">s are </w:t>
      </w:r>
      <w:r w:rsidR="00995E76" w:rsidRPr="00F31364">
        <w:rPr>
          <w:rFonts w:ascii="Arial" w:hAnsi="Arial" w:cs="Arial"/>
          <w:sz w:val="22"/>
          <w:szCs w:val="22"/>
        </w:rPr>
        <w:t xml:space="preserve">tested and selected to work best with the variables. </w:t>
      </w:r>
    </w:p>
    <w:p w14:paraId="192E81CD" w14:textId="77777777" w:rsidR="0002273E" w:rsidRPr="00F31364" w:rsidRDefault="0002273E" w:rsidP="00F31364">
      <w:pPr>
        <w:spacing w:line="360" w:lineRule="auto"/>
        <w:jc w:val="both"/>
        <w:rPr>
          <w:rFonts w:ascii="Arial" w:hAnsi="Arial" w:cs="Arial"/>
          <w:i/>
          <w:iCs/>
          <w:sz w:val="22"/>
          <w:szCs w:val="22"/>
        </w:rPr>
      </w:pPr>
    </w:p>
    <w:p w14:paraId="283654A4" w14:textId="77777777" w:rsidR="0002273E" w:rsidRPr="00F31364" w:rsidRDefault="77967DF2" w:rsidP="77967DF2">
      <w:pPr>
        <w:pStyle w:val="ListParagraph"/>
        <w:numPr>
          <w:ilvl w:val="1"/>
          <w:numId w:val="1"/>
        </w:numPr>
        <w:spacing w:line="360" w:lineRule="auto"/>
        <w:jc w:val="both"/>
        <w:rPr>
          <w:rFonts w:ascii="Arial" w:hAnsi="Arial" w:cs="Arial"/>
          <w:i/>
          <w:iCs/>
          <w:sz w:val="22"/>
          <w:szCs w:val="22"/>
        </w:rPr>
      </w:pPr>
      <w:r w:rsidRPr="77967DF2">
        <w:rPr>
          <w:rFonts w:ascii="Arial" w:hAnsi="Arial" w:cs="Arial"/>
          <w:i/>
          <w:iCs/>
          <w:sz w:val="22"/>
          <w:szCs w:val="22"/>
        </w:rPr>
        <w:t xml:space="preserve">Aims and Research Questions </w:t>
      </w:r>
    </w:p>
    <w:p w14:paraId="4759CFC6" w14:textId="37B51040" w:rsidR="007E29F0" w:rsidRPr="00F31364" w:rsidRDefault="007E29F0" w:rsidP="00F31364">
      <w:pPr>
        <w:spacing w:line="360" w:lineRule="auto"/>
        <w:jc w:val="both"/>
        <w:rPr>
          <w:rFonts w:ascii="Arial" w:hAnsi="Arial" w:cs="Arial"/>
          <w:sz w:val="22"/>
          <w:szCs w:val="22"/>
        </w:rPr>
      </w:pPr>
      <w:r w:rsidRPr="00F31364">
        <w:rPr>
          <w:rFonts w:ascii="Arial" w:hAnsi="Arial" w:cs="Arial"/>
          <w:sz w:val="22"/>
          <w:szCs w:val="22"/>
        </w:rPr>
        <w:t>Given the importance of</w:t>
      </w:r>
      <w:r w:rsidR="00B446AE">
        <w:rPr>
          <w:rFonts w:ascii="Arial" w:hAnsi="Arial" w:cs="Arial"/>
          <w:sz w:val="22"/>
          <w:szCs w:val="22"/>
        </w:rPr>
        <w:t xml:space="preserve"> understanding and</w:t>
      </w:r>
      <w:r w:rsidRPr="00F31364">
        <w:rPr>
          <w:rFonts w:ascii="Arial" w:hAnsi="Arial" w:cs="Arial"/>
          <w:sz w:val="22"/>
          <w:szCs w:val="22"/>
        </w:rPr>
        <w:t xml:space="preserve"> assessing relationships between various social, economic and biological variables and birth weight, this study will use a data set from the Child </w:t>
      </w:r>
      <w:r w:rsidRPr="00F31364">
        <w:rPr>
          <w:rFonts w:ascii="Arial" w:hAnsi="Arial" w:cs="Arial"/>
          <w:sz w:val="22"/>
          <w:szCs w:val="22"/>
        </w:rPr>
        <w:lastRenderedPageBreak/>
        <w:t xml:space="preserve">Health and Development Studies (CHDS) containing such variables to assess relationships. </w:t>
      </w:r>
      <w:r w:rsidR="00B446AE">
        <w:rPr>
          <w:rFonts w:ascii="Arial" w:hAnsi="Arial" w:cs="Arial"/>
          <w:sz w:val="22"/>
          <w:szCs w:val="22"/>
        </w:rPr>
        <w:t xml:space="preserve">Following </w:t>
      </w:r>
      <w:r w:rsidRPr="00F31364">
        <w:rPr>
          <w:rFonts w:ascii="Arial" w:hAnsi="Arial" w:cs="Arial"/>
          <w:sz w:val="22"/>
          <w:szCs w:val="22"/>
        </w:rPr>
        <w:t xml:space="preserve">initial data exploration </w:t>
      </w:r>
      <w:r w:rsidR="00B446AE">
        <w:rPr>
          <w:rFonts w:ascii="Arial" w:hAnsi="Arial" w:cs="Arial"/>
          <w:sz w:val="22"/>
          <w:szCs w:val="22"/>
        </w:rPr>
        <w:t>for</w:t>
      </w:r>
      <w:r w:rsidRPr="00F31364">
        <w:rPr>
          <w:rFonts w:ascii="Arial" w:hAnsi="Arial" w:cs="Arial"/>
          <w:sz w:val="22"/>
          <w:szCs w:val="22"/>
        </w:rPr>
        <w:t xml:space="preserve"> identify interesting relationships between variables, a linear model will be produced to assess potential drivers of low birth weight babies. Various model selection tests and bootstrapping will be used to </w:t>
      </w:r>
      <w:r w:rsidR="00951219" w:rsidRPr="00F31364">
        <w:rPr>
          <w:rFonts w:ascii="Arial" w:hAnsi="Arial" w:cs="Arial"/>
          <w:sz w:val="22"/>
          <w:szCs w:val="22"/>
        </w:rPr>
        <w:t>determine</w:t>
      </w:r>
      <w:r w:rsidRPr="00F31364">
        <w:rPr>
          <w:rFonts w:ascii="Arial" w:hAnsi="Arial" w:cs="Arial"/>
          <w:sz w:val="22"/>
          <w:szCs w:val="22"/>
        </w:rPr>
        <w:t xml:space="preserve"> the best </w:t>
      </w:r>
      <w:r w:rsidR="00951219" w:rsidRPr="00F31364">
        <w:rPr>
          <w:rFonts w:ascii="Arial" w:hAnsi="Arial" w:cs="Arial"/>
          <w:sz w:val="22"/>
          <w:szCs w:val="22"/>
        </w:rPr>
        <w:t xml:space="preserve">linear </w:t>
      </w:r>
      <w:r w:rsidRPr="00F31364">
        <w:rPr>
          <w:rFonts w:ascii="Arial" w:hAnsi="Arial" w:cs="Arial"/>
          <w:sz w:val="22"/>
          <w:szCs w:val="22"/>
        </w:rPr>
        <w:t xml:space="preserve">model </w:t>
      </w:r>
      <w:r w:rsidR="00951219" w:rsidRPr="00F31364">
        <w:rPr>
          <w:rFonts w:ascii="Arial" w:hAnsi="Arial" w:cs="Arial"/>
          <w:sz w:val="22"/>
          <w:szCs w:val="22"/>
        </w:rPr>
        <w:t xml:space="preserve">to </w:t>
      </w:r>
      <w:r w:rsidRPr="00F31364">
        <w:rPr>
          <w:rFonts w:ascii="Arial" w:hAnsi="Arial" w:cs="Arial"/>
          <w:sz w:val="22"/>
          <w:szCs w:val="22"/>
        </w:rPr>
        <w:t>assess</w:t>
      </w:r>
      <w:r w:rsidR="00951219" w:rsidRPr="00F31364">
        <w:rPr>
          <w:rFonts w:ascii="Arial" w:hAnsi="Arial" w:cs="Arial"/>
          <w:sz w:val="22"/>
          <w:szCs w:val="22"/>
        </w:rPr>
        <w:t xml:space="preserve"> </w:t>
      </w:r>
      <w:r w:rsidRPr="00F31364">
        <w:rPr>
          <w:rFonts w:ascii="Arial" w:hAnsi="Arial" w:cs="Arial"/>
          <w:sz w:val="22"/>
          <w:szCs w:val="22"/>
        </w:rPr>
        <w:t>relationship</w:t>
      </w:r>
      <w:r w:rsidR="00951219" w:rsidRPr="00F31364">
        <w:rPr>
          <w:rFonts w:ascii="Arial" w:hAnsi="Arial" w:cs="Arial"/>
          <w:sz w:val="22"/>
          <w:szCs w:val="22"/>
        </w:rPr>
        <w:t xml:space="preserve">s </w:t>
      </w:r>
      <w:r w:rsidRPr="00F31364">
        <w:rPr>
          <w:rFonts w:ascii="Arial" w:hAnsi="Arial" w:cs="Arial"/>
          <w:sz w:val="22"/>
          <w:szCs w:val="22"/>
        </w:rPr>
        <w:t xml:space="preserve">within the data set. </w:t>
      </w:r>
      <w:r w:rsidR="00F31364">
        <w:rPr>
          <w:rFonts w:ascii="Arial" w:hAnsi="Arial" w:cs="Arial"/>
          <w:sz w:val="22"/>
          <w:szCs w:val="22"/>
        </w:rPr>
        <w:t xml:space="preserve">The aim of this report </w:t>
      </w:r>
      <w:r w:rsidRPr="00F31364">
        <w:rPr>
          <w:rFonts w:ascii="Arial" w:hAnsi="Arial" w:cs="Arial"/>
          <w:sz w:val="22"/>
          <w:szCs w:val="22"/>
        </w:rPr>
        <w:t xml:space="preserve">will </w:t>
      </w:r>
      <w:r w:rsidR="00F31364">
        <w:rPr>
          <w:rFonts w:ascii="Arial" w:hAnsi="Arial" w:cs="Arial"/>
          <w:sz w:val="22"/>
          <w:szCs w:val="22"/>
        </w:rPr>
        <w:t xml:space="preserve">provide an insight into the following </w:t>
      </w:r>
      <w:r w:rsidRPr="00F31364">
        <w:rPr>
          <w:rFonts w:ascii="Arial" w:hAnsi="Arial" w:cs="Arial"/>
          <w:sz w:val="22"/>
          <w:szCs w:val="22"/>
        </w:rPr>
        <w:t>research question:</w:t>
      </w:r>
    </w:p>
    <w:p w14:paraId="5B84C19C" w14:textId="77777777" w:rsidR="007E29F0" w:rsidRPr="00F31364" w:rsidRDefault="007E29F0" w:rsidP="00F31364">
      <w:pPr>
        <w:spacing w:line="360" w:lineRule="auto"/>
        <w:jc w:val="both"/>
        <w:rPr>
          <w:rFonts w:ascii="Arial" w:hAnsi="Arial" w:cs="Arial"/>
          <w:sz w:val="22"/>
          <w:szCs w:val="22"/>
        </w:rPr>
      </w:pPr>
    </w:p>
    <w:p w14:paraId="5BAAB75F" w14:textId="7DCBAE4D" w:rsidR="007E29F0" w:rsidRDefault="007E29F0" w:rsidP="00B446AE">
      <w:pPr>
        <w:spacing w:line="360" w:lineRule="auto"/>
        <w:jc w:val="both"/>
        <w:rPr>
          <w:rFonts w:ascii="Arial" w:eastAsia="Times New Roman" w:hAnsi="Arial" w:cs="Arial"/>
          <w:color w:val="000000" w:themeColor="text1"/>
          <w:sz w:val="22"/>
          <w:szCs w:val="22"/>
          <w:shd w:val="clear" w:color="auto" w:fill="FFFFFF"/>
          <w:lang w:eastAsia="en-GB"/>
        </w:rPr>
      </w:pPr>
      <w:r w:rsidRPr="00F31364">
        <w:rPr>
          <w:rFonts w:ascii="Arial" w:eastAsia="Times New Roman" w:hAnsi="Arial" w:cs="Arial"/>
          <w:color w:val="000000" w:themeColor="text1"/>
          <w:sz w:val="22"/>
          <w:szCs w:val="22"/>
          <w:shd w:val="clear" w:color="auto" w:fill="FFFFFF"/>
          <w:lang w:eastAsia="en-GB"/>
        </w:rPr>
        <w:t>What relationships are there between the measured variables and the birth weight of babies?</w:t>
      </w:r>
    </w:p>
    <w:p w14:paraId="7890C142" w14:textId="6453079F" w:rsidR="00B446AE" w:rsidRDefault="00B446AE" w:rsidP="00B446AE">
      <w:pPr>
        <w:spacing w:line="360" w:lineRule="auto"/>
        <w:jc w:val="both"/>
        <w:rPr>
          <w:rFonts w:ascii="Arial" w:eastAsia="Times New Roman" w:hAnsi="Arial" w:cs="Arial"/>
          <w:color w:val="000000" w:themeColor="text1"/>
          <w:sz w:val="22"/>
          <w:szCs w:val="22"/>
          <w:shd w:val="clear" w:color="auto" w:fill="FFFFFF"/>
          <w:lang w:eastAsia="en-GB"/>
        </w:rPr>
      </w:pPr>
    </w:p>
    <w:p w14:paraId="60584856" w14:textId="57B3C829" w:rsidR="00B446AE" w:rsidRPr="00B446AE" w:rsidRDefault="00B446AE" w:rsidP="00B446AE">
      <w:pPr>
        <w:spacing w:line="360" w:lineRule="auto"/>
        <w:jc w:val="both"/>
        <w:rPr>
          <w:rFonts w:ascii="Arial" w:eastAsia="Times New Roman" w:hAnsi="Arial" w:cs="Arial"/>
          <w:color w:val="000000" w:themeColor="text1"/>
          <w:sz w:val="22"/>
          <w:szCs w:val="22"/>
          <w:shd w:val="clear" w:color="auto" w:fill="FFFFFF"/>
          <w:lang w:eastAsia="en-GB"/>
        </w:rPr>
      </w:pPr>
      <w:r w:rsidRPr="00B446AE">
        <w:rPr>
          <w:rFonts w:ascii="Arial" w:eastAsia="Times New Roman" w:hAnsi="Arial" w:cs="Arial"/>
          <w:color w:val="000000" w:themeColor="text1"/>
          <w:sz w:val="22"/>
          <w:szCs w:val="22"/>
          <w:shd w:val="clear" w:color="auto" w:fill="FFFFFF"/>
          <w:lang w:eastAsia="en-GB"/>
        </w:rPr>
        <w:t xml:space="preserve">All the statistical computing and analysis within this report will be performed using the </w:t>
      </w:r>
      <w:r w:rsidRPr="00B446AE">
        <w:rPr>
          <w:rFonts w:ascii="Arial" w:hAnsi="Arial" w:cs="Arial"/>
          <w:color w:val="000000"/>
          <w:sz w:val="22"/>
          <w:szCs w:val="22"/>
        </w:rPr>
        <w:t>RStudio® V1.2.1335.</w:t>
      </w:r>
    </w:p>
    <w:p w14:paraId="3F49B012" w14:textId="77777777" w:rsidR="007E29F0" w:rsidRPr="007E29F0" w:rsidRDefault="007E29F0" w:rsidP="007E29F0">
      <w:pPr>
        <w:spacing w:line="360" w:lineRule="auto"/>
        <w:rPr>
          <w:rFonts w:ascii="Arial" w:eastAsia="Times New Roman" w:hAnsi="Arial" w:cs="Arial"/>
          <w:color w:val="000000" w:themeColor="text1"/>
          <w:shd w:val="clear" w:color="auto" w:fill="FFFFFF"/>
          <w:lang w:eastAsia="en-GB"/>
        </w:rPr>
      </w:pPr>
    </w:p>
    <w:p w14:paraId="08F48659" w14:textId="77777777" w:rsidR="007E29F0" w:rsidRPr="007E29F0" w:rsidRDefault="007E29F0" w:rsidP="007E29F0">
      <w:pPr>
        <w:spacing w:line="360" w:lineRule="auto"/>
        <w:rPr>
          <w:rFonts w:ascii="Arial" w:eastAsia="Times New Roman" w:hAnsi="Arial" w:cs="Arial"/>
          <w:lang w:eastAsia="en-GB"/>
        </w:rPr>
      </w:pPr>
    </w:p>
    <w:p w14:paraId="27D2B5B6" w14:textId="395AB83C" w:rsidR="007E29F0" w:rsidRDefault="007E29F0" w:rsidP="007E29F0">
      <w:pPr>
        <w:spacing w:line="360" w:lineRule="auto"/>
        <w:jc w:val="both"/>
        <w:rPr>
          <w:rFonts w:ascii="Arial" w:hAnsi="Arial" w:cs="Arial"/>
        </w:rPr>
      </w:pPr>
    </w:p>
    <w:p w14:paraId="685AB301" w14:textId="7A922C10" w:rsidR="009F6E05" w:rsidRDefault="009F6E05" w:rsidP="007E29F0">
      <w:pPr>
        <w:spacing w:line="360" w:lineRule="auto"/>
        <w:jc w:val="both"/>
        <w:rPr>
          <w:rFonts w:ascii="Arial" w:hAnsi="Arial" w:cs="Arial"/>
        </w:rPr>
      </w:pPr>
    </w:p>
    <w:p w14:paraId="54B167EF" w14:textId="34ED1B0F" w:rsidR="009F6E05" w:rsidRDefault="009F6E05" w:rsidP="007E29F0">
      <w:pPr>
        <w:spacing w:line="360" w:lineRule="auto"/>
        <w:jc w:val="both"/>
        <w:rPr>
          <w:rFonts w:ascii="Arial" w:hAnsi="Arial" w:cs="Arial"/>
        </w:rPr>
      </w:pPr>
    </w:p>
    <w:p w14:paraId="0733E31F" w14:textId="6C9CD97A" w:rsidR="009F6E05" w:rsidRDefault="009F6E05" w:rsidP="007E29F0">
      <w:pPr>
        <w:spacing w:line="360" w:lineRule="auto"/>
        <w:jc w:val="both"/>
        <w:rPr>
          <w:rFonts w:ascii="Arial" w:hAnsi="Arial" w:cs="Arial"/>
        </w:rPr>
      </w:pPr>
    </w:p>
    <w:p w14:paraId="58500685" w14:textId="1116F70F" w:rsidR="009F6E05" w:rsidRDefault="009F6E05" w:rsidP="007E29F0">
      <w:pPr>
        <w:spacing w:line="360" w:lineRule="auto"/>
        <w:jc w:val="both"/>
        <w:rPr>
          <w:rFonts w:ascii="Arial" w:hAnsi="Arial" w:cs="Arial"/>
        </w:rPr>
      </w:pPr>
    </w:p>
    <w:p w14:paraId="3910ACA7" w14:textId="4FBC50F8" w:rsidR="009F6E05" w:rsidRDefault="009F6E05" w:rsidP="007E29F0">
      <w:pPr>
        <w:spacing w:line="360" w:lineRule="auto"/>
        <w:jc w:val="both"/>
        <w:rPr>
          <w:rFonts w:ascii="Arial" w:hAnsi="Arial" w:cs="Arial"/>
        </w:rPr>
      </w:pPr>
    </w:p>
    <w:p w14:paraId="067B0CD2" w14:textId="39A775C8" w:rsidR="009F6E05" w:rsidRDefault="009F6E05" w:rsidP="007E29F0">
      <w:pPr>
        <w:spacing w:line="360" w:lineRule="auto"/>
        <w:jc w:val="both"/>
        <w:rPr>
          <w:rFonts w:ascii="Arial" w:hAnsi="Arial" w:cs="Arial"/>
        </w:rPr>
      </w:pPr>
    </w:p>
    <w:p w14:paraId="685E5AE9" w14:textId="06D29402" w:rsidR="009F6E05" w:rsidRDefault="009F6E05" w:rsidP="007E29F0">
      <w:pPr>
        <w:spacing w:line="360" w:lineRule="auto"/>
        <w:jc w:val="both"/>
        <w:rPr>
          <w:rFonts w:ascii="Arial" w:hAnsi="Arial" w:cs="Arial"/>
        </w:rPr>
      </w:pPr>
    </w:p>
    <w:p w14:paraId="5784D1C3" w14:textId="1D701928" w:rsidR="009F6E05" w:rsidRDefault="009F6E05" w:rsidP="007E29F0">
      <w:pPr>
        <w:spacing w:line="360" w:lineRule="auto"/>
        <w:jc w:val="both"/>
        <w:rPr>
          <w:rFonts w:ascii="Arial" w:hAnsi="Arial" w:cs="Arial"/>
        </w:rPr>
      </w:pPr>
    </w:p>
    <w:p w14:paraId="7081DBE9" w14:textId="40DE6551" w:rsidR="009F6E05" w:rsidRDefault="009F6E05" w:rsidP="007E29F0">
      <w:pPr>
        <w:spacing w:line="360" w:lineRule="auto"/>
        <w:jc w:val="both"/>
        <w:rPr>
          <w:rFonts w:ascii="Arial" w:hAnsi="Arial" w:cs="Arial"/>
        </w:rPr>
      </w:pPr>
    </w:p>
    <w:p w14:paraId="2EE1AF04" w14:textId="2303F715" w:rsidR="009F6E05" w:rsidRDefault="009F6E05" w:rsidP="007E29F0">
      <w:pPr>
        <w:spacing w:line="360" w:lineRule="auto"/>
        <w:jc w:val="both"/>
        <w:rPr>
          <w:rFonts w:ascii="Arial" w:hAnsi="Arial" w:cs="Arial"/>
        </w:rPr>
      </w:pPr>
    </w:p>
    <w:p w14:paraId="6A2AB72B" w14:textId="03C1E4F6" w:rsidR="009F6E05" w:rsidRDefault="009F6E05" w:rsidP="007E29F0">
      <w:pPr>
        <w:spacing w:line="360" w:lineRule="auto"/>
        <w:jc w:val="both"/>
        <w:rPr>
          <w:rFonts w:ascii="Arial" w:hAnsi="Arial" w:cs="Arial"/>
        </w:rPr>
      </w:pPr>
    </w:p>
    <w:p w14:paraId="407959E7" w14:textId="0A7AD707" w:rsidR="009F6E05" w:rsidRDefault="009F6E05" w:rsidP="007E29F0">
      <w:pPr>
        <w:spacing w:line="360" w:lineRule="auto"/>
        <w:jc w:val="both"/>
        <w:rPr>
          <w:rFonts w:ascii="Arial" w:hAnsi="Arial" w:cs="Arial"/>
        </w:rPr>
      </w:pPr>
    </w:p>
    <w:p w14:paraId="2597CE6F" w14:textId="4BD73637" w:rsidR="009F6E05" w:rsidRDefault="009F6E05" w:rsidP="007E29F0">
      <w:pPr>
        <w:spacing w:line="360" w:lineRule="auto"/>
        <w:jc w:val="both"/>
        <w:rPr>
          <w:rFonts w:ascii="Arial" w:hAnsi="Arial" w:cs="Arial"/>
        </w:rPr>
      </w:pPr>
    </w:p>
    <w:p w14:paraId="1A47B72C" w14:textId="4C4AC8A2" w:rsidR="009F6E05" w:rsidRDefault="009F6E05" w:rsidP="007E29F0">
      <w:pPr>
        <w:spacing w:line="360" w:lineRule="auto"/>
        <w:jc w:val="both"/>
        <w:rPr>
          <w:rFonts w:ascii="Arial" w:hAnsi="Arial" w:cs="Arial"/>
        </w:rPr>
      </w:pPr>
    </w:p>
    <w:p w14:paraId="6BFFCAC9" w14:textId="4F137C5A" w:rsidR="009F6E05" w:rsidRDefault="009F6E05" w:rsidP="007E29F0">
      <w:pPr>
        <w:spacing w:line="360" w:lineRule="auto"/>
        <w:jc w:val="both"/>
        <w:rPr>
          <w:rFonts w:ascii="Arial" w:hAnsi="Arial" w:cs="Arial"/>
        </w:rPr>
      </w:pPr>
    </w:p>
    <w:p w14:paraId="399661F0" w14:textId="5937F47A" w:rsidR="009F6E05" w:rsidRDefault="009F6E05" w:rsidP="007E29F0">
      <w:pPr>
        <w:spacing w:line="360" w:lineRule="auto"/>
        <w:jc w:val="both"/>
        <w:rPr>
          <w:rFonts w:ascii="Arial" w:hAnsi="Arial" w:cs="Arial"/>
        </w:rPr>
      </w:pPr>
    </w:p>
    <w:p w14:paraId="52AAC050" w14:textId="7BA0AEA7" w:rsidR="009F6E05" w:rsidRDefault="009F6E05" w:rsidP="007E29F0">
      <w:pPr>
        <w:spacing w:line="360" w:lineRule="auto"/>
        <w:jc w:val="both"/>
        <w:rPr>
          <w:rFonts w:ascii="Arial" w:hAnsi="Arial" w:cs="Arial"/>
        </w:rPr>
      </w:pPr>
    </w:p>
    <w:p w14:paraId="5E592498" w14:textId="1CDDB2AA" w:rsidR="009F6E05" w:rsidRDefault="009F6E05" w:rsidP="007E29F0">
      <w:pPr>
        <w:spacing w:line="360" w:lineRule="auto"/>
        <w:jc w:val="both"/>
        <w:rPr>
          <w:rFonts w:ascii="Arial" w:hAnsi="Arial" w:cs="Arial"/>
        </w:rPr>
      </w:pPr>
    </w:p>
    <w:p w14:paraId="001BD644" w14:textId="46F78C26" w:rsidR="009F6E05" w:rsidRDefault="009F6E05" w:rsidP="007E29F0">
      <w:pPr>
        <w:spacing w:line="360" w:lineRule="auto"/>
        <w:jc w:val="both"/>
        <w:rPr>
          <w:rFonts w:ascii="Arial" w:hAnsi="Arial" w:cs="Arial"/>
        </w:rPr>
      </w:pPr>
    </w:p>
    <w:p w14:paraId="21C87669" w14:textId="22734B86" w:rsidR="009F6E05" w:rsidRDefault="009F6E05" w:rsidP="007E29F0">
      <w:pPr>
        <w:spacing w:line="360" w:lineRule="auto"/>
        <w:jc w:val="both"/>
        <w:rPr>
          <w:rFonts w:ascii="Arial" w:hAnsi="Arial" w:cs="Arial"/>
        </w:rPr>
      </w:pPr>
    </w:p>
    <w:p w14:paraId="28C63208" w14:textId="567A182C" w:rsidR="009F6E05" w:rsidRDefault="009F6E05" w:rsidP="007E29F0">
      <w:pPr>
        <w:spacing w:line="360" w:lineRule="auto"/>
        <w:jc w:val="both"/>
        <w:rPr>
          <w:rFonts w:ascii="Arial" w:hAnsi="Arial" w:cs="Arial"/>
        </w:rPr>
      </w:pPr>
    </w:p>
    <w:p w14:paraId="24FE43D3" w14:textId="497CC873" w:rsidR="009F6E05" w:rsidRDefault="009F6E05" w:rsidP="007E29F0">
      <w:pPr>
        <w:spacing w:line="360" w:lineRule="auto"/>
        <w:jc w:val="both"/>
        <w:rPr>
          <w:rFonts w:ascii="Arial" w:hAnsi="Arial" w:cs="Arial"/>
        </w:rPr>
      </w:pPr>
    </w:p>
    <w:p w14:paraId="5322B29A" w14:textId="752A9B14" w:rsidR="009F6E05" w:rsidRDefault="009F6E05" w:rsidP="007E29F0">
      <w:pPr>
        <w:spacing w:line="360" w:lineRule="auto"/>
        <w:jc w:val="both"/>
        <w:rPr>
          <w:rFonts w:ascii="Arial" w:hAnsi="Arial" w:cs="Arial"/>
        </w:rPr>
      </w:pPr>
    </w:p>
    <w:p w14:paraId="7E8C45FF" w14:textId="59C1508D" w:rsidR="009F6E05" w:rsidRDefault="009F6E05" w:rsidP="009F6E05">
      <w:pPr>
        <w:pStyle w:val="Heading1"/>
        <w:rPr>
          <w:color w:val="auto"/>
          <w:sz w:val="44"/>
          <w:szCs w:val="44"/>
        </w:rPr>
      </w:pPr>
      <w:r w:rsidRPr="009F6E05">
        <w:rPr>
          <w:color w:val="auto"/>
          <w:sz w:val="44"/>
          <w:szCs w:val="44"/>
        </w:rPr>
        <w:lastRenderedPageBreak/>
        <w:t>References</w:t>
      </w:r>
    </w:p>
    <w:p w14:paraId="683C2882" w14:textId="77777777" w:rsidR="009F6E05" w:rsidRPr="009F6E05" w:rsidRDefault="009F6E05" w:rsidP="009F6E05"/>
    <w:p w14:paraId="55261362" w14:textId="77777777" w:rsidR="009F6E05" w:rsidRDefault="009F6E05" w:rsidP="009F6E05">
      <w:pPr>
        <w:spacing w:line="360" w:lineRule="auto"/>
      </w:pPr>
      <w:r>
        <w:rPr>
          <w:rStyle w:val="mixed-citation"/>
          <w:b/>
          <w:bCs/>
          <w:color w:val="000000"/>
          <w:shd w:val="clear" w:color="auto" w:fill="FFFFFF"/>
        </w:rPr>
        <w:t>World Health Organisation</w:t>
      </w:r>
      <w:r>
        <w:rPr>
          <w:rStyle w:val="mixed-citation"/>
          <w:color w:val="000000"/>
          <w:shd w:val="clear" w:color="auto" w:fill="FFFFFF"/>
        </w:rPr>
        <w:t xml:space="preserve"> (2012). International Statistical Classification of Diseases and Related Health Problems, Volume Two. </w:t>
      </w:r>
      <w:r>
        <w:rPr>
          <w:rStyle w:val="mixed-citation"/>
          <w:i/>
          <w:iCs/>
          <w:color w:val="000000"/>
          <w:shd w:val="clear" w:color="auto" w:fill="FFFFFF"/>
        </w:rPr>
        <w:t>10th ed</w:t>
      </w:r>
      <w:r>
        <w:rPr>
          <w:rStyle w:val="mixed-citation"/>
          <w:color w:val="000000"/>
          <w:shd w:val="clear" w:color="auto" w:fill="FFFFFF"/>
        </w:rPr>
        <w:t>. Malta: World Health Organisation, pp.140-164.</w:t>
      </w:r>
    </w:p>
    <w:p w14:paraId="30C2746A" w14:textId="77777777" w:rsidR="009F6E05" w:rsidRDefault="009F6E05" w:rsidP="009F6E05">
      <w:pPr>
        <w:spacing w:line="360" w:lineRule="auto"/>
      </w:pPr>
      <w:r>
        <w:rPr>
          <w:b/>
          <w:bCs/>
        </w:rPr>
        <w:t xml:space="preserve">MacMahon B, Alpert M, </w:t>
      </w:r>
      <w:proofErr w:type="spellStart"/>
      <w:r>
        <w:rPr>
          <w:b/>
          <w:bCs/>
        </w:rPr>
        <w:t>Salber</w:t>
      </w:r>
      <w:proofErr w:type="spellEnd"/>
      <w:r>
        <w:rPr>
          <w:b/>
          <w:bCs/>
        </w:rPr>
        <w:t xml:space="preserve"> EJ.,</w:t>
      </w:r>
      <w:r>
        <w:t xml:space="preserve"> (1966). Infant Weight and Parental Smoking Habits. </w:t>
      </w:r>
      <w:r>
        <w:rPr>
          <w:i/>
          <w:iCs/>
        </w:rPr>
        <w:t xml:space="preserve">Am J </w:t>
      </w:r>
      <w:proofErr w:type="spellStart"/>
      <w:r>
        <w:rPr>
          <w:i/>
          <w:iCs/>
        </w:rPr>
        <w:t>Epidemiol</w:t>
      </w:r>
      <w:proofErr w:type="spellEnd"/>
      <w:r>
        <w:rPr>
          <w:i/>
          <w:iCs/>
        </w:rPr>
        <w:t>,</w:t>
      </w:r>
      <w:r>
        <w:t xml:space="preserve"> 82(1), pp.247–261</w:t>
      </w:r>
    </w:p>
    <w:p w14:paraId="2EF8C9DF" w14:textId="77777777" w:rsidR="009F6E05" w:rsidRDefault="009F6E05" w:rsidP="009F6E05">
      <w:pPr>
        <w:spacing w:line="360" w:lineRule="auto"/>
      </w:pPr>
      <w:r w:rsidRPr="008C3BF3">
        <w:rPr>
          <w:b/>
          <w:bCs/>
        </w:rPr>
        <w:t xml:space="preserve">Adegboye, A., </w:t>
      </w:r>
      <w:proofErr w:type="spellStart"/>
      <w:r w:rsidRPr="008C3BF3">
        <w:rPr>
          <w:b/>
          <w:bCs/>
        </w:rPr>
        <w:t>Rossner</w:t>
      </w:r>
      <w:proofErr w:type="spellEnd"/>
      <w:r w:rsidRPr="008C3BF3">
        <w:rPr>
          <w:b/>
          <w:bCs/>
        </w:rPr>
        <w:t xml:space="preserve">, S., </w:t>
      </w:r>
      <w:proofErr w:type="spellStart"/>
      <w:r w:rsidRPr="008C3BF3">
        <w:rPr>
          <w:b/>
          <w:bCs/>
        </w:rPr>
        <w:t>Neovius</w:t>
      </w:r>
      <w:proofErr w:type="spellEnd"/>
      <w:r w:rsidRPr="008C3BF3">
        <w:rPr>
          <w:b/>
          <w:bCs/>
        </w:rPr>
        <w:t xml:space="preserve">, M., </w:t>
      </w:r>
      <w:proofErr w:type="spellStart"/>
      <w:r w:rsidRPr="008C3BF3">
        <w:rPr>
          <w:b/>
          <w:bCs/>
        </w:rPr>
        <w:t>Lourenço</w:t>
      </w:r>
      <w:proofErr w:type="spellEnd"/>
      <w:r w:rsidRPr="008C3BF3">
        <w:rPr>
          <w:b/>
          <w:bCs/>
        </w:rPr>
        <w:t xml:space="preserve">, P. and </w:t>
      </w:r>
      <w:proofErr w:type="spellStart"/>
      <w:r w:rsidRPr="008C3BF3">
        <w:rPr>
          <w:b/>
          <w:bCs/>
        </w:rPr>
        <w:t>Linné</w:t>
      </w:r>
      <w:proofErr w:type="spellEnd"/>
      <w:r w:rsidRPr="008C3BF3">
        <w:rPr>
          <w:b/>
          <w:bCs/>
        </w:rPr>
        <w:t>, Y.</w:t>
      </w:r>
      <w:r>
        <w:t xml:space="preserve"> (2010). Relationships Between Prenatal Smoking Cessation, Gestational Weight Gain and Maternal Lifestyle Characteristics. Women and Birth, 23(1), pp.29-35.</w:t>
      </w:r>
    </w:p>
    <w:p w14:paraId="19652ECE" w14:textId="77777777" w:rsidR="009F6E05" w:rsidRDefault="009F6E05" w:rsidP="009F6E05">
      <w:pPr>
        <w:spacing w:line="360" w:lineRule="auto"/>
      </w:pPr>
      <w:r w:rsidRPr="008C3BF3">
        <w:rPr>
          <w:b/>
          <w:bCs/>
        </w:rPr>
        <w:t>Lawoyin, T.</w:t>
      </w:r>
      <w:r>
        <w:t xml:space="preserve"> (2001). Risk Factors for Infant Mortality in a Rural Community in Nigeria. Journal of the Royal Society for the Promotion of Health, 121(2), pp.114-118.</w:t>
      </w:r>
    </w:p>
    <w:p w14:paraId="23124693" w14:textId="77777777" w:rsidR="009F6E05" w:rsidRPr="009F6E05" w:rsidRDefault="009F6E05" w:rsidP="009F6E05"/>
    <w:sectPr w:rsidR="009F6E05" w:rsidRPr="009F6E05" w:rsidSect="0002273E">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F096D"/>
    <w:multiLevelType w:val="multilevel"/>
    <w:tmpl w:val="4342BBAC"/>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3E"/>
    <w:rsid w:val="0002273E"/>
    <w:rsid w:val="00200C65"/>
    <w:rsid w:val="002B4F71"/>
    <w:rsid w:val="00312DE9"/>
    <w:rsid w:val="00377CBC"/>
    <w:rsid w:val="003B6F85"/>
    <w:rsid w:val="00594295"/>
    <w:rsid w:val="007E29F0"/>
    <w:rsid w:val="00951219"/>
    <w:rsid w:val="00995E76"/>
    <w:rsid w:val="009B5956"/>
    <w:rsid w:val="009F3D76"/>
    <w:rsid w:val="009F6E05"/>
    <w:rsid w:val="00AD47E7"/>
    <w:rsid w:val="00B32AED"/>
    <w:rsid w:val="00B446AE"/>
    <w:rsid w:val="00C94238"/>
    <w:rsid w:val="00EF5F6C"/>
    <w:rsid w:val="00F31364"/>
    <w:rsid w:val="77967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1C76"/>
  <w15:chartTrackingRefBased/>
  <w15:docId w15:val="{BF294A65-2DBD-1C4B-8CE5-59AB8BC1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F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73E"/>
    <w:pPr>
      <w:ind w:left="720"/>
      <w:contextualSpacing/>
    </w:pPr>
  </w:style>
  <w:style w:type="character" w:customStyle="1" w:styleId="Heading1Char">
    <w:name w:val="Heading 1 Char"/>
    <w:basedOn w:val="DefaultParagraphFont"/>
    <w:link w:val="Heading1"/>
    <w:uiPriority w:val="9"/>
    <w:rsid w:val="003B6F85"/>
    <w:rPr>
      <w:rFonts w:asciiTheme="majorHAnsi" w:eastAsiaTheme="majorEastAsia" w:hAnsiTheme="majorHAnsi" w:cstheme="majorBidi"/>
      <w:color w:val="2F5496" w:themeColor="accent1" w:themeShade="BF"/>
      <w:sz w:val="32"/>
      <w:szCs w:val="32"/>
    </w:rPr>
  </w:style>
  <w:style w:type="character" w:customStyle="1" w:styleId="mixed-citation">
    <w:name w:val="mixed-citation"/>
    <w:basedOn w:val="DefaultParagraphFont"/>
    <w:rsid w:val="009F6E05"/>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15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Sykes</dc:creator>
  <cp:keywords/>
  <dc:description/>
  <cp:lastModifiedBy>Jack Sykes</cp:lastModifiedBy>
  <cp:revision>2</cp:revision>
  <dcterms:created xsi:type="dcterms:W3CDTF">2019-10-31T09:13:00Z</dcterms:created>
  <dcterms:modified xsi:type="dcterms:W3CDTF">2019-10-31T09:13:00Z</dcterms:modified>
</cp:coreProperties>
</file>