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FAC19" w14:textId="573339F5" w:rsidR="002920DC" w:rsidRPr="00800FCF" w:rsidRDefault="002920DC" w:rsidP="0019108C">
      <w:pPr>
        <w:spacing w:line="276" w:lineRule="auto"/>
        <w:jc w:val="both"/>
        <w:rPr>
          <w:b/>
          <w:bCs/>
          <w:lang w:val="en-US"/>
        </w:rPr>
      </w:pPr>
      <w:r w:rsidRPr="00800FCF">
        <w:rPr>
          <w:b/>
          <w:bCs/>
          <w:lang w:val="en-US"/>
        </w:rPr>
        <w:t>Is sexual orientation linked to premature ejaculation</w:t>
      </w:r>
      <w:r w:rsidR="00800FCF" w:rsidRPr="00800FCF">
        <w:rPr>
          <w:b/>
          <w:bCs/>
          <w:lang w:val="en-US"/>
        </w:rPr>
        <w:t xml:space="preserve"> risk</w:t>
      </w:r>
      <w:r w:rsidRPr="00800FCF">
        <w:rPr>
          <w:b/>
          <w:bCs/>
          <w:lang w:val="en-US"/>
        </w:rPr>
        <w:t xml:space="preserve">? </w:t>
      </w:r>
      <w:r w:rsidR="00F02126">
        <w:rPr>
          <w:b/>
          <w:bCs/>
          <w:lang w:val="en-US"/>
        </w:rPr>
        <w:t>Exploration of</w:t>
      </w:r>
      <w:r w:rsidRPr="00800FCF">
        <w:rPr>
          <w:b/>
          <w:bCs/>
          <w:lang w:val="en-US"/>
        </w:rPr>
        <w:t xml:space="preserve"> possible mechanisms.</w:t>
      </w:r>
    </w:p>
    <w:p w14:paraId="37C9F826" w14:textId="7C651EC0" w:rsidR="002920DC" w:rsidRPr="00A36FE6" w:rsidRDefault="002920DC" w:rsidP="0019108C">
      <w:pPr>
        <w:spacing w:line="276" w:lineRule="auto"/>
        <w:jc w:val="both"/>
        <w:rPr>
          <w:lang w:val="en-US"/>
        </w:rPr>
      </w:pPr>
      <w:r w:rsidRPr="00A36FE6">
        <w:rPr>
          <w:lang w:val="en-US"/>
        </w:rPr>
        <w:t xml:space="preserve">Bartosz </w:t>
      </w:r>
      <w:proofErr w:type="spellStart"/>
      <w:r w:rsidRPr="00A36FE6">
        <w:rPr>
          <w:lang w:val="en-US"/>
        </w:rPr>
        <w:t>Grabski</w:t>
      </w:r>
      <w:proofErr w:type="spellEnd"/>
      <w:r w:rsidRPr="00A36FE6">
        <w:rPr>
          <w:lang w:val="en-US"/>
        </w:rPr>
        <w:t xml:space="preserve">, </w:t>
      </w:r>
      <w:r w:rsidR="00FC6E90" w:rsidRPr="00A36FE6">
        <w:rPr>
          <w:lang w:val="en-US"/>
        </w:rPr>
        <w:t xml:space="preserve">Krzysztof </w:t>
      </w:r>
      <w:proofErr w:type="spellStart"/>
      <w:r w:rsidR="00FC6E90" w:rsidRPr="00A36FE6">
        <w:rPr>
          <w:lang w:val="en-US"/>
        </w:rPr>
        <w:t>Kasparek</w:t>
      </w:r>
      <w:proofErr w:type="spellEnd"/>
      <w:r w:rsidR="00FC6E90" w:rsidRPr="00A36FE6">
        <w:rPr>
          <w:lang w:val="en-US"/>
        </w:rPr>
        <w:t xml:space="preserve">, </w:t>
      </w:r>
      <w:r w:rsidRPr="00A36FE6">
        <w:rPr>
          <w:lang w:val="en-US"/>
        </w:rPr>
        <w:t xml:space="preserve">Magdalena </w:t>
      </w:r>
      <w:proofErr w:type="spellStart"/>
      <w:r w:rsidRPr="00A36FE6">
        <w:rPr>
          <w:lang w:val="en-US"/>
        </w:rPr>
        <w:t>Mijas</w:t>
      </w:r>
      <w:proofErr w:type="spellEnd"/>
      <w:r w:rsidRPr="00A36FE6">
        <w:rPr>
          <w:lang w:val="en-US"/>
        </w:rPr>
        <w:t xml:space="preserve">, </w:t>
      </w:r>
      <w:r w:rsidR="00FC6E90" w:rsidRPr="00A36FE6">
        <w:rPr>
          <w:lang w:val="en-US"/>
        </w:rPr>
        <w:t xml:space="preserve">Karolina </w:t>
      </w:r>
      <w:proofErr w:type="spellStart"/>
      <w:r w:rsidR="00FC6E90" w:rsidRPr="00A36FE6">
        <w:rPr>
          <w:lang w:val="en-US"/>
        </w:rPr>
        <w:t>Koziara</w:t>
      </w:r>
      <w:proofErr w:type="spellEnd"/>
    </w:p>
    <w:p w14:paraId="5A41A511" w14:textId="77777777" w:rsidR="002920DC" w:rsidRPr="00A36FE6" w:rsidRDefault="002920DC" w:rsidP="0019108C">
      <w:pPr>
        <w:spacing w:line="360" w:lineRule="auto"/>
        <w:jc w:val="both"/>
        <w:rPr>
          <w:lang w:val="en-US"/>
        </w:rPr>
      </w:pPr>
    </w:p>
    <w:p w14:paraId="3CF749AD" w14:textId="405D8BC4" w:rsidR="0019108C" w:rsidRPr="00A26A01" w:rsidRDefault="0019108C" w:rsidP="00800FCF">
      <w:pPr>
        <w:spacing w:line="360" w:lineRule="auto"/>
        <w:jc w:val="both"/>
        <w:rPr>
          <w:b/>
          <w:bCs/>
          <w:lang w:val="en-US"/>
        </w:rPr>
      </w:pPr>
      <w:r w:rsidRPr="00A26A01">
        <w:rPr>
          <w:b/>
          <w:bCs/>
          <w:lang w:val="en-US"/>
        </w:rPr>
        <w:t>Background</w:t>
      </w:r>
    </w:p>
    <w:p w14:paraId="75D2476A" w14:textId="280ECB8C" w:rsidR="00800FCF" w:rsidRDefault="0019108C" w:rsidP="00800FCF">
      <w:pPr>
        <w:spacing w:line="360" w:lineRule="auto"/>
        <w:jc w:val="both"/>
        <w:rPr>
          <w:lang w:val="en-US"/>
        </w:rPr>
      </w:pPr>
      <w:r>
        <w:rPr>
          <w:lang w:val="en-US"/>
        </w:rPr>
        <w:t>The existing data suggest</w:t>
      </w:r>
      <w:r w:rsidR="0008641C">
        <w:rPr>
          <w:lang w:val="en-US"/>
        </w:rPr>
        <w:t>s</w:t>
      </w:r>
      <w:r>
        <w:rPr>
          <w:lang w:val="en-US"/>
        </w:rPr>
        <w:t xml:space="preserve"> that there are possible differences in the prevalence </w:t>
      </w:r>
      <w:r w:rsidR="00A36FE6">
        <w:rPr>
          <w:lang w:val="en-US"/>
        </w:rPr>
        <w:t xml:space="preserve">and risk </w:t>
      </w:r>
      <w:r>
        <w:rPr>
          <w:lang w:val="en-US"/>
        </w:rPr>
        <w:t>of</w:t>
      </w:r>
      <w:r w:rsidR="00A36FE6">
        <w:rPr>
          <w:lang w:val="en-US"/>
        </w:rPr>
        <w:t>/for</w:t>
      </w:r>
      <w:r>
        <w:rPr>
          <w:lang w:val="en-US"/>
        </w:rPr>
        <w:t xml:space="preserve"> </w:t>
      </w:r>
      <w:r w:rsidR="00A36FE6">
        <w:rPr>
          <w:lang w:val="en-US"/>
        </w:rPr>
        <w:t xml:space="preserve">ejaculatory problems </w:t>
      </w:r>
      <w:r>
        <w:rPr>
          <w:lang w:val="en-US"/>
        </w:rPr>
        <w:t xml:space="preserve">between men of </w:t>
      </w:r>
      <w:r w:rsidR="00F02126">
        <w:rPr>
          <w:lang w:val="en-US"/>
        </w:rPr>
        <w:t xml:space="preserve">various </w:t>
      </w:r>
      <w:r>
        <w:rPr>
          <w:lang w:val="en-US"/>
        </w:rPr>
        <w:t>sexual</w:t>
      </w:r>
      <w:r w:rsidR="00A36FE6">
        <w:rPr>
          <w:lang w:val="en-US"/>
        </w:rPr>
        <w:t xml:space="preserve"> orientations</w:t>
      </w:r>
      <w:r>
        <w:rPr>
          <w:lang w:val="en-US"/>
        </w:rPr>
        <w:t>. More specifically, although not consistently demonstrated across available</w:t>
      </w:r>
      <w:r w:rsidR="00F02126">
        <w:rPr>
          <w:lang w:val="en-US"/>
        </w:rPr>
        <w:t xml:space="preserve"> body of research</w:t>
      </w:r>
      <w:r>
        <w:rPr>
          <w:lang w:val="en-US"/>
        </w:rPr>
        <w:t xml:space="preserve">, </w:t>
      </w:r>
      <w:r w:rsidR="009B2DDD">
        <w:rPr>
          <w:lang w:val="en-US"/>
        </w:rPr>
        <w:t xml:space="preserve">straight men more often report or are diagnosed with premature ejaculation </w:t>
      </w:r>
      <w:r w:rsidR="00C009D6">
        <w:rPr>
          <w:lang w:val="en-US"/>
        </w:rPr>
        <w:t xml:space="preserve">(PE) </w:t>
      </w:r>
      <w:r w:rsidR="00467CB1">
        <w:rPr>
          <w:lang w:val="en-US"/>
        </w:rPr>
        <w:t xml:space="preserve">than gay men and gay men more often with </w:t>
      </w:r>
      <w:r w:rsidR="008310F4">
        <w:rPr>
          <w:lang w:val="en-US"/>
        </w:rPr>
        <w:t>delayed ejaculation</w:t>
      </w:r>
      <w:r w:rsidR="003B3B95">
        <w:rPr>
          <w:lang w:val="en-US"/>
        </w:rPr>
        <w:t xml:space="preserve"> (DE)</w:t>
      </w:r>
      <w:r w:rsidR="008310F4">
        <w:rPr>
          <w:lang w:val="en-US"/>
        </w:rPr>
        <w:t xml:space="preserve"> </w:t>
      </w:r>
      <w:r w:rsidR="00467CB1">
        <w:rPr>
          <w:lang w:val="en-US"/>
        </w:rPr>
        <w:t xml:space="preserve">than straight men. </w:t>
      </w:r>
      <w:r w:rsidR="00F02126">
        <w:rPr>
          <w:lang w:val="en-US"/>
        </w:rPr>
        <w:t>Comparable d</w:t>
      </w:r>
      <w:r w:rsidR="00800FCF">
        <w:rPr>
          <w:lang w:val="en-US"/>
        </w:rPr>
        <w:t xml:space="preserve">ata for </w:t>
      </w:r>
      <w:r w:rsidR="00467CB1">
        <w:rPr>
          <w:lang w:val="en-US"/>
        </w:rPr>
        <w:t>bisexual men</w:t>
      </w:r>
      <w:r w:rsidR="00F02126">
        <w:rPr>
          <w:lang w:val="en-US"/>
        </w:rPr>
        <w:t xml:space="preserve"> is missing</w:t>
      </w:r>
      <w:r w:rsidR="00800FCF">
        <w:rPr>
          <w:lang w:val="en-US"/>
        </w:rPr>
        <w:t xml:space="preserve">. </w:t>
      </w:r>
      <w:r w:rsidR="00F02126">
        <w:rPr>
          <w:lang w:val="en-US"/>
        </w:rPr>
        <w:t xml:space="preserve">The observed differences between sexual minority and straight men </w:t>
      </w:r>
      <w:r w:rsidR="00467CB1">
        <w:rPr>
          <w:lang w:val="en-US"/>
        </w:rPr>
        <w:t>seem also to depend on whether identity, attraction or behavior is used as a proxy for sexual orientation.</w:t>
      </w:r>
    </w:p>
    <w:p w14:paraId="1F0A97FC" w14:textId="77777777" w:rsidR="0019108C" w:rsidRDefault="00800FCF" w:rsidP="00800FCF">
      <w:pPr>
        <w:spacing w:line="360" w:lineRule="auto"/>
        <w:jc w:val="both"/>
        <w:rPr>
          <w:lang w:val="en-US"/>
        </w:rPr>
      </w:pPr>
      <w:r>
        <w:rPr>
          <w:lang w:val="en-US"/>
        </w:rPr>
        <w:t>Several mechanism</w:t>
      </w:r>
      <w:r w:rsidR="00C8606F">
        <w:rPr>
          <w:lang w:val="en-US"/>
        </w:rPr>
        <w:t>s</w:t>
      </w:r>
      <w:r>
        <w:rPr>
          <w:lang w:val="en-US"/>
        </w:rPr>
        <w:t xml:space="preserve"> for these possible differences have been proposed; differences in the meanings attached to sexual performance</w:t>
      </w:r>
      <w:r w:rsidR="00BC76E8">
        <w:rPr>
          <w:lang w:val="en-US"/>
        </w:rPr>
        <w:t>/dysfunction</w:t>
      </w:r>
      <w:r>
        <w:rPr>
          <w:lang w:val="en-US"/>
        </w:rPr>
        <w:t xml:space="preserve"> or performance anxiety being one of them.</w:t>
      </w:r>
    </w:p>
    <w:p w14:paraId="7475565E" w14:textId="77777777" w:rsidR="00C234DC" w:rsidRDefault="00C234DC" w:rsidP="00800FCF">
      <w:pPr>
        <w:spacing w:line="360" w:lineRule="auto"/>
        <w:jc w:val="both"/>
        <w:rPr>
          <w:lang w:val="en-US"/>
        </w:rPr>
      </w:pPr>
    </w:p>
    <w:p w14:paraId="547F3A5A" w14:textId="77777777" w:rsidR="00C234DC" w:rsidRPr="00A26A01" w:rsidRDefault="00C234DC" w:rsidP="00800FCF">
      <w:pPr>
        <w:spacing w:line="360" w:lineRule="auto"/>
        <w:jc w:val="both"/>
        <w:rPr>
          <w:b/>
          <w:bCs/>
          <w:lang w:val="en-US"/>
        </w:rPr>
      </w:pPr>
      <w:r w:rsidRPr="00A26A01">
        <w:rPr>
          <w:b/>
          <w:bCs/>
          <w:lang w:val="en-US"/>
        </w:rPr>
        <w:t>Aim</w:t>
      </w:r>
    </w:p>
    <w:p w14:paraId="3C4D7B00" w14:textId="61F4E3E5" w:rsidR="00C009D6" w:rsidRDefault="00C234DC" w:rsidP="00276DE7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major aim of our </w:t>
      </w:r>
      <w:r w:rsidR="00CC6E96">
        <w:rPr>
          <w:lang w:val="en-US"/>
        </w:rPr>
        <w:t>analysis</w:t>
      </w:r>
      <w:r>
        <w:rPr>
          <w:lang w:val="en-US"/>
        </w:rPr>
        <w:t xml:space="preserve"> is to answer the</w:t>
      </w:r>
      <w:r w:rsidR="00276DE7">
        <w:rPr>
          <w:lang w:val="en-US"/>
        </w:rPr>
        <w:t xml:space="preserve"> question on the possible link of </w:t>
      </w:r>
      <w:r w:rsidR="00276DE7" w:rsidRPr="00276DE7">
        <w:rPr>
          <w:lang w:val="en-US"/>
        </w:rPr>
        <w:t xml:space="preserve">sexual identity to </w:t>
      </w:r>
      <w:r w:rsidR="00C009D6" w:rsidRPr="00276DE7">
        <w:rPr>
          <w:lang w:val="en-US"/>
        </w:rPr>
        <w:t>PE</w:t>
      </w:r>
      <w:r w:rsidR="00276DE7" w:rsidRPr="00276DE7">
        <w:rPr>
          <w:lang w:val="en-US"/>
        </w:rPr>
        <w:t xml:space="preserve"> risk diagnosis?</w:t>
      </w:r>
    </w:p>
    <w:p w14:paraId="38F3DD53" w14:textId="3DAAEFBB" w:rsidR="00276DE7" w:rsidRPr="00276DE7" w:rsidRDefault="00276DE7" w:rsidP="00276DE7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Additional aim </w:t>
      </w:r>
      <w:r w:rsidR="007A2D53">
        <w:rPr>
          <w:lang w:val="en-US"/>
        </w:rPr>
        <w:t>is to</w:t>
      </w:r>
      <w:r>
        <w:rPr>
          <w:lang w:val="en-US"/>
        </w:rPr>
        <w:t xml:space="preserve"> explor</w:t>
      </w:r>
      <w:r w:rsidR="007A2D53">
        <w:rPr>
          <w:lang w:val="en-US"/>
        </w:rPr>
        <w:t>e</w:t>
      </w:r>
      <w:r>
        <w:rPr>
          <w:lang w:val="en-US"/>
        </w:rPr>
        <w:t xml:space="preserve"> possible factors which could explain this relation, with the inclusion of minority stress processes. </w:t>
      </w:r>
    </w:p>
    <w:p w14:paraId="7B3DCC06" w14:textId="6D017D01" w:rsidR="00F22288" w:rsidRDefault="00F22288" w:rsidP="00971B94">
      <w:pPr>
        <w:spacing w:line="360" w:lineRule="auto"/>
        <w:jc w:val="both"/>
        <w:rPr>
          <w:lang w:val="en-US"/>
        </w:rPr>
      </w:pPr>
    </w:p>
    <w:p w14:paraId="6D2587D8" w14:textId="4554AE40" w:rsidR="00494CC2" w:rsidRPr="005211AC" w:rsidRDefault="00494CC2" w:rsidP="00EC7F7B">
      <w:pPr>
        <w:pStyle w:val="ListParagraph"/>
        <w:numPr>
          <w:ilvl w:val="0"/>
          <w:numId w:val="5"/>
        </w:numPr>
        <w:spacing w:line="360" w:lineRule="auto"/>
        <w:jc w:val="both"/>
        <w:rPr>
          <w:u w:val="single"/>
          <w:lang w:val="en-US"/>
        </w:rPr>
      </w:pPr>
      <w:r w:rsidRPr="005211AC">
        <w:rPr>
          <w:u w:val="single"/>
          <w:lang w:val="en-US"/>
        </w:rPr>
        <w:t>All men</w:t>
      </w:r>
    </w:p>
    <w:p w14:paraId="399F4DF7" w14:textId="617E43F8" w:rsidR="001D41F3" w:rsidRDefault="001D41F3" w:rsidP="00971B94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>D</w:t>
      </w:r>
      <w:r w:rsidR="00F22288">
        <w:rPr>
          <w:lang w:val="en-US"/>
        </w:rPr>
        <w:t>escr</w:t>
      </w:r>
      <w:r>
        <w:rPr>
          <w:lang w:val="en-US"/>
        </w:rPr>
        <w:t xml:space="preserve">iptive statistics: continuous </w:t>
      </w:r>
      <w:r w:rsidR="00494CC2">
        <w:rPr>
          <w:lang w:val="en-US"/>
        </w:rPr>
        <w:t>and</w:t>
      </w:r>
      <w:r>
        <w:rPr>
          <w:lang w:val="en-US"/>
        </w:rPr>
        <w:t xml:space="preserve"> categorical</w:t>
      </w:r>
    </w:p>
    <w:p w14:paraId="3BC34D6E" w14:textId="10FE421A" w:rsidR="009F130B" w:rsidRPr="001D41F3" w:rsidRDefault="001D41F3" w:rsidP="00971B94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>U</w:t>
      </w:r>
      <w:r w:rsidR="009F130B" w:rsidRPr="001D41F3">
        <w:rPr>
          <w:lang w:val="en-US"/>
        </w:rPr>
        <w:t>nivariate</w:t>
      </w:r>
      <w:r w:rsidR="00882BC7">
        <w:rPr>
          <w:lang w:val="en-US"/>
        </w:rPr>
        <w:t xml:space="preserve"> (for PEDT continuous or categories</w:t>
      </w:r>
      <w:r w:rsidR="001E0300">
        <w:rPr>
          <w:lang w:val="en-US"/>
        </w:rPr>
        <w:t>; in multivariable I would prefer categories</w:t>
      </w:r>
      <w:r w:rsidR="00882BC7">
        <w:rPr>
          <w:lang w:val="en-US"/>
        </w:rPr>
        <w:t>)</w:t>
      </w:r>
      <w:r w:rsidR="009F130B" w:rsidRPr="001D41F3">
        <w:rPr>
          <w:lang w:val="en-US"/>
        </w:rPr>
        <w:t>:</w:t>
      </w:r>
    </w:p>
    <w:p w14:paraId="5C51BAC9" w14:textId="6428E00D" w:rsidR="009F130B" w:rsidRDefault="009F130B" w:rsidP="0038110D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Sexual identity </w:t>
      </w:r>
      <w:r w:rsidR="001D41F3">
        <w:rPr>
          <w:lang w:val="en-US"/>
        </w:rPr>
        <w:t>(self-identification)</w:t>
      </w:r>
      <w:r w:rsidR="00C87258">
        <w:rPr>
          <w:lang w:val="en-US"/>
        </w:rPr>
        <w:t xml:space="preserve"> - </w:t>
      </w:r>
      <w:proofErr w:type="spellStart"/>
      <w:r w:rsidR="00C87258">
        <w:rPr>
          <w:lang w:val="en-US"/>
        </w:rPr>
        <w:t>samoopis</w:t>
      </w:r>
      <w:proofErr w:type="spellEnd"/>
    </w:p>
    <w:p w14:paraId="2AC4AC9F" w14:textId="08171A0E" w:rsidR="0038110D" w:rsidRDefault="0038110D" w:rsidP="0038110D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Demographics</w:t>
      </w:r>
      <w:r w:rsidR="001D41F3">
        <w:rPr>
          <w:lang w:val="en-US"/>
        </w:rPr>
        <w:t xml:space="preserve"> (intervals/categories as in ED/JSR </w:t>
      </w:r>
      <w:proofErr w:type="spellStart"/>
      <w:r w:rsidR="001D41F3">
        <w:rPr>
          <w:lang w:val="en-US"/>
        </w:rPr>
        <w:t>arcticle</w:t>
      </w:r>
      <w:proofErr w:type="spellEnd"/>
      <w:r w:rsidR="001D41F3">
        <w:rPr>
          <w:lang w:val="en-US"/>
        </w:rPr>
        <w:t>)</w:t>
      </w:r>
    </w:p>
    <w:p w14:paraId="561F1944" w14:textId="4CB38E30" w:rsidR="0038110D" w:rsidRDefault="0038110D" w:rsidP="0038110D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Performance anxiety </w:t>
      </w:r>
    </w:p>
    <w:p w14:paraId="021926D0" w14:textId="6623A2B9" w:rsidR="0038110D" w:rsidRDefault="0038110D" w:rsidP="0038110D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Somatic and mental health</w:t>
      </w:r>
      <w:r w:rsidR="00195507">
        <w:rPr>
          <w:lang w:val="en-US"/>
        </w:rPr>
        <w:t xml:space="preserve"> and substances</w:t>
      </w:r>
    </w:p>
    <w:p w14:paraId="19F2BCA0" w14:textId="474C154C" w:rsidR="0038110D" w:rsidRDefault="0038110D" w:rsidP="0038110D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Number of sexual partners</w:t>
      </w:r>
      <w:r w:rsidR="001D41F3">
        <w:rPr>
          <w:lang w:val="en-US"/>
        </w:rPr>
        <w:t xml:space="preserve"> (last 12 months)</w:t>
      </w:r>
    </w:p>
    <w:p w14:paraId="103B0F69" w14:textId="2B664C3A" w:rsidR="0038110D" w:rsidRDefault="0038110D" w:rsidP="0038110D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Number of different activities performed</w:t>
      </w:r>
      <w:r w:rsidR="00882BC7">
        <w:rPr>
          <w:lang w:val="en-US"/>
        </w:rPr>
        <w:t>/Variety of sexual activity?</w:t>
      </w:r>
    </w:p>
    <w:p w14:paraId="44CAEBFD" w14:textId="6425EA30" w:rsidR="00B83096" w:rsidRDefault="00B83096" w:rsidP="00B83096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Relationship status [the character of a relationship</w:t>
      </w:r>
      <w:r w:rsidR="009F130B">
        <w:rPr>
          <w:lang w:val="en-US"/>
        </w:rPr>
        <w:t>: exclusive vs non-exclusive</w:t>
      </w:r>
      <w:r>
        <w:rPr>
          <w:lang w:val="en-US"/>
        </w:rPr>
        <w:t xml:space="preserve">, </w:t>
      </w:r>
      <w:r w:rsidR="009F130B">
        <w:rPr>
          <w:lang w:val="en-US"/>
        </w:rPr>
        <w:t xml:space="preserve">duration, </w:t>
      </w:r>
      <w:r>
        <w:rPr>
          <w:lang w:val="en-US"/>
        </w:rPr>
        <w:t>partner’s gender</w:t>
      </w:r>
      <w:r w:rsidR="003033C9">
        <w:rPr>
          <w:lang w:val="en-US"/>
        </w:rPr>
        <w:t xml:space="preserve"> for </w:t>
      </w:r>
      <w:r w:rsidR="009F130B">
        <w:rPr>
          <w:lang w:val="en-US"/>
        </w:rPr>
        <w:t>men</w:t>
      </w:r>
      <w:r w:rsidR="003033C9">
        <w:rPr>
          <w:lang w:val="en-US"/>
        </w:rPr>
        <w:t xml:space="preserve"> in relationship</w:t>
      </w:r>
      <w:r w:rsidR="009F130B">
        <w:rPr>
          <w:lang w:val="en-US"/>
        </w:rPr>
        <w:t>s</w:t>
      </w:r>
      <w:r w:rsidR="00712C74">
        <w:rPr>
          <w:lang w:val="en-US"/>
        </w:rPr>
        <w:t>]</w:t>
      </w:r>
    </w:p>
    <w:p w14:paraId="330E74A2" w14:textId="65250943" w:rsidR="00D118EC" w:rsidRDefault="00E57C3C" w:rsidP="00971B94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Minority stress processes</w:t>
      </w:r>
    </w:p>
    <w:p w14:paraId="58E143C7" w14:textId="07EE2A0C" w:rsidR="001E0300" w:rsidRDefault="001E0300" w:rsidP="00971B94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The question on the control of Delayed Orgasm, possibly more often in gay men.</w:t>
      </w:r>
    </w:p>
    <w:p w14:paraId="330843FC" w14:textId="7C324D15" w:rsidR="00882BC7" w:rsidRDefault="00882BC7" w:rsidP="001E0300">
      <w:pPr>
        <w:spacing w:line="360" w:lineRule="auto"/>
        <w:jc w:val="both"/>
        <w:rPr>
          <w:lang w:val="en-US"/>
        </w:rPr>
      </w:pPr>
    </w:p>
    <w:p w14:paraId="30C414CB" w14:textId="106CEFFC" w:rsidR="00C87258" w:rsidRDefault="00C87258" w:rsidP="001E0300">
      <w:pPr>
        <w:spacing w:line="360" w:lineRule="auto"/>
        <w:jc w:val="both"/>
      </w:pPr>
      <w:r w:rsidRPr="00C87258">
        <w:t>Zamieszkanie/edukacja/zamieszkanie/</w:t>
      </w:r>
      <w:proofErr w:type="spellStart"/>
      <w:r w:rsidRPr="00C87258">
        <w:t>finance</w:t>
      </w:r>
      <w:proofErr w:type="spellEnd"/>
      <w:r w:rsidRPr="00C87258">
        <w:t xml:space="preserve"> </w:t>
      </w:r>
      <w:r>
        <w:t>–</w:t>
      </w:r>
      <w:r w:rsidRPr="00C87258">
        <w:t xml:space="preserve"> p</w:t>
      </w:r>
      <w:r>
        <w:t>rosto</w:t>
      </w:r>
    </w:p>
    <w:p w14:paraId="174C1FB7" w14:textId="500AF590" w:rsidR="00C87258" w:rsidRDefault="00C87258" w:rsidP="001E0300">
      <w:pPr>
        <w:spacing w:line="360" w:lineRule="auto"/>
        <w:jc w:val="both"/>
      </w:pPr>
      <w:r>
        <w:t>Związek – ekskluzywny vs. Nieekskluzywny</w:t>
      </w:r>
    </w:p>
    <w:p w14:paraId="4EC34B00" w14:textId="771750EA" w:rsidR="00C87258" w:rsidRDefault="00C87258" w:rsidP="001E0300">
      <w:pPr>
        <w:spacing w:line="360" w:lineRule="auto"/>
        <w:jc w:val="both"/>
      </w:pPr>
      <w:r>
        <w:t xml:space="preserve">Liczba </w:t>
      </w:r>
      <w:proofErr w:type="spellStart"/>
      <w:r>
        <w:t>parterow</w:t>
      </w:r>
      <w:proofErr w:type="spellEnd"/>
      <w:r>
        <w:t xml:space="preserve"> – 12 mies.</w:t>
      </w:r>
    </w:p>
    <w:p w14:paraId="54880E7A" w14:textId="77777777" w:rsidR="00C87258" w:rsidRPr="00C87258" w:rsidRDefault="00C87258" w:rsidP="001E0300">
      <w:pPr>
        <w:spacing w:line="360" w:lineRule="auto"/>
        <w:jc w:val="both"/>
      </w:pPr>
    </w:p>
    <w:p w14:paraId="159B26F5" w14:textId="77777777" w:rsidR="00C87258" w:rsidRPr="00C87258" w:rsidRDefault="00C87258" w:rsidP="001E0300">
      <w:pPr>
        <w:spacing w:line="360" w:lineRule="auto"/>
        <w:jc w:val="both"/>
      </w:pPr>
    </w:p>
    <w:p w14:paraId="7D407D65" w14:textId="32AF0B91" w:rsidR="009D6BD3" w:rsidRDefault="00882BC7" w:rsidP="00882BC7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r>
        <w:rPr>
          <w:lang w:val="en-US"/>
        </w:rPr>
        <w:t>Multivariable (for PEDT categories):</w:t>
      </w:r>
    </w:p>
    <w:p w14:paraId="005B9791" w14:textId="55763309" w:rsidR="00B313FE" w:rsidRPr="00882BC7" w:rsidRDefault="00B313FE" w:rsidP="00B313FE">
      <w:pPr>
        <w:pStyle w:val="ListParagraph"/>
        <w:numPr>
          <w:ilvl w:val="1"/>
          <w:numId w:val="4"/>
        </w:numPr>
        <w:spacing w:line="360" w:lineRule="auto"/>
        <w:jc w:val="both"/>
        <w:rPr>
          <w:lang w:val="en-US"/>
        </w:rPr>
      </w:pPr>
      <w:r>
        <w:rPr>
          <w:lang w:val="en-US"/>
        </w:rPr>
        <w:t>All significant in univariate</w:t>
      </w:r>
    </w:p>
    <w:p w14:paraId="28C8BFBE" w14:textId="3870938C" w:rsidR="00882BC7" w:rsidRDefault="00882BC7" w:rsidP="00971B94">
      <w:pPr>
        <w:spacing w:line="360" w:lineRule="auto"/>
        <w:jc w:val="both"/>
        <w:rPr>
          <w:lang w:val="en-US"/>
        </w:rPr>
      </w:pPr>
    </w:p>
    <w:p w14:paraId="51D92C30" w14:textId="23973869" w:rsidR="00882BC7" w:rsidRPr="00EC7F7B" w:rsidRDefault="00494CC2" w:rsidP="00EC7F7B">
      <w:pPr>
        <w:pStyle w:val="ListParagraph"/>
        <w:numPr>
          <w:ilvl w:val="0"/>
          <w:numId w:val="5"/>
        </w:numPr>
        <w:spacing w:line="360" w:lineRule="auto"/>
        <w:jc w:val="both"/>
        <w:rPr>
          <w:u w:val="single"/>
          <w:lang w:val="en-US"/>
        </w:rPr>
      </w:pPr>
      <w:r w:rsidRPr="00EC7F7B">
        <w:rPr>
          <w:u w:val="single"/>
          <w:lang w:val="en-US"/>
        </w:rPr>
        <w:t>Men in relationships only</w:t>
      </w:r>
    </w:p>
    <w:p w14:paraId="1DDA25FB" w14:textId="00588AD4" w:rsidR="00EC7F7B" w:rsidRDefault="00EC7F7B" w:rsidP="00EC7F7B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As in: I</w:t>
      </w:r>
      <w:r w:rsidR="00B313FE">
        <w:rPr>
          <w:lang w:val="en-US"/>
        </w:rPr>
        <w:t>3</w:t>
      </w:r>
    </w:p>
    <w:p w14:paraId="11A9B7F3" w14:textId="77777777" w:rsidR="00EC7F7B" w:rsidRDefault="00EC7F7B" w:rsidP="00EC7F7B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Exclusive vs non-exclusive</w:t>
      </w:r>
    </w:p>
    <w:p w14:paraId="2B8C4D44" w14:textId="77777777" w:rsidR="00EC7F7B" w:rsidRDefault="00EC7F7B" w:rsidP="00EC7F7B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Duration</w:t>
      </w:r>
    </w:p>
    <w:p w14:paraId="04417A9C" w14:textId="76C3D3C9" w:rsidR="00EC7F7B" w:rsidRDefault="00EC7F7B" w:rsidP="00EC7F7B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Partner’s gender</w:t>
      </w:r>
    </w:p>
    <w:p w14:paraId="1C6C87EF" w14:textId="0AA7AB07" w:rsidR="00494CC2" w:rsidRDefault="00494CC2" w:rsidP="00971B94">
      <w:pPr>
        <w:spacing w:line="360" w:lineRule="auto"/>
        <w:jc w:val="both"/>
        <w:rPr>
          <w:u w:val="single"/>
          <w:lang w:val="en-US"/>
        </w:rPr>
      </w:pPr>
    </w:p>
    <w:p w14:paraId="5D58DECB" w14:textId="4F01C1F7" w:rsidR="00494CC2" w:rsidRPr="00EC7F7B" w:rsidRDefault="00494CC2" w:rsidP="00EC7F7B">
      <w:pPr>
        <w:pStyle w:val="ListParagraph"/>
        <w:numPr>
          <w:ilvl w:val="0"/>
          <w:numId w:val="5"/>
        </w:numPr>
        <w:spacing w:line="360" w:lineRule="auto"/>
        <w:jc w:val="both"/>
        <w:rPr>
          <w:u w:val="single"/>
          <w:lang w:val="en-US"/>
        </w:rPr>
      </w:pPr>
      <w:r w:rsidRPr="00EC7F7B">
        <w:rPr>
          <w:u w:val="single"/>
          <w:lang w:val="en-US"/>
        </w:rPr>
        <w:t>Minority men only</w:t>
      </w:r>
    </w:p>
    <w:p w14:paraId="211082D0" w14:textId="5FD289B5" w:rsidR="00EC7F7B" w:rsidRDefault="00EC7F7B" w:rsidP="00EC7F7B">
      <w:pPr>
        <w:pStyle w:val="ListParagraph"/>
        <w:numPr>
          <w:ilvl w:val="0"/>
          <w:numId w:val="7"/>
        </w:numPr>
        <w:spacing w:line="360" w:lineRule="auto"/>
        <w:jc w:val="both"/>
        <w:rPr>
          <w:lang w:val="en-US"/>
        </w:rPr>
      </w:pPr>
      <w:r w:rsidRPr="00EC7F7B">
        <w:rPr>
          <w:lang w:val="en-US"/>
        </w:rPr>
        <w:t>As in: I</w:t>
      </w:r>
      <w:r w:rsidR="00B313FE">
        <w:rPr>
          <w:lang w:val="en-US"/>
        </w:rPr>
        <w:t>3</w:t>
      </w:r>
    </w:p>
    <w:p w14:paraId="73BE70B6" w14:textId="6FF6B066" w:rsidR="00EC7F7B" w:rsidRPr="00EC7F7B" w:rsidRDefault="00EC7F7B" w:rsidP="00EC7F7B">
      <w:pPr>
        <w:pStyle w:val="ListParagraph"/>
        <w:numPr>
          <w:ilvl w:val="0"/>
          <w:numId w:val="7"/>
        </w:numPr>
        <w:spacing w:line="360" w:lineRule="auto"/>
        <w:jc w:val="both"/>
        <w:rPr>
          <w:lang w:val="en-US"/>
        </w:rPr>
      </w:pPr>
      <w:r>
        <w:rPr>
          <w:lang w:val="en-US"/>
        </w:rPr>
        <w:t>Minority stress processes</w:t>
      </w:r>
    </w:p>
    <w:p w14:paraId="5914F40C" w14:textId="7DEC06C1" w:rsidR="00882BC7" w:rsidRDefault="00882BC7" w:rsidP="00971B94">
      <w:pPr>
        <w:spacing w:line="360" w:lineRule="auto"/>
        <w:jc w:val="both"/>
        <w:rPr>
          <w:lang w:val="en-US"/>
        </w:rPr>
      </w:pPr>
    </w:p>
    <w:p w14:paraId="60512221" w14:textId="77777777" w:rsidR="00EC7F7B" w:rsidRDefault="00EC7F7B" w:rsidP="00971B94">
      <w:pPr>
        <w:spacing w:line="360" w:lineRule="auto"/>
        <w:jc w:val="both"/>
        <w:rPr>
          <w:lang w:val="en-US"/>
        </w:rPr>
      </w:pPr>
    </w:p>
    <w:p w14:paraId="558482C9" w14:textId="77777777" w:rsidR="00D118EC" w:rsidRDefault="00D118EC" w:rsidP="00971B94">
      <w:pPr>
        <w:spacing w:line="360" w:lineRule="auto"/>
        <w:jc w:val="both"/>
        <w:rPr>
          <w:lang w:val="en-US"/>
        </w:rPr>
      </w:pPr>
      <w:r>
        <w:rPr>
          <w:lang w:val="en-US"/>
        </w:rPr>
        <w:t>Categories for PE are as follows:</w:t>
      </w:r>
    </w:p>
    <w:p w14:paraId="579A4451" w14:textId="77777777" w:rsidR="00D118EC" w:rsidRDefault="00195507" w:rsidP="00971B94">
      <w:pPr>
        <w:spacing w:line="360" w:lineRule="auto"/>
        <w:jc w:val="both"/>
        <w:rPr>
          <w:lang w:val="en-US"/>
        </w:rPr>
      </w:pPr>
      <w:r>
        <w:rPr>
          <w:lang w:val="en-US"/>
        </w:rPr>
        <w:t>PE: ≥11</w:t>
      </w:r>
    </w:p>
    <w:p w14:paraId="543BB576" w14:textId="77777777" w:rsidR="00195507" w:rsidRDefault="00195507" w:rsidP="00971B94">
      <w:pPr>
        <w:spacing w:line="360" w:lineRule="auto"/>
        <w:jc w:val="both"/>
        <w:rPr>
          <w:lang w:val="en-US"/>
        </w:rPr>
      </w:pPr>
      <w:r>
        <w:rPr>
          <w:lang w:val="en-US"/>
        </w:rPr>
        <w:t>Probable PE: 9-10</w:t>
      </w:r>
    </w:p>
    <w:p w14:paraId="11AD4823" w14:textId="645955FF" w:rsidR="00971B94" w:rsidRDefault="00195507" w:rsidP="00971B94">
      <w:pPr>
        <w:spacing w:line="360" w:lineRule="auto"/>
        <w:jc w:val="both"/>
        <w:rPr>
          <w:lang w:val="en-US"/>
        </w:rPr>
      </w:pPr>
      <w:r>
        <w:rPr>
          <w:lang w:val="en-US"/>
        </w:rPr>
        <w:t>No PE: ≤ 8</w:t>
      </w:r>
    </w:p>
    <w:p w14:paraId="5245148B" w14:textId="56CFB8EB" w:rsidR="00921DEC" w:rsidRDefault="00921DEC" w:rsidP="00971B94">
      <w:pPr>
        <w:spacing w:line="360" w:lineRule="auto"/>
        <w:jc w:val="both"/>
        <w:rPr>
          <w:lang w:val="en-US"/>
        </w:rPr>
      </w:pPr>
    </w:p>
    <w:p w14:paraId="79F5EFCD" w14:textId="13063086" w:rsidR="001E0300" w:rsidRDefault="001E0300" w:rsidP="00971B94">
      <w:pPr>
        <w:spacing w:line="360" w:lineRule="auto"/>
        <w:jc w:val="both"/>
        <w:rPr>
          <w:lang w:val="en-US"/>
        </w:rPr>
      </w:pPr>
      <w:r>
        <w:rPr>
          <w:lang w:val="en-US"/>
        </w:rPr>
        <w:t>I was wondering if not to include a composed variable into analyses (as in ED/JSR paper)</w:t>
      </w:r>
    </w:p>
    <w:p w14:paraId="18024374" w14:textId="77777777" w:rsidR="005211AC" w:rsidRDefault="002E16D9" w:rsidP="00971B9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“Preference for </w:t>
      </w:r>
      <w:proofErr w:type="spellStart"/>
      <w:r>
        <w:rPr>
          <w:lang w:val="en-US"/>
        </w:rPr>
        <w:t>insertive</w:t>
      </w:r>
      <w:proofErr w:type="spellEnd"/>
      <w:r>
        <w:rPr>
          <w:lang w:val="en-US"/>
        </w:rPr>
        <w:t xml:space="preserve"> sex”</w:t>
      </w:r>
      <w:r w:rsidR="001E0300">
        <w:rPr>
          <w:lang w:val="en-US"/>
        </w:rPr>
        <w:t xml:space="preserve"> [penetration, </w:t>
      </w:r>
      <w:proofErr w:type="spellStart"/>
      <w:r w:rsidR="001E0300">
        <w:rPr>
          <w:lang w:val="en-US"/>
        </w:rPr>
        <w:t>insertive</w:t>
      </w:r>
      <w:proofErr w:type="spellEnd"/>
      <w:r w:rsidR="001E0300">
        <w:rPr>
          <w:lang w:val="en-US"/>
        </w:rPr>
        <w:t xml:space="preserve"> in top 3]</w:t>
      </w:r>
      <w:r w:rsidR="005211AC">
        <w:rPr>
          <w:lang w:val="en-US"/>
        </w:rPr>
        <w:t xml:space="preserve"> </w:t>
      </w:r>
    </w:p>
    <w:p w14:paraId="78FCCC7D" w14:textId="02A046B3" w:rsidR="00921DEC" w:rsidRDefault="005211AC" w:rsidP="00971B9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pleasure with </w:t>
      </w:r>
      <w:proofErr w:type="spellStart"/>
      <w:r>
        <w:rPr>
          <w:lang w:val="en-US"/>
        </w:rPr>
        <w:t>insertive</w:t>
      </w:r>
      <w:proofErr w:type="spellEnd"/>
      <w:r>
        <w:rPr>
          <w:lang w:val="en-US"/>
        </w:rPr>
        <w:t xml:space="preserve"> sex/co </w:t>
      </w:r>
      <w:proofErr w:type="spellStart"/>
      <w:r>
        <w:rPr>
          <w:lang w:val="en-US"/>
        </w:rPr>
        <w:t>kto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lubi</w:t>
      </w:r>
      <w:proofErr w:type="spellEnd"/>
      <w:r>
        <w:rPr>
          <w:lang w:val="en-US"/>
        </w:rPr>
        <w:t>? [</w:t>
      </w:r>
      <w:proofErr w:type="spellStart"/>
      <w:r>
        <w:rPr>
          <w:lang w:val="en-US"/>
        </w:rPr>
        <w:t>lauman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opozniony</w:t>
      </w:r>
      <w:proofErr w:type="spellEnd"/>
      <w:r>
        <w:rPr>
          <w:lang w:val="en-US"/>
        </w:rPr>
        <w:t xml:space="preserve"> orgasm?]</w:t>
      </w:r>
    </w:p>
    <w:p w14:paraId="59C4F57A" w14:textId="32813E34" w:rsidR="00C87258" w:rsidRDefault="00C87258" w:rsidP="00971B94">
      <w:p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1,2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3 </w:t>
      </w:r>
      <w:r w:rsidRPr="00C87258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14:paraId="200400E7" w14:textId="77777777" w:rsidR="005211AC" w:rsidRDefault="005211AC" w:rsidP="00971B94">
      <w:pPr>
        <w:spacing w:line="360" w:lineRule="auto"/>
        <w:jc w:val="both"/>
        <w:rPr>
          <w:lang w:val="en-US"/>
        </w:rPr>
      </w:pPr>
    </w:p>
    <w:p w14:paraId="57FAEBAE" w14:textId="4456442E" w:rsidR="00BD53FA" w:rsidRDefault="002E16D9" w:rsidP="00971B94">
      <w:pPr>
        <w:spacing w:line="360" w:lineRule="auto"/>
        <w:jc w:val="both"/>
        <w:rPr>
          <w:lang w:val="en-US"/>
        </w:rPr>
      </w:pPr>
      <w:r>
        <w:rPr>
          <w:lang w:val="en-US"/>
        </w:rPr>
        <w:t>“Preference for receptive sex”</w:t>
      </w:r>
      <w:r w:rsidR="001E0300">
        <w:rPr>
          <w:lang w:val="en-US"/>
        </w:rPr>
        <w:t xml:space="preserve"> [?] </w:t>
      </w:r>
    </w:p>
    <w:p w14:paraId="6A1B86C9" w14:textId="3C826C68" w:rsidR="00BD53FA" w:rsidRDefault="00BD53FA" w:rsidP="00971B9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Orgasmic function – to </w:t>
      </w:r>
      <w:proofErr w:type="spellStart"/>
      <w:r>
        <w:rPr>
          <w:lang w:val="en-US"/>
        </w:rPr>
        <w:t>ciekawe</w:t>
      </w:r>
      <w:proofErr w:type="spellEnd"/>
    </w:p>
    <w:p w14:paraId="7285A77F" w14:textId="0C77AB8D" w:rsidR="00BD53FA" w:rsidRDefault="00BD53FA" w:rsidP="00971B94">
      <w:pPr>
        <w:spacing w:line="360" w:lineRule="auto"/>
        <w:jc w:val="both"/>
        <w:rPr>
          <w:lang w:val="en-US"/>
        </w:rPr>
      </w:pPr>
    </w:p>
    <w:p w14:paraId="65FCEFCD" w14:textId="70BE88CE" w:rsidR="00BD53FA" w:rsidRDefault="008A6917" w:rsidP="00971B9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SOBOTA </w:t>
      </w:r>
      <w:proofErr w:type="gramStart"/>
      <w:r>
        <w:rPr>
          <w:lang w:val="en-US"/>
        </w:rPr>
        <w:t>------------------- !!!!!!!!!!!!</w:t>
      </w:r>
      <w:proofErr w:type="gramEnd"/>
    </w:p>
    <w:p w14:paraId="58934397" w14:textId="2494E255" w:rsidR="008A6917" w:rsidRDefault="008A6917" w:rsidP="00971B94">
      <w:pPr>
        <w:spacing w:line="360" w:lineRule="auto"/>
        <w:jc w:val="both"/>
        <w:rPr>
          <w:lang w:val="en-US"/>
        </w:rPr>
      </w:pPr>
    </w:p>
    <w:p w14:paraId="7EBB8E9F" w14:textId="77777777" w:rsidR="008A6917" w:rsidRPr="00971B94" w:rsidRDefault="008A6917" w:rsidP="00971B94">
      <w:pPr>
        <w:spacing w:line="360" w:lineRule="auto"/>
        <w:jc w:val="both"/>
        <w:rPr>
          <w:lang w:val="en-US"/>
        </w:rPr>
      </w:pPr>
    </w:p>
    <w:sectPr w:rsidR="008A6917" w:rsidRPr="00971B94" w:rsidSect="001B151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61025"/>
    <w:multiLevelType w:val="hybridMultilevel"/>
    <w:tmpl w:val="A9A23FF2"/>
    <w:lvl w:ilvl="0" w:tplc="3F9CA3E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D4105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351321"/>
    <w:multiLevelType w:val="hybridMultilevel"/>
    <w:tmpl w:val="2B9AF9F4"/>
    <w:lvl w:ilvl="0" w:tplc="44D4105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67508"/>
    <w:multiLevelType w:val="hybridMultilevel"/>
    <w:tmpl w:val="F8568366"/>
    <w:lvl w:ilvl="0" w:tplc="90A21A4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337866"/>
    <w:multiLevelType w:val="hybridMultilevel"/>
    <w:tmpl w:val="7EEC88E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622026"/>
    <w:multiLevelType w:val="hybridMultilevel"/>
    <w:tmpl w:val="FA680352"/>
    <w:lvl w:ilvl="0" w:tplc="44D4105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01CAA"/>
    <w:multiLevelType w:val="hybridMultilevel"/>
    <w:tmpl w:val="ADDEBA7A"/>
    <w:lvl w:ilvl="0" w:tplc="04150013">
      <w:start w:val="1"/>
      <w:numFmt w:val="upperRoman"/>
      <w:lvlText w:val="%1."/>
      <w:lvlJc w:val="righ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B4D0083"/>
    <w:multiLevelType w:val="hybridMultilevel"/>
    <w:tmpl w:val="11624D9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13"/>
    <w:rsid w:val="0008641C"/>
    <w:rsid w:val="0019108C"/>
    <w:rsid w:val="00195507"/>
    <w:rsid w:val="001B151B"/>
    <w:rsid w:val="001D41F3"/>
    <w:rsid w:val="001E0300"/>
    <w:rsid w:val="001F5B0D"/>
    <w:rsid w:val="00276DE7"/>
    <w:rsid w:val="002920DC"/>
    <w:rsid w:val="002E16D9"/>
    <w:rsid w:val="003033C9"/>
    <w:rsid w:val="0038110D"/>
    <w:rsid w:val="003B3B95"/>
    <w:rsid w:val="00467CB1"/>
    <w:rsid w:val="00494CC2"/>
    <w:rsid w:val="004C3113"/>
    <w:rsid w:val="005211AC"/>
    <w:rsid w:val="00522C55"/>
    <w:rsid w:val="0063143B"/>
    <w:rsid w:val="00640970"/>
    <w:rsid w:val="00665BF7"/>
    <w:rsid w:val="00712C74"/>
    <w:rsid w:val="007A2D53"/>
    <w:rsid w:val="007A3680"/>
    <w:rsid w:val="007D6F3B"/>
    <w:rsid w:val="00800FCF"/>
    <w:rsid w:val="008310F4"/>
    <w:rsid w:val="00882BC7"/>
    <w:rsid w:val="008A04DF"/>
    <w:rsid w:val="008A6917"/>
    <w:rsid w:val="00921DEC"/>
    <w:rsid w:val="00971B94"/>
    <w:rsid w:val="009739F1"/>
    <w:rsid w:val="009B2DDD"/>
    <w:rsid w:val="009D6BD3"/>
    <w:rsid w:val="009F130B"/>
    <w:rsid w:val="00A26A01"/>
    <w:rsid w:val="00A36FE6"/>
    <w:rsid w:val="00B313FE"/>
    <w:rsid w:val="00B83096"/>
    <w:rsid w:val="00BB450C"/>
    <w:rsid w:val="00BC76E8"/>
    <w:rsid w:val="00BD53FA"/>
    <w:rsid w:val="00BD789E"/>
    <w:rsid w:val="00C009D6"/>
    <w:rsid w:val="00C234DC"/>
    <w:rsid w:val="00C8606F"/>
    <w:rsid w:val="00C87258"/>
    <w:rsid w:val="00CC6E96"/>
    <w:rsid w:val="00CD6247"/>
    <w:rsid w:val="00D118EC"/>
    <w:rsid w:val="00E57C3C"/>
    <w:rsid w:val="00EC7F7B"/>
    <w:rsid w:val="00F02126"/>
    <w:rsid w:val="00F11D3D"/>
    <w:rsid w:val="00F22288"/>
    <w:rsid w:val="00FC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925D49"/>
  <w15:chartTrackingRefBased/>
  <w15:docId w15:val="{24959175-0CEB-5D46-9EDF-580EDA85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9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550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F5B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F5B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F5B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5B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5B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B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B0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FC6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Grabski</dc:creator>
  <cp:keywords/>
  <dc:description/>
  <cp:lastModifiedBy>Karolina Koziara</cp:lastModifiedBy>
  <cp:revision>19</cp:revision>
  <dcterms:created xsi:type="dcterms:W3CDTF">2022-02-05T14:54:00Z</dcterms:created>
  <dcterms:modified xsi:type="dcterms:W3CDTF">2022-02-08T10:38:00Z</dcterms:modified>
</cp:coreProperties>
</file>