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A15A9E" w14:textId="77777777" w:rsidR="0042240D" w:rsidRDefault="003530BC">
      <w:pPr>
        <w:pStyle w:val="Title"/>
      </w:pPr>
      <w:r>
        <w:t>Chapter 4: Writing claims from a study</w:t>
      </w:r>
    </w:p>
    <w:p w14:paraId="61A15A9F" w14:textId="77777777" w:rsidR="0042240D" w:rsidRDefault="003530BC">
      <w:pPr>
        <w:pStyle w:val="Author"/>
      </w:pPr>
      <w:r>
        <w:t>STAT 218</w:t>
      </w:r>
    </w:p>
    <w:p w14:paraId="61A15AA1" w14:textId="77777777" w:rsidR="0042240D" w:rsidRDefault="003530BC">
      <w:pPr>
        <w:pStyle w:val="Heading1"/>
      </w:pPr>
      <w:bookmarkStart w:id="0" w:name="random-vs.-random"/>
      <w:r>
        <w:t>Random vs. Random</w:t>
      </w:r>
    </w:p>
    <w:p w14:paraId="61A15AA2" w14:textId="77777777" w:rsidR="0042240D" w:rsidRDefault="003530BC">
      <w:pPr>
        <w:pStyle w:val="Heading2"/>
      </w:pPr>
      <w:bookmarkStart w:id="1" w:name="random-sample"/>
      <w:r>
        <w:t>Random Sample</w:t>
      </w:r>
    </w:p>
    <w:p w14:paraId="61A15AA3" w14:textId="7DCDDC94" w:rsidR="0042240D" w:rsidRDefault="003530BC">
      <w:pPr>
        <w:pStyle w:val="FirstParagraph"/>
      </w:pPr>
      <w:r>
        <w:rPr>
          <w:b/>
          <w:bCs/>
        </w:rPr>
        <w:t>Random samples</w:t>
      </w:r>
      <w:r>
        <w:t xml:space="preserve"> are used to generalize the results of a study to the larger population.</w:t>
      </w:r>
    </w:p>
    <w:p w14:paraId="5D941FBC" w14:textId="77777777" w:rsidR="007658DA" w:rsidRPr="007658DA" w:rsidRDefault="007658DA" w:rsidP="007658DA">
      <w:pPr>
        <w:pStyle w:val="BodyText"/>
      </w:pPr>
    </w:p>
    <w:p w14:paraId="61A15AA4" w14:textId="77777777" w:rsidR="0042240D" w:rsidRDefault="003530BC">
      <w:pPr>
        <w:pStyle w:val="Heading2"/>
      </w:pPr>
      <w:bookmarkStart w:id="2" w:name="random-assignment"/>
      <w:bookmarkEnd w:id="1"/>
      <w:r>
        <w:t>Random Assignment</w:t>
      </w:r>
    </w:p>
    <w:p w14:paraId="61A15AA5" w14:textId="169266CF" w:rsidR="0042240D" w:rsidRDefault="003530BC">
      <w:pPr>
        <w:pStyle w:val="FirstParagraph"/>
      </w:pPr>
      <w:r>
        <w:rPr>
          <w:b/>
          <w:bCs/>
        </w:rPr>
        <w:t>Random assignment</w:t>
      </w:r>
      <w:r>
        <w:t xml:space="preserve"> is a tool used to even out the effects of confounding variables. There are a number of ways in which subjects can be randomly assigned into treatment groups. One such way is to use a random number generator. Note that random assignment only applies to experimental studies.</w:t>
      </w:r>
    </w:p>
    <w:p w14:paraId="097EE22D" w14:textId="77777777" w:rsidR="007658DA" w:rsidRPr="007658DA" w:rsidRDefault="007658DA" w:rsidP="007658DA">
      <w:pPr>
        <w:pStyle w:val="BodyText"/>
      </w:pPr>
    </w:p>
    <w:p w14:paraId="61A15AA6" w14:textId="77777777" w:rsidR="0042240D" w:rsidRDefault="003530BC">
      <w:pPr>
        <w:pStyle w:val="Heading2"/>
      </w:pPr>
      <w:bookmarkStart w:id="3" w:name="difference-between-random-and-random"/>
      <w:bookmarkEnd w:id="2"/>
      <w:r>
        <w:t>Difference between random and random</w:t>
      </w:r>
    </w:p>
    <w:p w14:paraId="61A15AA7" w14:textId="4FFC193E" w:rsidR="0042240D" w:rsidRDefault="003530BC">
      <w:pPr>
        <w:pStyle w:val="FirstParagraph"/>
      </w:pPr>
      <w:r>
        <w:t xml:space="preserve">The following visualization from </w:t>
      </w:r>
      <w:hyperlink r:id="rId7" w:history="1">
        <w:r w:rsidR="00FB0A83" w:rsidRPr="000039B7">
          <w:rPr>
            <w:rStyle w:val="Hyperlink"/>
          </w:rPr>
          <w:t>www.statology.org</w:t>
        </w:r>
      </w:hyperlink>
      <w:r w:rsidR="00FB0A83">
        <w:t xml:space="preserve"> </w:t>
      </w:r>
      <w:r>
        <w:t>shows the scenario of taking a random sample (or random selection, as shown below) and randomly assigning samples into two groups. Since the sample is representative of the population, our results can be generalized to the population. With the random assignment, we can say that a difference between the groups is due to our explanatory variable.</w:t>
      </w:r>
    </w:p>
    <w:p w14:paraId="61A15AA8" w14:textId="77777777" w:rsidR="0042240D" w:rsidRDefault="003530BC">
      <w:pPr>
        <w:pStyle w:val="BodyText"/>
      </w:pPr>
      <w:r>
        <w:rPr>
          <w:noProof/>
        </w:rPr>
        <w:drawing>
          <wp:inline distT="0" distB="0" distL="0" distR="0" wp14:anchorId="61A15B0E" wp14:editId="61A15B0F">
            <wp:extent cx="5334000" cy="186926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https://www.statology.org/wp-content/uploads/2020/01/randomAssign1.jpg"/>
                    <pic:cNvPicPr>
                      <a:picLocks noChangeAspect="1" noChangeArrowheads="1"/>
                    </pic:cNvPicPr>
                  </pic:nvPicPr>
                  <pic:blipFill>
                    <a:blip r:embed="rId8"/>
                    <a:stretch>
                      <a:fillRect/>
                    </a:stretch>
                  </pic:blipFill>
                  <pic:spPr bwMode="auto">
                    <a:xfrm>
                      <a:off x="0" y="0"/>
                      <a:ext cx="5334000" cy="1869260"/>
                    </a:xfrm>
                    <a:prstGeom prst="rect">
                      <a:avLst/>
                    </a:prstGeom>
                    <a:noFill/>
                    <a:ln w="9525">
                      <a:noFill/>
                      <a:headEnd/>
                      <a:tailEnd/>
                    </a:ln>
                  </pic:spPr>
                </pic:pic>
              </a:graphicData>
            </a:graphic>
          </wp:inline>
        </w:drawing>
      </w:r>
    </w:p>
    <w:p w14:paraId="318CB378" w14:textId="77777777" w:rsidR="007658DA" w:rsidRDefault="007658DA">
      <w:pPr>
        <w:rPr>
          <w:rFonts w:asciiTheme="majorHAnsi" w:eastAsiaTheme="majorEastAsia" w:hAnsiTheme="majorHAnsi" w:cstheme="majorBidi"/>
          <w:b/>
          <w:bCs/>
          <w:color w:val="4F81BD" w:themeColor="accent1"/>
          <w:sz w:val="28"/>
          <w:szCs w:val="28"/>
        </w:rPr>
      </w:pPr>
      <w:bookmarkStart w:id="4" w:name="how-to-randomly-assign-into-groups"/>
      <w:bookmarkEnd w:id="3"/>
      <w:r>
        <w:br w:type="page"/>
      </w:r>
    </w:p>
    <w:p w14:paraId="61A15AA9" w14:textId="1FEBBBB4" w:rsidR="0042240D" w:rsidRDefault="003530BC">
      <w:pPr>
        <w:pStyle w:val="Heading2"/>
      </w:pPr>
      <w:r>
        <w:lastRenderedPageBreak/>
        <w:t>How to randomly assign into groups</w:t>
      </w:r>
    </w:p>
    <w:p w14:paraId="61A15AAA" w14:textId="38BEE38B" w:rsidR="0042240D" w:rsidRDefault="003530BC">
      <w:pPr>
        <w:pStyle w:val="FirstParagraph"/>
      </w:pPr>
      <w:r>
        <w:t xml:space="preserve">One possible method to ensure random assignment is to use a random number generator (like the one at </w:t>
      </w:r>
      <w:hyperlink r:id="rId9">
        <w:r>
          <w:rPr>
            <w:rStyle w:val="Hyperlink"/>
          </w:rPr>
          <w:t>https://pinetools.com/random-number-generator</w:t>
        </w:r>
      </w:hyperlink>
      <w:r>
        <w:t>). Consider a scenario where you have eight students that you need to randomly place into two groups. The random assignment can easily be implemented by having the list of students in some arbitrary order and use the random number generator to assign them a number. Then you can sort by the random number and place the top half of results into one the first group and the bottom half into the second group.</w:t>
      </w:r>
      <w:r w:rsidR="007658DA">
        <w:t xml:space="preserve"> By </w:t>
      </w:r>
      <w:r w:rsidR="00FB52F0">
        <w:t>randomizing the students into groups, we reduce the influence of confounding variables</w:t>
      </w:r>
      <w:r w:rsidR="00C12296">
        <w:t xml:space="preserve"> that could introduce bias into the groups.</w:t>
      </w:r>
    </w:p>
    <w:p w14:paraId="0B5D47AB" w14:textId="77777777" w:rsidR="00FB52F0" w:rsidRPr="00FB52F0" w:rsidRDefault="00FB52F0" w:rsidP="00FB52F0">
      <w:pPr>
        <w:pStyle w:val="BodyText"/>
      </w:pPr>
    </w:p>
    <w:p w14:paraId="61A15AAB" w14:textId="77777777" w:rsidR="0042240D" w:rsidRDefault="003530BC">
      <w:pPr>
        <w:pStyle w:val="TableCaption"/>
      </w:pPr>
      <w:r>
        <w:t>Assigning random numbers</w:t>
      </w:r>
    </w:p>
    <w:tbl>
      <w:tblPr>
        <w:tblStyle w:val="Table"/>
        <w:tblW w:w="0" w:type="pct"/>
        <w:tblLook w:val="0020" w:firstRow="1" w:lastRow="0" w:firstColumn="0" w:lastColumn="0" w:noHBand="0" w:noVBand="0"/>
        <w:tblCaption w:val="Assigning random numbers"/>
      </w:tblPr>
      <w:tblGrid>
        <w:gridCol w:w="1300"/>
        <w:gridCol w:w="1940"/>
      </w:tblGrid>
      <w:tr w:rsidR="0042240D" w14:paraId="61A15AA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A15AAC" w14:textId="77777777" w:rsidR="0042240D" w:rsidRDefault="003530BC">
            <w:pPr>
              <w:pStyle w:val="Compact"/>
              <w:jc w:val="right"/>
            </w:pPr>
            <w:r>
              <w:t>Student.ID</w:t>
            </w:r>
          </w:p>
        </w:tc>
        <w:tc>
          <w:tcPr>
            <w:tcW w:w="0" w:type="auto"/>
          </w:tcPr>
          <w:p w14:paraId="61A15AAD" w14:textId="77777777" w:rsidR="0042240D" w:rsidRDefault="003530BC">
            <w:pPr>
              <w:pStyle w:val="Compact"/>
              <w:jc w:val="right"/>
            </w:pPr>
            <w:r>
              <w:t>Random.number</w:t>
            </w:r>
          </w:p>
        </w:tc>
      </w:tr>
      <w:tr w:rsidR="0042240D" w14:paraId="61A15AB1" w14:textId="77777777">
        <w:tc>
          <w:tcPr>
            <w:tcW w:w="0" w:type="auto"/>
          </w:tcPr>
          <w:p w14:paraId="61A15AAF" w14:textId="77777777" w:rsidR="0042240D" w:rsidRDefault="003530BC">
            <w:pPr>
              <w:pStyle w:val="Compact"/>
              <w:jc w:val="right"/>
            </w:pPr>
            <w:r>
              <w:t>1</w:t>
            </w:r>
          </w:p>
        </w:tc>
        <w:tc>
          <w:tcPr>
            <w:tcW w:w="0" w:type="auto"/>
          </w:tcPr>
          <w:p w14:paraId="61A15AB0" w14:textId="77777777" w:rsidR="0042240D" w:rsidRDefault="003530BC">
            <w:pPr>
              <w:pStyle w:val="Compact"/>
              <w:jc w:val="right"/>
            </w:pPr>
            <w:r>
              <w:t>0.2655087</w:t>
            </w:r>
          </w:p>
        </w:tc>
      </w:tr>
      <w:tr w:rsidR="0042240D" w14:paraId="61A15AB4" w14:textId="77777777">
        <w:tc>
          <w:tcPr>
            <w:tcW w:w="0" w:type="auto"/>
          </w:tcPr>
          <w:p w14:paraId="61A15AB2" w14:textId="77777777" w:rsidR="0042240D" w:rsidRDefault="003530BC">
            <w:pPr>
              <w:pStyle w:val="Compact"/>
              <w:jc w:val="right"/>
            </w:pPr>
            <w:r>
              <w:t>2</w:t>
            </w:r>
          </w:p>
        </w:tc>
        <w:tc>
          <w:tcPr>
            <w:tcW w:w="0" w:type="auto"/>
          </w:tcPr>
          <w:p w14:paraId="61A15AB3" w14:textId="77777777" w:rsidR="0042240D" w:rsidRDefault="003530BC">
            <w:pPr>
              <w:pStyle w:val="Compact"/>
              <w:jc w:val="right"/>
            </w:pPr>
            <w:r>
              <w:t>0.3721239</w:t>
            </w:r>
          </w:p>
        </w:tc>
      </w:tr>
      <w:tr w:rsidR="0042240D" w14:paraId="61A15AB7" w14:textId="77777777">
        <w:tc>
          <w:tcPr>
            <w:tcW w:w="0" w:type="auto"/>
          </w:tcPr>
          <w:p w14:paraId="61A15AB5" w14:textId="77777777" w:rsidR="0042240D" w:rsidRDefault="003530BC">
            <w:pPr>
              <w:pStyle w:val="Compact"/>
              <w:jc w:val="right"/>
            </w:pPr>
            <w:r>
              <w:t>3</w:t>
            </w:r>
          </w:p>
        </w:tc>
        <w:tc>
          <w:tcPr>
            <w:tcW w:w="0" w:type="auto"/>
          </w:tcPr>
          <w:p w14:paraId="61A15AB6" w14:textId="77777777" w:rsidR="0042240D" w:rsidRDefault="003530BC">
            <w:pPr>
              <w:pStyle w:val="Compact"/>
              <w:jc w:val="right"/>
            </w:pPr>
            <w:r>
              <w:t>0.5728534</w:t>
            </w:r>
          </w:p>
        </w:tc>
      </w:tr>
      <w:tr w:rsidR="0042240D" w14:paraId="61A15ABA" w14:textId="77777777">
        <w:tc>
          <w:tcPr>
            <w:tcW w:w="0" w:type="auto"/>
          </w:tcPr>
          <w:p w14:paraId="61A15AB8" w14:textId="77777777" w:rsidR="0042240D" w:rsidRDefault="003530BC">
            <w:pPr>
              <w:pStyle w:val="Compact"/>
              <w:jc w:val="right"/>
            </w:pPr>
            <w:r>
              <w:t>4</w:t>
            </w:r>
          </w:p>
        </w:tc>
        <w:tc>
          <w:tcPr>
            <w:tcW w:w="0" w:type="auto"/>
          </w:tcPr>
          <w:p w14:paraId="61A15AB9" w14:textId="77777777" w:rsidR="0042240D" w:rsidRDefault="003530BC">
            <w:pPr>
              <w:pStyle w:val="Compact"/>
              <w:jc w:val="right"/>
            </w:pPr>
            <w:r>
              <w:t>0.9082078</w:t>
            </w:r>
          </w:p>
        </w:tc>
      </w:tr>
      <w:tr w:rsidR="0042240D" w14:paraId="61A15ABD" w14:textId="77777777">
        <w:tc>
          <w:tcPr>
            <w:tcW w:w="0" w:type="auto"/>
          </w:tcPr>
          <w:p w14:paraId="61A15ABB" w14:textId="77777777" w:rsidR="0042240D" w:rsidRDefault="003530BC">
            <w:pPr>
              <w:pStyle w:val="Compact"/>
              <w:jc w:val="right"/>
            </w:pPr>
            <w:r>
              <w:t>5</w:t>
            </w:r>
          </w:p>
        </w:tc>
        <w:tc>
          <w:tcPr>
            <w:tcW w:w="0" w:type="auto"/>
          </w:tcPr>
          <w:p w14:paraId="61A15ABC" w14:textId="77777777" w:rsidR="0042240D" w:rsidRDefault="003530BC">
            <w:pPr>
              <w:pStyle w:val="Compact"/>
              <w:jc w:val="right"/>
            </w:pPr>
            <w:r>
              <w:t>0.2016819</w:t>
            </w:r>
          </w:p>
        </w:tc>
      </w:tr>
      <w:tr w:rsidR="0042240D" w14:paraId="61A15AC0" w14:textId="77777777">
        <w:tc>
          <w:tcPr>
            <w:tcW w:w="0" w:type="auto"/>
          </w:tcPr>
          <w:p w14:paraId="61A15ABE" w14:textId="77777777" w:rsidR="0042240D" w:rsidRDefault="003530BC">
            <w:pPr>
              <w:pStyle w:val="Compact"/>
              <w:jc w:val="right"/>
            </w:pPr>
            <w:r>
              <w:t>6</w:t>
            </w:r>
          </w:p>
        </w:tc>
        <w:tc>
          <w:tcPr>
            <w:tcW w:w="0" w:type="auto"/>
          </w:tcPr>
          <w:p w14:paraId="61A15ABF" w14:textId="77777777" w:rsidR="0042240D" w:rsidRDefault="003530BC">
            <w:pPr>
              <w:pStyle w:val="Compact"/>
              <w:jc w:val="right"/>
            </w:pPr>
            <w:r>
              <w:t>0.8983897</w:t>
            </w:r>
          </w:p>
        </w:tc>
      </w:tr>
      <w:tr w:rsidR="0042240D" w14:paraId="61A15AC3" w14:textId="77777777">
        <w:tc>
          <w:tcPr>
            <w:tcW w:w="0" w:type="auto"/>
          </w:tcPr>
          <w:p w14:paraId="61A15AC1" w14:textId="77777777" w:rsidR="0042240D" w:rsidRDefault="003530BC">
            <w:pPr>
              <w:pStyle w:val="Compact"/>
              <w:jc w:val="right"/>
            </w:pPr>
            <w:r>
              <w:t>7</w:t>
            </w:r>
          </w:p>
        </w:tc>
        <w:tc>
          <w:tcPr>
            <w:tcW w:w="0" w:type="auto"/>
          </w:tcPr>
          <w:p w14:paraId="61A15AC2" w14:textId="77777777" w:rsidR="0042240D" w:rsidRDefault="003530BC">
            <w:pPr>
              <w:pStyle w:val="Compact"/>
              <w:jc w:val="right"/>
            </w:pPr>
            <w:r>
              <w:t>0.9446753</w:t>
            </w:r>
          </w:p>
        </w:tc>
      </w:tr>
      <w:tr w:rsidR="0042240D" w14:paraId="61A15AC6" w14:textId="77777777">
        <w:tc>
          <w:tcPr>
            <w:tcW w:w="0" w:type="auto"/>
          </w:tcPr>
          <w:p w14:paraId="61A15AC4" w14:textId="77777777" w:rsidR="0042240D" w:rsidRDefault="003530BC">
            <w:pPr>
              <w:pStyle w:val="Compact"/>
              <w:jc w:val="right"/>
            </w:pPr>
            <w:r>
              <w:t>8</w:t>
            </w:r>
          </w:p>
        </w:tc>
        <w:tc>
          <w:tcPr>
            <w:tcW w:w="0" w:type="auto"/>
          </w:tcPr>
          <w:p w14:paraId="61A15AC5" w14:textId="77777777" w:rsidR="0042240D" w:rsidRDefault="003530BC">
            <w:pPr>
              <w:pStyle w:val="Compact"/>
              <w:jc w:val="right"/>
            </w:pPr>
            <w:r>
              <w:t>0.6607978</w:t>
            </w:r>
          </w:p>
        </w:tc>
      </w:tr>
    </w:tbl>
    <w:p w14:paraId="61A15AC7" w14:textId="77777777" w:rsidR="0042240D" w:rsidRDefault="0042240D"/>
    <w:p w14:paraId="61A15AC8" w14:textId="77777777" w:rsidR="0042240D" w:rsidRDefault="003530BC">
      <w:pPr>
        <w:pStyle w:val="TableCaption"/>
      </w:pPr>
      <w:r>
        <w:t>Sorting by randomly generated numbers and assigning groups</w:t>
      </w:r>
    </w:p>
    <w:tbl>
      <w:tblPr>
        <w:tblStyle w:val="Table"/>
        <w:tblW w:w="0" w:type="pct"/>
        <w:tblLook w:val="0020" w:firstRow="1" w:lastRow="0" w:firstColumn="0" w:lastColumn="0" w:noHBand="0" w:noVBand="0"/>
        <w:tblCaption w:val="Sorting by randomly generated numbers and assigning groups"/>
      </w:tblPr>
      <w:tblGrid>
        <w:gridCol w:w="1300"/>
        <w:gridCol w:w="1940"/>
        <w:gridCol w:w="1423"/>
      </w:tblGrid>
      <w:tr w:rsidR="0042240D" w14:paraId="61A15A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A15AC9" w14:textId="77777777" w:rsidR="0042240D" w:rsidRDefault="003530BC">
            <w:pPr>
              <w:pStyle w:val="Compact"/>
              <w:jc w:val="right"/>
            </w:pPr>
            <w:r>
              <w:t>Student.ID</w:t>
            </w:r>
          </w:p>
        </w:tc>
        <w:tc>
          <w:tcPr>
            <w:tcW w:w="0" w:type="auto"/>
          </w:tcPr>
          <w:p w14:paraId="61A15ACA" w14:textId="77777777" w:rsidR="0042240D" w:rsidRDefault="003530BC">
            <w:pPr>
              <w:pStyle w:val="Compact"/>
              <w:jc w:val="right"/>
            </w:pPr>
            <w:r>
              <w:t>Random.number</w:t>
            </w:r>
          </w:p>
        </w:tc>
        <w:tc>
          <w:tcPr>
            <w:tcW w:w="0" w:type="auto"/>
          </w:tcPr>
          <w:p w14:paraId="61A15ACB" w14:textId="77777777" w:rsidR="0042240D" w:rsidRDefault="003530BC">
            <w:pPr>
              <w:pStyle w:val="Compact"/>
            </w:pPr>
            <w:r>
              <w:t>Assignment</w:t>
            </w:r>
          </w:p>
        </w:tc>
      </w:tr>
      <w:tr w:rsidR="0042240D" w14:paraId="61A15AD0" w14:textId="77777777">
        <w:tc>
          <w:tcPr>
            <w:tcW w:w="0" w:type="auto"/>
          </w:tcPr>
          <w:p w14:paraId="61A15ACD" w14:textId="77777777" w:rsidR="0042240D" w:rsidRDefault="003530BC">
            <w:pPr>
              <w:pStyle w:val="Compact"/>
              <w:jc w:val="right"/>
            </w:pPr>
            <w:r>
              <w:t>5</w:t>
            </w:r>
          </w:p>
        </w:tc>
        <w:tc>
          <w:tcPr>
            <w:tcW w:w="0" w:type="auto"/>
          </w:tcPr>
          <w:p w14:paraId="61A15ACE" w14:textId="77777777" w:rsidR="0042240D" w:rsidRDefault="003530BC">
            <w:pPr>
              <w:pStyle w:val="Compact"/>
              <w:jc w:val="right"/>
            </w:pPr>
            <w:r>
              <w:t>0.2016819</w:t>
            </w:r>
          </w:p>
        </w:tc>
        <w:tc>
          <w:tcPr>
            <w:tcW w:w="0" w:type="auto"/>
          </w:tcPr>
          <w:p w14:paraId="61A15ACF" w14:textId="77777777" w:rsidR="0042240D" w:rsidRDefault="003530BC">
            <w:pPr>
              <w:pStyle w:val="Compact"/>
            </w:pPr>
            <w:r>
              <w:t>Group A</w:t>
            </w:r>
          </w:p>
        </w:tc>
      </w:tr>
      <w:tr w:rsidR="0042240D" w14:paraId="61A15AD4" w14:textId="77777777">
        <w:tc>
          <w:tcPr>
            <w:tcW w:w="0" w:type="auto"/>
          </w:tcPr>
          <w:p w14:paraId="61A15AD1" w14:textId="77777777" w:rsidR="0042240D" w:rsidRDefault="003530BC">
            <w:pPr>
              <w:pStyle w:val="Compact"/>
              <w:jc w:val="right"/>
            </w:pPr>
            <w:r>
              <w:t>1</w:t>
            </w:r>
          </w:p>
        </w:tc>
        <w:tc>
          <w:tcPr>
            <w:tcW w:w="0" w:type="auto"/>
          </w:tcPr>
          <w:p w14:paraId="61A15AD2" w14:textId="77777777" w:rsidR="0042240D" w:rsidRDefault="003530BC">
            <w:pPr>
              <w:pStyle w:val="Compact"/>
              <w:jc w:val="right"/>
            </w:pPr>
            <w:r>
              <w:t>0.2655087</w:t>
            </w:r>
          </w:p>
        </w:tc>
        <w:tc>
          <w:tcPr>
            <w:tcW w:w="0" w:type="auto"/>
          </w:tcPr>
          <w:p w14:paraId="61A15AD3" w14:textId="77777777" w:rsidR="0042240D" w:rsidRDefault="003530BC">
            <w:pPr>
              <w:pStyle w:val="Compact"/>
            </w:pPr>
            <w:r>
              <w:t>Group A</w:t>
            </w:r>
          </w:p>
        </w:tc>
      </w:tr>
      <w:tr w:rsidR="0042240D" w14:paraId="61A15AD8" w14:textId="77777777">
        <w:tc>
          <w:tcPr>
            <w:tcW w:w="0" w:type="auto"/>
          </w:tcPr>
          <w:p w14:paraId="61A15AD5" w14:textId="77777777" w:rsidR="0042240D" w:rsidRDefault="003530BC">
            <w:pPr>
              <w:pStyle w:val="Compact"/>
              <w:jc w:val="right"/>
            </w:pPr>
            <w:r>
              <w:t>2</w:t>
            </w:r>
          </w:p>
        </w:tc>
        <w:tc>
          <w:tcPr>
            <w:tcW w:w="0" w:type="auto"/>
          </w:tcPr>
          <w:p w14:paraId="61A15AD6" w14:textId="77777777" w:rsidR="0042240D" w:rsidRDefault="003530BC">
            <w:pPr>
              <w:pStyle w:val="Compact"/>
              <w:jc w:val="right"/>
            </w:pPr>
            <w:r>
              <w:t>0.3721239</w:t>
            </w:r>
          </w:p>
        </w:tc>
        <w:tc>
          <w:tcPr>
            <w:tcW w:w="0" w:type="auto"/>
          </w:tcPr>
          <w:p w14:paraId="61A15AD7" w14:textId="77777777" w:rsidR="0042240D" w:rsidRDefault="003530BC">
            <w:pPr>
              <w:pStyle w:val="Compact"/>
            </w:pPr>
            <w:r>
              <w:t>Group A</w:t>
            </w:r>
          </w:p>
        </w:tc>
      </w:tr>
      <w:tr w:rsidR="0042240D" w14:paraId="61A15ADC" w14:textId="77777777">
        <w:tc>
          <w:tcPr>
            <w:tcW w:w="0" w:type="auto"/>
          </w:tcPr>
          <w:p w14:paraId="61A15AD9" w14:textId="77777777" w:rsidR="0042240D" w:rsidRDefault="003530BC">
            <w:pPr>
              <w:pStyle w:val="Compact"/>
              <w:jc w:val="right"/>
            </w:pPr>
            <w:r>
              <w:t>3</w:t>
            </w:r>
          </w:p>
        </w:tc>
        <w:tc>
          <w:tcPr>
            <w:tcW w:w="0" w:type="auto"/>
          </w:tcPr>
          <w:p w14:paraId="61A15ADA" w14:textId="77777777" w:rsidR="0042240D" w:rsidRDefault="003530BC">
            <w:pPr>
              <w:pStyle w:val="Compact"/>
              <w:jc w:val="right"/>
            </w:pPr>
            <w:r>
              <w:t>0.5728534</w:t>
            </w:r>
          </w:p>
        </w:tc>
        <w:tc>
          <w:tcPr>
            <w:tcW w:w="0" w:type="auto"/>
          </w:tcPr>
          <w:p w14:paraId="61A15ADB" w14:textId="77777777" w:rsidR="0042240D" w:rsidRDefault="003530BC">
            <w:pPr>
              <w:pStyle w:val="Compact"/>
            </w:pPr>
            <w:r>
              <w:t>Group A</w:t>
            </w:r>
          </w:p>
        </w:tc>
      </w:tr>
      <w:tr w:rsidR="0042240D" w14:paraId="61A15AE0" w14:textId="77777777">
        <w:tc>
          <w:tcPr>
            <w:tcW w:w="0" w:type="auto"/>
          </w:tcPr>
          <w:p w14:paraId="61A15ADD" w14:textId="77777777" w:rsidR="0042240D" w:rsidRDefault="003530BC">
            <w:pPr>
              <w:pStyle w:val="Compact"/>
              <w:jc w:val="right"/>
            </w:pPr>
            <w:r>
              <w:t>8</w:t>
            </w:r>
          </w:p>
        </w:tc>
        <w:tc>
          <w:tcPr>
            <w:tcW w:w="0" w:type="auto"/>
          </w:tcPr>
          <w:p w14:paraId="61A15ADE" w14:textId="77777777" w:rsidR="0042240D" w:rsidRDefault="003530BC">
            <w:pPr>
              <w:pStyle w:val="Compact"/>
              <w:jc w:val="right"/>
            </w:pPr>
            <w:r>
              <w:t>0.6607978</w:t>
            </w:r>
          </w:p>
        </w:tc>
        <w:tc>
          <w:tcPr>
            <w:tcW w:w="0" w:type="auto"/>
          </w:tcPr>
          <w:p w14:paraId="61A15ADF" w14:textId="77777777" w:rsidR="0042240D" w:rsidRDefault="003530BC">
            <w:pPr>
              <w:pStyle w:val="Compact"/>
            </w:pPr>
            <w:r>
              <w:t>Group B</w:t>
            </w:r>
          </w:p>
        </w:tc>
      </w:tr>
      <w:tr w:rsidR="0042240D" w14:paraId="61A15AE4" w14:textId="77777777">
        <w:tc>
          <w:tcPr>
            <w:tcW w:w="0" w:type="auto"/>
          </w:tcPr>
          <w:p w14:paraId="61A15AE1" w14:textId="77777777" w:rsidR="0042240D" w:rsidRDefault="003530BC">
            <w:pPr>
              <w:pStyle w:val="Compact"/>
              <w:jc w:val="right"/>
            </w:pPr>
            <w:r>
              <w:t>6</w:t>
            </w:r>
          </w:p>
        </w:tc>
        <w:tc>
          <w:tcPr>
            <w:tcW w:w="0" w:type="auto"/>
          </w:tcPr>
          <w:p w14:paraId="61A15AE2" w14:textId="77777777" w:rsidR="0042240D" w:rsidRDefault="003530BC">
            <w:pPr>
              <w:pStyle w:val="Compact"/>
              <w:jc w:val="right"/>
            </w:pPr>
            <w:r>
              <w:t>0.8983897</w:t>
            </w:r>
          </w:p>
        </w:tc>
        <w:tc>
          <w:tcPr>
            <w:tcW w:w="0" w:type="auto"/>
          </w:tcPr>
          <w:p w14:paraId="61A15AE3" w14:textId="77777777" w:rsidR="0042240D" w:rsidRDefault="003530BC">
            <w:pPr>
              <w:pStyle w:val="Compact"/>
            </w:pPr>
            <w:r>
              <w:t>Group B</w:t>
            </w:r>
          </w:p>
        </w:tc>
      </w:tr>
      <w:tr w:rsidR="0042240D" w14:paraId="61A15AE8" w14:textId="77777777">
        <w:tc>
          <w:tcPr>
            <w:tcW w:w="0" w:type="auto"/>
          </w:tcPr>
          <w:p w14:paraId="61A15AE5" w14:textId="77777777" w:rsidR="0042240D" w:rsidRDefault="003530BC">
            <w:pPr>
              <w:pStyle w:val="Compact"/>
              <w:jc w:val="right"/>
            </w:pPr>
            <w:r>
              <w:t>4</w:t>
            </w:r>
          </w:p>
        </w:tc>
        <w:tc>
          <w:tcPr>
            <w:tcW w:w="0" w:type="auto"/>
          </w:tcPr>
          <w:p w14:paraId="61A15AE6" w14:textId="77777777" w:rsidR="0042240D" w:rsidRDefault="003530BC">
            <w:pPr>
              <w:pStyle w:val="Compact"/>
              <w:jc w:val="right"/>
            </w:pPr>
            <w:r>
              <w:t>0.9082078</w:t>
            </w:r>
          </w:p>
        </w:tc>
        <w:tc>
          <w:tcPr>
            <w:tcW w:w="0" w:type="auto"/>
          </w:tcPr>
          <w:p w14:paraId="61A15AE7" w14:textId="77777777" w:rsidR="0042240D" w:rsidRDefault="003530BC">
            <w:pPr>
              <w:pStyle w:val="Compact"/>
            </w:pPr>
            <w:r>
              <w:t>Group B</w:t>
            </w:r>
          </w:p>
        </w:tc>
      </w:tr>
      <w:tr w:rsidR="0042240D" w14:paraId="61A15AEC" w14:textId="77777777">
        <w:tc>
          <w:tcPr>
            <w:tcW w:w="0" w:type="auto"/>
          </w:tcPr>
          <w:p w14:paraId="61A15AE9" w14:textId="77777777" w:rsidR="0042240D" w:rsidRDefault="003530BC">
            <w:pPr>
              <w:pStyle w:val="Compact"/>
              <w:jc w:val="right"/>
            </w:pPr>
            <w:r>
              <w:t>7</w:t>
            </w:r>
          </w:p>
        </w:tc>
        <w:tc>
          <w:tcPr>
            <w:tcW w:w="0" w:type="auto"/>
          </w:tcPr>
          <w:p w14:paraId="61A15AEA" w14:textId="77777777" w:rsidR="0042240D" w:rsidRDefault="003530BC">
            <w:pPr>
              <w:pStyle w:val="Compact"/>
              <w:jc w:val="right"/>
            </w:pPr>
            <w:r>
              <w:t>0.9446753</w:t>
            </w:r>
          </w:p>
        </w:tc>
        <w:tc>
          <w:tcPr>
            <w:tcW w:w="0" w:type="auto"/>
          </w:tcPr>
          <w:p w14:paraId="61A15AEB" w14:textId="77777777" w:rsidR="0042240D" w:rsidRDefault="003530BC">
            <w:pPr>
              <w:pStyle w:val="Compact"/>
            </w:pPr>
            <w:r>
              <w:t>Group B</w:t>
            </w:r>
          </w:p>
        </w:tc>
      </w:tr>
    </w:tbl>
    <w:p w14:paraId="16111195" w14:textId="77777777" w:rsidR="007658DA" w:rsidRDefault="007658DA">
      <w:pPr>
        <w:pStyle w:val="Heading1"/>
      </w:pPr>
      <w:bookmarkStart w:id="5" w:name="writing-a-claim"/>
      <w:bookmarkEnd w:id="0"/>
      <w:bookmarkEnd w:id="4"/>
    </w:p>
    <w:p w14:paraId="4778DD5B" w14:textId="77777777" w:rsidR="007658DA" w:rsidRDefault="007658DA">
      <w:pPr>
        <w:rPr>
          <w:rFonts w:asciiTheme="majorHAnsi" w:eastAsiaTheme="majorEastAsia" w:hAnsiTheme="majorHAnsi" w:cstheme="majorBidi"/>
          <w:b/>
          <w:bCs/>
          <w:color w:val="4F81BD" w:themeColor="accent1"/>
          <w:sz w:val="32"/>
          <w:szCs w:val="32"/>
        </w:rPr>
      </w:pPr>
      <w:r>
        <w:br w:type="page"/>
      </w:r>
    </w:p>
    <w:p w14:paraId="61A15AED" w14:textId="27DC3F65" w:rsidR="0042240D" w:rsidRDefault="003530BC">
      <w:pPr>
        <w:pStyle w:val="Heading1"/>
      </w:pPr>
      <w:r>
        <w:lastRenderedPageBreak/>
        <w:t>Writing a claim</w:t>
      </w:r>
    </w:p>
    <w:p w14:paraId="61A15AEE" w14:textId="77777777" w:rsidR="0042240D" w:rsidRDefault="003530BC">
      <w:pPr>
        <w:pStyle w:val="FirstParagraph"/>
      </w:pPr>
      <w:r>
        <w:t>There are four combinations of random and random. Each type of claim requires a different type of conclusion.</w:t>
      </w:r>
    </w:p>
    <w:p w14:paraId="61A15AEF" w14:textId="77777777" w:rsidR="0042240D" w:rsidRDefault="003530BC">
      <w:pPr>
        <w:pStyle w:val="Compact"/>
        <w:numPr>
          <w:ilvl w:val="0"/>
          <w:numId w:val="2"/>
        </w:numPr>
      </w:pPr>
      <w:r>
        <w:t>random assignment and random sample</w:t>
      </w:r>
    </w:p>
    <w:p w14:paraId="61A15AF0" w14:textId="77777777" w:rsidR="0042240D" w:rsidRDefault="003530BC">
      <w:pPr>
        <w:pStyle w:val="Compact"/>
        <w:numPr>
          <w:ilvl w:val="0"/>
          <w:numId w:val="2"/>
        </w:numPr>
      </w:pPr>
      <w:r>
        <w:t>random assignment and no random sample</w:t>
      </w:r>
    </w:p>
    <w:p w14:paraId="61A15AF1" w14:textId="77777777" w:rsidR="0042240D" w:rsidRDefault="003530BC">
      <w:pPr>
        <w:pStyle w:val="Compact"/>
        <w:numPr>
          <w:ilvl w:val="0"/>
          <w:numId w:val="2"/>
        </w:numPr>
      </w:pPr>
      <w:r>
        <w:t>no random assignment and random sample</w:t>
      </w:r>
    </w:p>
    <w:p w14:paraId="61A15AF2" w14:textId="77777777" w:rsidR="0042240D" w:rsidRDefault="003530BC">
      <w:pPr>
        <w:pStyle w:val="Compact"/>
        <w:numPr>
          <w:ilvl w:val="0"/>
          <w:numId w:val="2"/>
        </w:numPr>
      </w:pPr>
      <w:r>
        <w:t>no random assignment and no random sample</w:t>
      </w:r>
    </w:p>
    <w:p w14:paraId="61A15AF3" w14:textId="77777777" w:rsidR="0042240D" w:rsidRDefault="003530BC">
      <w:pPr>
        <w:pStyle w:val="FirstParagraph"/>
      </w:pPr>
      <w:r>
        <w:t>Each type of claim has two different distinct parts: association or causation, and whether or not it can be generalized to a population.</w:t>
      </w:r>
    </w:p>
    <w:p w14:paraId="61A15AF4" w14:textId="77777777" w:rsidR="0042240D" w:rsidRDefault="003530BC">
      <w:pPr>
        <w:pStyle w:val="BodyText"/>
      </w:pPr>
      <w:r>
        <w:t>Claims about association are about the subject/population receiving the explanatory variable. We can say that the subjects (or population if a random sample is taken) that receive the explanatory variable have an effect on the response. For example, “The subjects who received treatment A had a better performance than the subjects who received treatment B.” Notice how this claim did not specifically say that the treatment caused the effect, only that there was a difference between the groups of subjects. For claims about causation, we state that the explanatory variable had an effect. For example, “Treatment A performed better than Treatment B.” In this example, we are explicitly stating that the explanatory variable had an effect on the response.</w:t>
      </w:r>
    </w:p>
    <w:p w14:paraId="61A15AF5" w14:textId="77777777" w:rsidR="0042240D" w:rsidRDefault="003530BC">
      <w:pPr>
        <w:pStyle w:val="BodyText"/>
      </w:pPr>
      <w:r>
        <w:t>The scope of the claim is limited by whether or not the subjects came from a representative sample of our target population. If we do not have a random sample, then we can only make a claim about the subjects in the study. If we do have a random sample, then we can say that the results also apply to the population. Most of the time, we are unable to get a true representative sample. When looking at a research paper, the limitations of the generalization is often noted. However, the interpretation of non-statisticians and even some statisticians can be skewed in favor of an incorrect generalization. This is why knowing where the results are applicable is important in conveying the conclusions. The “Statistics in practice” section of this document is a perfect example of correctly stating the limitations.</w:t>
      </w:r>
    </w:p>
    <w:p w14:paraId="214177D4" w14:textId="77777777" w:rsidR="007658DA" w:rsidRDefault="007658DA">
      <w:pPr>
        <w:rPr>
          <w:rFonts w:asciiTheme="majorHAnsi" w:eastAsiaTheme="majorEastAsia" w:hAnsiTheme="majorHAnsi" w:cstheme="majorBidi"/>
          <w:b/>
          <w:bCs/>
          <w:color w:val="4F81BD" w:themeColor="accent1"/>
          <w:sz w:val="28"/>
          <w:szCs w:val="28"/>
        </w:rPr>
      </w:pPr>
      <w:bookmarkStart w:id="6" w:name="example-about-claims"/>
      <w:r>
        <w:br w:type="page"/>
      </w:r>
    </w:p>
    <w:p w14:paraId="61A15AF6" w14:textId="02D0D9D5" w:rsidR="0042240D" w:rsidRDefault="003530BC">
      <w:pPr>
        <w:pStyle w:val="Heading2"/>
      </w:pPr>
      <w:r>
        <w:lastRenderedPageBreak/>
        <w:t>Example about claims</w:t>
      </w:r>
    </w:p>
    <w:p w14:paraId="61A15AF7" w14:textId="77777777" w:rsidR="0042240D" w:rsidRDefault="003530BC">
      <w:pPr>
        <w:pStyle w:val="FirstParagraph"/>
      </w:pPr>
      <w:r>
        <w:t>Consider the following study. Researchers are looking to test the effects of two tire brands on gas mileage in the United States. They find that Tire A performed better than Tire B.</w:t>
      </w:r>
    </w:p>
    <w:p w14:paraId="61A15AF8" w14:textId="77777777" w:rsidR="0042240D" w:rsidRDefault="003530BC">
      <w:pPr>
        <w:pStyle w:val="BodyText"/>
      </w:pPr>
      <w:r>
        <w:t>From the short description, it is intuitive to say that Tire A is better than Tire B. However, this depends on the context of the study.</w:t>
      </w:r>
    </w:p>
    <w:p w14:paraId="61A15AF9" w14:textId="77777777" w:rsidR="0042240D" w:rsidRDefault="003530BC">
      <w:pPr>
        <w:pStyle w:val="BodyText"/>
      </w:pPr>
      <w:r>
        <w:t>The first step to writing a conclusion is to identify whether the study is observational or experimental.</w:t>
      </w:r>
    </w:p>
    <w:p w14:paraId="61A15AFA" w14:textId="77777777" w:rsidR="0042240D" w:rsidRDefault="003530BC">
      <w:pPr>
        <w:pStyle w:val="Compact"/>
        <w:numPr>
          <w:ilvl w:val="0"/>
          <w:numId w:val="3"/>
        </w:numPr>
      </w:pPr>
      <w:r w:rsidRPr="00463AF0">
        <w:rPr>
          <w:b/>
          <w:bCs/>
        </w:rPr>
        <w:t>Observational:</w:t>
      </w:r>
      <w:r>
        <w:t xml:space="preserve"> “Cars that used Tire A had better gas mileage than cars that used Tire B.”</w:t>
      </w:r>
    </w:p>
    <w:p w14:paraId="61A15AFB" w14:textId="47D58B43" w:rsidR="0042240D" w:rsidRDefault="003530BC">
      <w:pPr>
        <w:pStyle w:val="Compact"/>
        <w:numPr>
          <w:ilvl w:val="0"/>
          <w:numId w:val="3"/>
        </w:numPr>
      </w:pPr>
      <w:r w:rsidRPr="00463AF0">
        <w:rPr>
          <w:b/>
          <w:bCs/>
        </w:rPr>
        <w:t>Experimental</w:t>
      </w:r>
      <w:r w:rsidR="00CC741C" w:rsidRPr="00463AF0">
        <w:rPr>
          <w:b/>
          <w:bCs/>
        </w:rPr>
        <w:t xml:space="preserve"> + random assignment</w:t>
      </w:r>
      <w:r w:rsidRPr="00463AF0">
        <w:rPr>
          <w:b/>
          <w:bCs/>
        </w:rPr>
        <w:t>:</w:t>
      </w:r>
      <w:r>
        <w:t xml:space="preserve"> “Tire A caused better gas mileage than Tire B.”</w:t>
      </w:r>
    </w:p>
    <w:p w14:paraId="664C6247" w14:textId="1B632EF0" w:rsidR="00A5640B" w:rsidRDefault="00A5640B" w:rsidP="00A5640B">
      <w:pPr>
        <w:pStyle w:val="Compact"/>
      </w:pPr>
    </w:p>
    <w:p w14:paraId="470C6B4E" w14:textId="405C767D" w:rsidR="00A5640B" w:rsidRPr="00D5245F" w:rsidRDefault="00A5640B" w:rsidP="00D5245F">
      <w:pPr>
        <w:pStyle w:val="Compact"/>
        <w:ind w:left="240"/>
        <w:rPr>
          <w:i/>
          <w:iCs/>
        </w:rPr>
      </w:pPr>
      <w:r w:rsidRPr="00D5245F">
        <w:rPr>
          <w:i/>
          <w:iCs/>
        </w:rPr>
        <w:t xml:space="preserve">Note: for the experimental claim, we can only say </w:t>
      </w:r>
      <w:r w:rsidR="00D5245F" w:rsidRPr="00D5245F">
        <w:rPr>
          <w:i/>
          <w:iCs/>
        </w:rPr>
        <w:t xml:space="preserve">that there was a cause-and-effect relationship when there is random assignment. </w:t>
      </w:r>
    </w:p>
    <w:p w14:paraId="5DCEB0D3" w14:textId="77777777" w:rsidR="00A5640B" w:rsidRDefault="00A5640B" w:rsidP="00A5640B">
      <w:pPr>
        <w:pStyle w:val="Compact"/>
      </w:pPr>
    </w:p>
    <w:p w14:paraId="61A15AFC" w14:textId="77777777" w:rsidR="0042240D" w:rsidRDefault="003530BC">
      <w:pPr>
        <w:pStyle w:val="FirstParagraph"/>
      </w:pPr>
      <w:r>
        <w:t>However, we are not done with our claim yet. We also need to identify whether or not the cars in the study were a representative sample. If the study used a random sample, then we can make the claim for all cars in the United States. If not, then we are limited to writing about the cars used in the study.</w:t>
      </w:r>
    </w:p>
    <w:p w14:paraId="61A15AFD" w14:textId="77777777" w:rsidR="0042240D" w:rsidRDefault="003530BC">
      <w:pPr>
        <w:pStyle w:val="Compact"/>
        <w:numPr>
          <w:ilvl w:val="0"/>
          <w:numId w:val="4"/>
        </w:numPr>
      </w:pPr>
      <w:r w:rsidRPr="00BA174C">
        <w:rPr>
          <w:b/>
          <w:bCs/>
        </w:rPr>
        <w:t>Observational + random sample:</w:t>
      </w:r>
      <w:r>
        <w:t xml:space="preserve"> “Cars in the </w:t>
      </w:r>
      <w:r>
        <w:rPr>
          <w:i/>
          <w:iCs/>
        </w:rPr>
        <w:t>United States</w:t>
      </w:r>
      <w:r>
        <w:t xml:space="preserve"> that used Tire A had better gas mileage than cars that used Tire B.”</w:t>
      </w:r>
    </w:p>
    <w:p w14:paraId="61A15AFE" w14:textId="77777777" w:rsidR="0042240D" w:rsidRDefault="003530BC">
      <w:pPr>
        <w:pStyle w:val="Compact"/>
        <w:numPr>
          <w:ilvl w:val="0"/>
          <w:numId w:val="4"/>
        </w:numPr>
      </w:pPr>
      <w:r w:rsidRPr="00BA174C">
        <w:rPr>
          <w:b/>
          <w:bCs/>
        </w:rPr>
        <w:t>Observation + no random sample</w:t>
      </w:r>
      <w:r>
        <w:t xml:space="preserve">: “Cars in the </w:t>
      </w:r>
      <w:r>
        <w:rPr>
          <w:i/>
          <w:iCs/>
        </w:rPr>
        <w:t>study</w:t>
      </w:r>
      <w:r>
        <w:t xml:space="preserve"> that used Tire A had better gas mileage than cars that used Tire B.”</w:t>
      </w:r>
    </w:p>
    <w:p w14:paraId="61A15AFF" w14:textId="27FA7E1B" w:rsidR="0042240D" w:rsidRDefault="003530BC">
      <w:pPr>
        <w:pStyle w:val="Compact"/>
        <w:numPr>
          <w:ilvl w:val="0"/>
          <w:numId w:val="4"/>
        </w:numPr>
      </w:pPr>
      <w:r w:rsidRPr="00BA174C">
        <w:rPr>
          <w:b/>
          <w:bCs/>
        </w:rPr>
        <w:t xml:space="preserve">Experimental </w:t>
      </w:r>
      <w:r w:rsidR="00CC741C" w:rsidRPr="00BA174C">
        <w:rPr>
          <w:b/>
          <w:bCs/>
        </w:rPr>
        <w:t xml:space="preserve">+ random assignment </w:t>
      </w:r>
      <w:r w:rsidRPr="00BA174C">
        <w:rPr>
          <w:b/>
          <w:bCs/>
        </w:rPr>
        <w:t>+ random sample:</w:t>
      </w:r>
      <w:r>
        <w:t xml:space="preserve"> </w:t>
      </w:r>
      <w:r w:rsidR="00BA174C">
        <w:t>“</w:t>
      </w:r>
      <w:r>
        <w:t xml:space="preserve">For cars in the </w:t>
      </w:r>
      <w:r>
        <w:rPr>
          <w:i/>
          <w:iCs/>
        </w:rPr>
        <w:t>United States</w:t>
      </w:r>
      <w:r>
        <w:t>, Tire A performed better than Tire B."</w:t>
      </w:r>
    </w:p>
    <w:p w14:paraId="61A15B00" w14:textId="3DD30004" w:rsidR="0042240D" w:rsidRDefault="003530BC">
      <w:pPr>
        <w:pStyle w:val="Compact"/>
        <w:numPr>
          <w:ilvl w:val="0"/>
          <w:numId w:val="4"/>
        </w:numPr>
      </w:pPr>
      <w:r w:rsidRPr="00BA174C">
        <w:rPr>
          <w:b/>
          <w:bCs/>
        </w:rPr>
        <w:t>Experimental +</w:t>
      </w:r>
      <w:r w:rsidR="00CC741C" w:rsidRPr="00BA174C">
        <w:rPr>
          <w:b/>
          <w:bCs/>
        </w:rPr>
        <w:t xml:space="preserve"> random assignment +</w:t>
      </w:r>
      <w:r w:rsidRPr="00BA174C">
        <w:rPr>
          <w:b/>
          <w:bCs/>
        </w:rPr>
        <w:t xml:space="preserve"> no random sample:</w:t>
      </w:r>
      <w:r>
        <w:t xml:space="preserve"> “For cars in the </w:t>
      </w:r>
      <w:r>
        <w:rPr>
          <w:i/>
          <w:iCs/>
        </w:rPr>
        <w:t>study</w:t>
      </w:r>
      <w:r>
        <w:t>, Tire A performed better than Tire B.”</w:t>
      </w:r>
    </w:p>
    <w:p w14:paraId="61A15B01" w14:textId="77777777" w:rsidR="0042240D" w:rsidRDefault="003530BC">
      <w:pPr>
        <w:pStyle w:val="Heading1"/>
      </w:pPr>
      <w:bookmarkStart w:id="7" w:name="statistics-in-practice"/>
      <w:bookmarkEnd w:id="5"/>
      <w:bookmarkEnd w:id="6"/>
      <w:r>
        <w:t>Statistics in practice</w:t>
      </w:r>
    </w:p>
    <w:p w14:paraId="61A15B02" w14:textId="77777777" w:rsidR="0042240D" w:rsidRDefault="003530BC">
      <w:pPr>
        <w:pStyle w:val="FirstParagraph"/>
      </w:pPr>
      <w:r>
        <w:t>In practice, it can be incredibly difficult to get a true representative sample of a population. Although technically not correct, researchers oftentimes incorrectly generalize results beyond the sampling population in hopes that it captures the same picture for the rest of the population.</w:t>
      </w:r>
    </w:p>
    <w:p w14:paraId="61A15B03" w14:textId="77777777" w:rsidR="0042240D" w:rsidRDefault="003530BC">
      <w:pPr>
        <w:pStyle w:val="BodyText"/>
      </w:pPr>
      <w:r>
        <w:t>Here is an actual article that was published that does a good job at explaining how its results are limited by its sample.</w:t>
      </w:r>
    </w:p>
    <w:p w14:paraId="61A15B04" w14:textId="77777777" w:rsidR="0042240D" w:rsidRDefault="003530BC">
      <w:pPr>
        <w:pStyle w:val="Compact"/>
        <w:numPr>
          <w:ilvl w:val="0"/>
          <w:numId w:val="5"/>
        </w:numPr>
      </w:pPr>
      <w:hyperlink r:id="rId10">
        <w:r>
          <w:rPr>
            <w:rStyle w:val="Hyperlink"/>
          </w:rPr>
          <w:t>https://www.sciencedirect.com/science/article/pii/S0921800916313039</w:t>
        </w:r>
      </w:hyperlink>
    </w:p>
    <w:p w14:paraId="61A15B05" w14:textId="77777777" w:rsidR="0042240D" w:rsidRDefault="003530BC">
      <w:pPr>
        <w:pStyle w:val="FirstParagraph"/>
      </w:pPr>
      <w:r>
        <w:lastRenderedPageBreak/>
        <w:t>The main focus of this study was to figure out what motivated consumers to purchase certified forest coffee. In particular, the study focuses on the design of the coffee label. The recruitment process is as follows:</w:t>
      </w:r>
    </w:p>
    <w:p w14:paraId="61A15B06" w14:textId="77777777" w:rsidR="0042240D" w:rsidRDefault="003530BC">
      <w:pPr>
        <w:pStyle w:val="BlockText"/>
      </w:pPr>
      <w:r>
        <w:t>“We recruited students from Waseda University, a private university located in Tokyo, for the experiment. We called for experiment participants on the university’s student job website.”</w:t>
      </w:r>
    </w:p>
    <w:p w14:paraId="61A15B07" w14:textId="77777777" w:rsidR="0042240D" w:rsidRDefault="003530BC">
      <w:pPr>
        <w:pStyle w:val="FirstParagraph"/>
      </w:pPr>
      <w:r>
        <w:t>This recruitment process technically allows us to only generalize to students at Waseda University who used the student job website. As you can see, this is not a representative sample of the coffee consumer market. However, in the Results section, the researchers make sure to explicitly state the results in terms of the participants, not the explanatory variable.</w:t>
      </w:r>
    </w:p>
    <w:p w14:paraId="61A15B08" w14:textId="77777777" w:rsidR="0042240D" w:rsidRDefault="003530BC">
      <w:pPr>
        <w:pStyle w:val="BodyText"/>
      </w:pPr>
      <w:r>
        <w:t>In the Discussion and Conclusion section, there are a few important things to note. First, the researchers never offer definitive proof that the results can be generalized to the entire market. We can see this with the use of the word “suggest” in the following quotes:</w:t>
      </w:r>
    </w:p>
    <w:p w14:paraId="61A15B09" w14:textId="77777777" w:rsidR="0042240D" w:rsidRDefault="003530BC">
      <w:pPr>
        <w:pStyle w:val="BlockText"/>
      </w:pPr>
      <w:r>
        <w:t>“Our findings also suggest that a visual illustration of a forest on product labels promotes consumers’ purchases of certified forest coffee.”</w:t>
      </w:r>
    </w:p>
    <w:p w14:paraId="61A15B0A" w14:textId="77777777" w:rsidR="0042240D" w:rsidRDefault="003530BC">
      <w:pPr>
        <w:pStyle w:val="BlockText"/>
      </w:pPr>
      <w:r>
        <w:t>“Overall, our estimation results suggest that the lack of sustainable provision of information and effective marketing strategies for certified forest coffee may be major obstacles to demand for certified forest coffee in Japan.”</w:t>
      </w:r>
    </w:p>
    <w:p w14:paraId="61A15B0B" w14:textId="77777777" w:rsidR="0042240D" w:rsidRDefault="003530BC">
      <w:pPr>
        <w:pStyle w:val="FirstParagraph"/>
      </w:pPr>
      <w:r>
        <w:t>The researchers suggested the results in terms of the population, but they did not generalize the results. They made an claim that could possibly have an influence on the population. The other important thing to note is the following paragraph on the study’s subjects:</w:t>
      </w:r>
    </w:p>
    <w:p w14:paraId="61A15B0C" w14:textId="77777777" w:rsidR="0042240D" w:rsidRDefault="003530BC">
      <w:pPr>
        <w:pStyle w:val="BlockText"/>
      </w:pPr>
      <w:r>
        <w:t>“[A]lthough we carefully designed our experiment to investigate purchasing behavior, all the participants in this experiment were students from one university. Therefore, the participants cannot be characterized as primary grocery shoppers, and thus, the findings of this study may not reflect the average consumer behavior in Japan. Indeed, previous studies have shown that primary shoppers exhibit significantly different behavior from other shoppers (Dholakia, 1999; Rousseau, 2015; Urbany et al., 1996). To overcome this shortcoming, further studies should conduct the experiment in the real world rather than under experimental conditions.”</w:t>
      </w:r>
    </w:p>
    <w:p w14:paraId="61A15B0D" w14:textId="77777777" w:rsidR="0042240D" w:rsidRDefault="003530BC">
      <w:pPr>
        <w:pStyle w:val="FirstParagraph"/>
      </w:pPr>
      <w:r>
        <w:t>As you can see in this study, the researchers did a careful job at not overgeneralizing the results to the consumer market. Had the researchers claimed that the results would apply to the population, it is possible that time and resources could have been wasted on a certified forest coffee campaign that only finds success for a subset of the market population.</w:t>
      </w:r>
      <w:bookmarkEnd w:id="7"/>
    </w:p>
    <w:sectPr w:rsidR="0042240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329224" w14:textId="77777777" w:rsidR="005C33EE" w:rsidRDefault="005C33EE">
      <w:pPr>
        <w:spacing w:after="0"/>
      </w:pPr>
      <w:r>
        <w:separator/>
      </w:r>
    </w:p>
  </w:endnote>
  <w:endnote w:type="continuationSeparator" w:id="0">
    <w:p w14:paraId="3C47564A" w14:textId="77777777" w:rsidR="005C33EE" w:rsidRDefault="005C33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C51E5B" w14:textId="77777777" w:rsidR="005C33EE" w:rsidRDefault="005C33EE">
      <w:r>
        <w:separator/>
      </w:r>
    </w:p>
  </w:footnote>
  <w:footnote w:type="continuationSeparator" w:id="0">
    <w:p w14:paraId="0F2EC021" w14:textId="77777777" w:rsidR="005C33EE" w:rsidRDefault="005C33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2B7EDD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0C3CA8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82031647">
    <w:abstractNumId w:val="1"/>
  </w:num>
  <w:num w:numId="2" w16cid:durableId="2129203226">
    <w:abstractNumId w:val="0"/>
  </w:num>
  <w:num w:numId="3" w16cid:durableId="612712850">
    <w:abstractNumId w:val="0"/>
  </w:num>
  <w:num w:numId="4" w16cid:durableId="9380943">
    <w:abstractNumId w:val="0"/>
  </w:num>
  <w:num w:numId="5" w16cid:durableId="7834294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67E26"/>
    <w:rsid w:val="003530BC"/>
    <w:rsid w:val="0042240D"/>
    <w:rsid w:val="00463AF0"/>
    <w:rsid w:val="004E29B3"/>
    <w:rsid w:val="00590D07"/>
    <w:rsid w:val="005C33EE"/>
    <w:rsid w:val="007658DA"/>
    <w:rsid w:val="00784D58"/>
    <w:rsid w:val="008D6863"/>
    <w:rsid w:val="00A5640B"/>
    <w:rsid w:val="00B86B75"/>
    <w:rsid w:val="00BA174C"/>
    <w:rsid w:val="00BC48D5"/>
    <w:rsid w:val="00C12296"/>
    <w:rsid w:val="00C36279"/>
    <w:rsid w:val="00CC741C"/>
    <w:rsid w:val="00CE76CD"/>
    <w:rsid w:val="00D367BB"/>
    <w:rsid w:val="00D5245F"/>
    <w:rsid w:val="00E315A3"/>
    <w:rsid w:val="00FB0A83"/>
    <w:rsid w:val="00FB52F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A15A9E"/>
  <w15:docId w15:val="{6AEB4A8C-0944-934F-87CA-233C2806C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FB0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hyperlink" Target="http://www.statology.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sciencedirect.com/science/article/pii/S0921800916313039" TargetMode="External"/><Relationship Id="rId4" Type="http://schemas.openxmlformats.org/officeDocument/2006/relationships/webSettings" Target="webSettings.xml"/><Relationship Id="rId9" Type="http://schemas.openxmlformats.org/officeDocument/2006/relationships/hyperlink" Target="https://pinetools.com/random-number-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1340</Words>
  <Characters>7641</Characters>
  <Application>Microsoft Office Word</Application>
  <DocSecurity>0</DocSecurity>
  <Lines>63</Lines>
  <Paragraphs>17</Paragraphs>
  <ScaleCrop>false</ScaleCrop>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Writing claims from a study</dc:title>
  <dc:creator>STAT 218</dc:creator>
  <cp:keywords/>
  <cp:lastModifiedBy>Tyler Wiederich</cp:lastModifiedBy>
  <cp:revision>12</cp:revision>
  <dcterms:created xsi:type="dcterms:W3CDTF">2021-10-13T03:06:00Z</dcterms:created>
  <dcterms:modified xsi:type="dcterms:W3CDTF">2026-10-15T19:04:00Z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Fall 2021</vt:lpwstr>
  </property>
  <property fmtid="{D5CDD505-2E9C-101B-9397-08002B2CF9AE}" pid="3" name="output">
    <vt:lpwstr>word_document</vt:lpwstr>
  </property>
</Properties>
</file>