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49A" w:rsidRPr="0044716D" w:rsidRDefault="0024049A" w:rsidP="0002086E">
      <w:pPr>
        <w:pStyle w:val="Default"/>
        <w:rPr>
          <w:rFonts w:ascii="Arial" w:hAnsi="Arial" w:cs="Arial"/>
          <w:color w:val="auto"/>
        </w:rPr>
        <w:sectPr w:rsidR="0024049A" w:rsidRPr="0044716D" w:rsidSect="007C3353">
          <w:headerReference w:type="default" r:id="rId8"/>
          <w:footerReference w:type="default" r:id="rId9"/>
          <w:type w:val="continuous"/>
          <w:pgSz w:w="12240" w:h="15840"/>
          <w:pgMar w:top="763" w:right="778" w:bottom="403" w:left="1382" w:header="720" w:footer="432" w:gutter="0"/>
          <w:cols w:space="720"/>
          <w:noEndnote/>
        </w:sectPr>
      </w:pPr>
      <w:bookmarkStart w:id="0" w:name="_GoBack"/>
      <w:bookmarkEnd w:id="0"/>
    </w:p>
    <w:p w:rsidR="0002086E" w:rsidRDefault="0002086E" w:rsidP="0002086E">
      <w:pPr>
        <w:pStyle w:val="Defaul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Lab 7 Solution</w:t>
      </w:r>
    </w:p>
    <w:p w:rsidR="00EC50A2" w:rsidRDefault="001F3648" w:rsidP="0002086E">
      <w:pPr>
        <w:pStyle w:val="Defaul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Assignment</w:t>
      </w:r>
    </w:p>
    <w:p w:rsidR="0080400B" w:rsidRDefault="0080400B" w:rsidP="00E67589">
      <w:pPr>
        <w:pStyle w:val="Default"/>
        <w:jc w:val="center"/>
        <w:rPr>
          <w:rFonts w:ascii="Times New Roman" w:hAnsi="Times New Roman" w:cs="Times New Roman"/>
          <w:b/>
        </w:rPr>
      </w:pPr>
    </w:p>
    <w:p w:rsidR="0080400B" w:rsidRDefault="0080400B" w:rsidP="0080400B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data give the survival time of patients suffering from chronic granulocytic leukemia, measured in days from the time of diagnosis.  </w:t>
      </w:r>
    </w:p>
    <w:p w:rsidR="0080400B" w:rsidRPr="00035761" w:rsidRDefault="0080400B" w:rsidP="0080400B">
      <w:pPr>
        <w:pStyle w:val="Default"/>
        <w:rPr>
          <w:rFonts w:ascii="Times New Roman" w:hAnsi="Times New Roman" w:cs="Times New Roman"/>
          <w:color w:val="auto"/>
          <w:sz w:val="12"/>
          <w:szCs w:val="12"/>
        </w:rPr>
      </w:pPr>
    </w:p>
    <w:p w:rsidR="0080400B" w:rsidRPr="00035761" w:rsidRDefault="0080400B" w:rsidP="0080400B">
      <w:pPr>
        <w:pStyle w:val="Default"/>
        <w:ind w:firstLine="72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7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440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702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1334</w:t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80400B" w:rsidRPr="00035761" w:rsidRDefault="0080400B" w:rsidP="0080400B">
      <w:pPr>
        <w:pStyle w:val="Default"/>
        <w:ind w:firstLine="72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47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455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715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1367</w:t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80400B" w:rsidRPr="00035761" w:rsidRDefault="0080400B" w:rsidP="0080400B">
      <w:pPr>
        <w:pStyle w:val="Default"/>
        <w:ind w:left="72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58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468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881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1712</w:t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80400B" w:rsidRPr="00035761" w:rsidRDefault="0080400B" w:rsidP="0080400B">
      <w:pPr>
        <w:pStyle w:val="Default"/>
        <w:ind w:firstLine="72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177</w:t>
      </w:r>
      <w:r w:rsidRPr="00035761">
        <w:rPr>
          <w:rFonts w:ascii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hAnsi="Times New Roman" w:cs="Times New Roman"/>
          <w:color w:val="auto"/>
          <w:sz w:val="20"/>
          <w:szCs w:val="20"/>
        </w:rPr>
        <w:t>497</w:t>
      </w:r>
      <w:r w:rsidRPr="00035761">
        <w:rPr>
          <w:rFonts w:ascii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hAnsi="Times New Roman" w:cs="Times New Roman"/>
          <w:color w:val="auto"/>
          <w:sz w:val="20"/>
          <w:szCs w:val="20"/>
        </w:rPr>
        <w:t>900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1788</w:t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80400B" w:rsidRPr="00035761" w:rsidRDefault="0080400B" w:rsidP="0080400B">
      <w:pPr>
        <w:pStyle w:val="Default"/>
        <w:ind w:firstLine="72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232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532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930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1877</w:t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80400B" w:rsidRPr="00035761" w:rsidRDefault="0080400B" w:rsidP="0080400B">
      <w:pPr>
        <w:pStyle w:val="Default"/>
        <w:ind w:firstLine="72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273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579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1077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2045</w:t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80400B" w:rsidRPr="00035761" w:rsidRDefault="0080400B" w:rsidP="0080400B">
      <w:pPr>
        <w:pStyle w:val="Default"/>
        <w:ind w:firstLine="72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317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581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1109</w:t>
      </w:r>
      <w:r>
        <w:rPr>
          <w:rFonts w:ascii="Times New Roman" w:hAnsi="Times New Roman" w:cs="Times New Roman"/>
          <w:color w:val="auto"/>
          <w:sz w:val="20"/>
          <w:szCs w:val="20"/>
        </w:rPr>
        <w:tab/>
        <w:t>2056</w:t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80400B" w:rsidRPr="00C34862" w:rsidRDefault="0080400B" w:rsidP="0080400B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80400B" w:rsidRDefault="0080400B" w:rsidP="0080400B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Using SAS PROC MEANS, find a 99% confidence interval for the mean survival length and interpret what that interval represents.</w:t>
      </w:r>
    </w:p>
    <w:p w:rsidR="0080400B" w:rsidRPr="00B85ED3" w:rsidRDefault="0080400B" w:rsidP="0080400B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p3;</w:t>
      </w:r>
    </w:p>
    <w:p w:rsidR="00344624" w:rsidRDefault="00344624" w:rsidP="00FD1E5D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y @@;</w:t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440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702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1334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47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455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715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1367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58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468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881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1712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177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497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900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1788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232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532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930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1877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273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579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1077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2045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317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581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1109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ab/>
        <w:t>2056</w:t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means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var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y;</w:t>
      </w:r>
    </w:p>
    <w:p w:rsidR="00344624" w:rsidRDefault="00344624" w:rsidP="00FD1E5D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; </w:t>
      </w:r>
    </w:p>
    <w:p w:rsidR="00E67589" w:rsidRDefault="00E67589" w:rsidP="00344624">
      <w:pPr>
        <w:pStyle w:val="Default"/>
        <w:rPr>
          <w:rFonts w:ascii="Times New Roman" w:hAnsi="Times New Roman" w:cs="Times New Roman"/>
          <w:b/>
        </w:rPr>
      </w:pPr>
    </w:p>
    <w:tbl>
      <w:tblPr>
        <w:tblW w:w="0" w:type="auto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Means: Summary statistics"/>
      </w:tblPr>
      <w:tblGrid>
        <w:gridCol w:w="390"/>
        <w:gridCol w:w="1410"/>
        <w:gridCol w:w="1410"/>
        <w:gridCol w:w="1177"/>
        <w:gridCol w:w="1217"/>
      </w:tblGrid>
      <w:tr w:rsidR="00344624" w:rsidRPr="00344624" w:rsidTr="00344624">
        <w:trPr>
          <w:tblHeader/>
          <w:jc w:val="center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center"/>
              <w:rPr>
                <w:b/>
                <w:bCs/>
                <w:lang w:val="en-MY" w:eastAsia="en-MY"/>
              </w:rPr>
            </w:pPr>
            <w:r w:rsidRPr="00344624">
              <w:rPr>
                <w:b/>
                <w:bCs/>
                <w:lang w:val="en-MY" w:eastAsia="en-MY"/>
              </w:rPr>
              <w:t xml:space="preserve">Analysis Variable : y </w:t>
            </w:r>
          </w:p>
        </w:tc>
      </w:tr>
      <w:tr w:rsidR="00344624" w:rsidRPr="00344624" w:rsidTr="00344624"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b/>
                <w:bCs/>
                <w:lang w:val="en-MY" w:eastAsia="en-MY"/>
              </w:rPr>
            </w:pPr>
            <w:r w:rsidRPr="00344624">
              <w:rPr>
                <w:b/>
                <w:bCs/>
                <w:lang w:val="en-MY" w:eastAsia="en-MY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b/>
                <w:bCs/>
                <w:lang w:val="en-MY" w:eastAsia="en-MY"/>
              </w:rPr>
            </w:pPr>
            <w:r w:rsidRPr="00344624">
              <w:rPr>
                <w:b/>
                <w:bCs/>
                <w:lang w:val="en-MY" w:eastAsia="en-MY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b/>
                <w:bCs/>
                <w:lang w:val="en-MY" w:eastAsia="en-MY"/>
              </w:rPr>
            </w:pPr>
            <w:r w:rsidRPr="00344624">
              <w:rPr>
                <w:b/>
                <w:bCs/>
                <w:lang w:val="en-MY" w:eastAsia="en-MY"/>
              </w:rPr>
              <w:t>Std Dev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b/>
                <w:bCs/>
                <w:lang w:val="en-MY" w:eastAsia="en-MY"/>
              </w:rPr>
            </w:pPr>
            <w:r w:rsidRPr="00344624">
              <w:rPr>
                <w:b/>
                <w:bCs/>
                <w:lang w:val="en-MY" w:eastAsia="en-MY"/>
              </w:rPr>
              <w:t>Minimum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b/>
                <w:bCs/>
                <w:lang w:val="en-MY" w:eastAsia="en-MY"/>
              </w:rPr>
            </w:pPr>
            <w:r w:rsidRPr="00344624">
              <w:rPr>
                <w:b/>
                <w:bCs/>
                <w:lang w:val="en-MY" w:eastAsia="en-MY"/>
              </w:rPr>
              <w:t>Maximum</w:t>
            </w:r>
          </w:p>
        </w:tc>
      </w:tr>
      <w:tr w:rsidR="00344624" w:rsidRPr="00344624" w:rsidTr="00344624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lang w:val="en-MY" w:eastAsia="en-MY"/>
              </w:rPr>
            </w:pPr>
            <w:r w:rsidRPr="00344624">
              <w:rPr>
                <w:lang w:val="en-MY" w:eastAsia="en-MY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lang w:val="en-MY" w:eastAsia="en-MY"/>
              </w:rPr>
            </w:pPr>
            <w:r w:rsidRPr="00344624">
              <w:rPr>
                <w:lang w:val="en-MY" w:eastAsia="en-MY"/>
              </w:rPr>
              <w:t>827.0000000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lang w:val="en-MY" w:eastAsia="en-MY"/>
              </w:rPr>
            </w:pPr>
            <w:r w:rsidRPr="00344624">
              <w:rPr>
                <w:lang w:val="en-MY" w:eastAsia="en-MY"/>
              </w:rPr>
              <w:t>623.3597142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lang w:val="en-MY" w:eastAsia="en-MY"/>
              </w:rPr>
            </w:pPr>
            <w:r w:rsidRPr="00344624">
              <w:rPr>
                <w:lang w:val="en-MY" w:eastAsia="en-MY"/>
              </w:rPr>
              <w:t>7.0000000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344624" w:rsidRPr="00344624" w:rsidRDefault="00344624" w:rsidP="00344624">
            <w:pPr>
              <w:jc w:val="right"/>
              <w:rPr>
                <w:lang w:val="en-MY" w:eastAsia="en-MY"/>
              </w:rPr>
            </w:pPr>
            <w:r w:rsidRPr="00344624">
              <w:rPr>
                <w:lang w:val="en-MY" w:eastAsia="en-MY"/>
              </w:rPr>
              <w:t>2056.00</w:t>
            </w:r>
          </w:p>
        </w:tc>
      </w:tr>
    </w:tbl>
    <w:p w:rsidR="00344624" w:rsidRDefault="00344624" w:rsidP="00344624">
      <w:pPr>
        <w:pStyle w:val="Default"/>
        <w:rPr>
          <w:rFonts w:ascii="Times New Roman" w:hAnsi="Times New Roman" w:cs="Times New Roman"/>
          <w:color w:val="auto"/>
        </w:rPr>
      </w:pPr>
    </w:p>
    <w:p w:rsidR="00344624" w:rsidRDefault="00BD4C4D" w:rsidP="00344624">
      <w:pPr>
        <w:pStyle w:val="Default"/>
        <w:rPr>
          <w:rFonts w:ascii="Times New Roman" w:hAnsi="Times New Roman" w:cs="Times New Roman"/>
          <w:color w:val="auto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auto"/>
                </w:rPr>
              </m:ctrlPr>
            </m:accPr>
            <m:e>
              <m:r>
                <w:rPr>
                  <w:rFonts w:ascii="Cambria Math" w:hAnsi="Cambria Math" w:cs="Times New Roman"/>
                  <w:color w:val="auto"/>
                </w:rPr>
                <m:t>y</m:t>
              </m:r>
            </m:e>
          </m:acc>
          <m:r>
            <w:rPr>
              <w:rFonts w:ascii="Cambria Math" w:hAnsi="Cambria Math" w:cs="Times New Roman"/>
              <w:color w:val="auto"/>
            </w:rPr>
            <m:t>±</m:t>
          </m:r>
          <m:sSub>
            <m:sSubPr>
              <m:ctrlPr>
                <w:rPr>
                  <w:rFonts w:ascii="Cambria Math" w:hAnsi="Cambria Math" w:cs="Times New Roman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</w:rPr>
                    <m:t>α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auto"/>
                </w:rPr>
                <m:t>,n-1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 w:cs="Times New Roman"/>
              <w:color w:val="auto"/>
            </w:rPr>
            <m:t>=827.00±2.771</m:t>
          </m:r>
          <m:d>
            <m:dPr>
              <m:ctrlPr>
                <w:rPr>
                  <w:rFonts w:ascii="Cambria Math" w:hAnsi="Cambria Math" w:cs="Times New Roman"/>
                  <w:i/>
                  <w:color w:val="auto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</w:rPr>
                    <m:t>623.3597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auto"/>
                        </w:rPr>
                        <m:t>28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Times New Roman"/>
              <w:color w:val="auto"/>
            </w:rPr>
            <m:t>=827.00±326.4346=(500.5654, 1153.4346)</m:t>
          </m:r>
        </m:oMath>
      </m:oMathPara>
    </w:p>
    <w:p w:rsidR="00272894" w:rsidRDefault="00272894" w:rsidP="00FD1E5D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344624" w:rsidRPr="003E3AA7" w:rsidRDefault="00272894" w:rsidP="00FD1E5D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We are 99% confidence that the true mean survival length is between 500.57 and 1153.43</w:t>
      </w:r>
      <w:r w:rsidR="00344624">
        <w:rPr>
          <w:rFonts w:ascii="Times New Roman" w:hAnsi="Times New Roman" w:cs="Times New Roman"/>
          <w:color w:val="auto"/>
        </w:rPr>
        <w:t>.</w:t>
      </w:r>
    </w:p>
    <w:p w:rsidR="00344624" w:rsidRDefault="00344624" w:rsidP="00344624">
      <w:pPr>
        <w:pStyle w:val="Default"/>
        <w:rPr>
          <w:rFonts w:ascii="Times New Roman" w:hAnsi="Times New Roman" w:cs="Times New Roman"/>
          <w:b/>
        </w:rPr>
      </w:pPr>
    </w:p>
    <w:p w:rsidR="00E67589" w:rsidRDefault="00E67589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80400B" w:rsidRDefault="0080400B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E67589" w:rsidRDefault="00E67589" w:rsidP="00E67589">
      <w:pPr>
        <w:pStyle w:val="Default"/>
        <w:rPr>
          <w:rFonts w:ascii="Times New Roman" w:hAnsi="Times New Roman" w:cs="Times New Roman"/>
          <w:color w:val="auto"/>
        </w:rPr>
      </w:pPr>
    </w:p>
    <w:p w:rsidR="00E67589" w:rsidRPr="00B85ED3" w:rsidRDefault="00E67589" w:rsidP="00E67589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</w:p>
    <w:p w:rsidR="00E67589" w:rsidRPr="00035761" w:rsidRDefault="00E67589" w:rsidP="00E67589">
      <w:pPr>
        <w:pStyle w:val="Default"/>
        <w:jc w:val="center"/>
        <w:rPr>
          <w:rFonts w:ascii="Times New Roman" w:hAnsi="Times New Roman" w:cs="Times New Roman"/>
          <w:b/>
          <w:sz w:val="12"/>
          <w:szCs w:val="12"/>
        </w:rPr>
      </w:pPr>
    </w:p>
    <w:p w:rsidR="00EC50A2" w:rsidRDefault="00EC50A2" w:rsidP="0080400B">
      <w:pPr>
        <w:pStyle w:val="Defaul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sequence of 300 pseudo-random digits was generated on a Casio fx-3600p calculator.  The data give the number of times each of the digits 0,1,2,…,9 occurred.  Do these data look like all numbers appear equally?</w:t>
      </w:r>
    </w:p>
    <w:p w:rsidR="00EC50A2" w:rsidRPr="00035761" w:rsidRDefault="00EC50A2" w:rsidP="00EC50A2">
      <w:pPr>
        <w:pStyle w:val="Default"/>
        <w:ind w:left="360"/>
        <w:rPr>
          <w:rFonts w:ascii="Times New Roman" w:hAnsi="Times New Roman" w:cs="Times New Roman"/>
          <w:color w:val="auto"/>
          <w:sz w:val="12"/>
          <w:szCs w:val="1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AE3245" w:rsidTr="00E03A89"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Digit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9</w:t>
            </w:r>
          </w:p>
        </w:tc>
      </w:tr>
      <w:tr w:rsidR="00AE3245" w:rsidTr="00E03A89"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Frequency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35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35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33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32</w:t>
            </w:r>
          </w:p>
        </w:tc>
        <w:tc>
          <w:tcPr>
            <w:tcW w:w="936" w:type="dxa"/>
          </w:tcPr>
          <w:p w:rsidR="00AE3245" w:rsidRPr="00E03A89" w:rsidRDefault="00AE3245" w:rsidP="00EC50A2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03A8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</w:tr>
    </w:tbl>
    <w:p w:rsidR="00AE3245" w:rsidRPr="00035761" w:rsidRDefault="00AE3245" w:rsidP="00EC50A2">
      <w:pPr>
        <w:pStyle w:val="Default"/>
        <w:ind w:left="360"/>
        <w:rPr>
          <w:rFonts w:ascii="Times New Roman" w:hAnsi="Times New Roman" w:cs="Times New Roman"/>
          <w:color w:val="auto"/>
          <w:sz w:val="12"/>
          <w:szCs w:val="12"/>
        </w:rPr>
      </w:pPr>
    </w:p>
    <w:p w:rsidR="00AE3245" w:rsidRDefault="00AE3245" w:rsidP="0080400B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State the hypotheses, and carry out a multinomial </w:t>
      </w:r>
      <w:r w:rsidRPr="008961D6">
        <w:rPr>
          <w:rFonts w:ascii="Times New Roman" w:hAnsi="Times New Roman" w:cs="Times New Roman"/>
          <w:color w:val="auto"/>
          <w:position w:val="-10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21.75pt" o:ole="">
            <v:imagedata r:id="rId10" o:title=""/>
          </v:shape>
          <o:OLEObject Type="Embed" ProgID="Equation.DSMT4" ShapeID="_x0000_i1025" DrawAspect="Content" ObjectID="_1537341423" r:id="rId11"/>
        </w:object>
      </w:r>
      <w:r>
        <w:rPr>
          <w:rFonts w:ascii="Times New Roman" w:hAnsi="Times New Roman" w:cs="Times New Roman"/>
          <w:color w:val="auto"/>
        </w:rPr>
        <w:t xml:space="preserve"> test with </w:t>
      </w:r>
      <w:r w:rsidRPr="00AE3245">
        <w:rPr>
          <w:rFonts w:ascii="Times New Roman" w:hAnsi="Times New Roman" w:cs="Times New Roman"/>
          <w:color w:val="auto"/>
          <w:position w:val="-6"/>
        </w:rPr>
        <w:object w:dxaOrig="240" w:dyaOrig="220">
          <v:shape id="_x0000_i1026" type="#_x0000_t75" style="width:14.25pt;height:14.25pt" o:ole="">
            <v:imagedata r:id="rId12" o:title=""/>
          </v:shape>
          <o:OLEObject Type="Embed" ProgID="Equation.DSMT4" ShapeID="_x0000_i1026" DrawAspect="Content" ObjectID="_1537341424" r:id="rId13"/>
        </w:object>
      </w:r>
      <w:r w:rsidR="000E7B43">
        <w:rPr>
          <w:rFonts w:ascii="Times New Roman" w:hAnsi="Times New Roman" w:cs="Times New Roman"/>
          <w:color w:val="auto"/>
        </w:rPr>
        <w:t>=0.05</w:t>
      </w:r>
      <w:r w:rsidR="00005DE0">
        <w:rPr>
          <w:rFonts w:ascii="Times New Roman" w:hAnsi="Times New Roman" w:cs="Times New Roman"/>
          <w:color w:val="auto"/>
        </w:rPr>
        <w:t xml:space="preserve"> </w:t>
      </w:r>
      <w:r w:rsidR="00005DE0" w:rsidRPr="009B52DF">
        <w:rPr>
          <w:rFonts w:ascii="Times New Roman" w:hAnsi="Times New Roman" w:cs="Times New Roman"/>
          <w:b/>
          <w:color w:val="auto"/>
        </w:rPr>
        <w:t>BY HAND</w:t>
      </w:r>
      <w:r w:rsidR="00005DE0">
        <w:rPr>
          <w:rFonts w:ascii="Times New Roman" w:hAnsi="Times New Roman" w:cs="Times New Roman"/>
          <w:color w:val="auto"/>
        </w:rPr>
        <w:t xml:space="preserve"> (Show all Work, should check with SAS output)</w:t>
      </w:r>
      <w:r w:rsidR="000E7B43">
        <w:rPr>
          <w:rFonts w:ascii="Times New Roman" w:hAnsi="Times New Roman" w:cs="Times New Roman"/>
          <w:color w:val="auto"/>
        </w:rPr>
        <w:t xml:space="preserve">.  Remember to </w:t>
      </w:r>
      <w:r>
        <w:rPr>
          <w:rFonts w:ascii="Times New Roman" w:hAnsi="Times New Roman" w:cs="Times New Roman"/>
          <w:color w:val="auto"/>
        </w:rPr>
        <w:t>state your conclusions.</w:t>
      </w:r>
    </w:p>
    <w:p w:rsidR="000E7B43" w:rsidRDefault="000E7B43" w:rsidP="00AE3245">
      <w:pPr>
        <w:pStyle w:val="Default"/>
        <w:rPr>
          <w:rFonts w:ascii="Times New Roman" w:hAnsi="Times New Roman" w:cs="Times New Roman"/>
          <w:color w:val="auto"/>
        </w:rPr>
      </w:pPr>
    </w:p>
    <w:p w:rsidR="0003688C" w:rsidRDefault="0003688C" w:rsidP="00FD1E5D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BA0F91">
        <w:rPr>
          <w:position w:val="-24"/>
          <w:sz w:val="22"/>
          <w:szCs w:val="22"/>
        </w:rPr>
        <w:object w:dxaOrig="5480" w:dyaOrig="620">
          <v:shape id="_x0000_i1027" type="#_x0000_t75" style="width:223.5pt;height:28.5pt" o:ole="">
            <v:imagedata r:id="rId14" o:title=""/>
          </v:shape>
          <o:OLEObject Type="Embed" ProgID="Equation.DSMT4" ShapeID="_x0000_i1027" DrawAspect="Content" ObjectID="_1537341425" r:id="rId15"/>
        </w:object>
      </w:r>
      <w:r>
        <w:rPr>
          <w:rFonts w:ascii="Times New Roman" w:hAnsi="Times New Roman" w:cs="Times New Roman"/>
          <w:color w:val="auto"/>
        </w:rPr>
        <w:t xml:space="preserve">                  </w:t>
      </w:r>
      <w:r w:rsidRPr="00BA0F91">
        <w:rPr>
          <w:position w:val="-24"/>
          <w:sz w:val="22"/>
          <w:szCs w:val="22"/>
        </w:rPr>
        <w:object w:dxaOrig="3060" w:dyaOrig="620">
          <v:shape id="_x0000_i1028" type="#_x0000_t75" style="width:122.25pt;height:28.5pt" o:ole="">
            <v:imagedata r:id="rId16" o:title=""/>
          </v:shape>
          <o:OLEObject Type="Embed" ProgID="Equation.DSMT4" ShapeID="_x0000_i1028" DrawAspect="Content" ObjectID="_1537341426" r:id="rId17"/>
        </w:object>
      </w:r>
    </w:p>
    <w:p w:rsidR="0003688C" w:rsidRDefault="0003688C" w:rsidP="0003688C">
      <w:pPr>
        <w:pStyle w:val="Default"/>
        <w:rPr>
          <w:rFonts w:ascii="Times New Roman" w:hAnsi="Times New Roman" w:cs="Times New Roman"/>
          <w:color w:val="auto"/>
        </w:rPr>
      </w:pPr>
    </w:p>
    <w:tbl>
      <w:tblPr>
        <w:tblW w:w="0" w:type="auto"/>
        <w:tblInd w:w="1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1080"/>
        <w:gridCol w:w="900"/>
        <w:gridCol w:w="1170"/>
        <w:gridCol w:w="1170"/>
        <w:gridCol w:w="1170"/>
      </w:tblGrid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Y</w:t>
            </w:r>
          </w:p>
        </w:tc>
        <w:tc>
          <w:tcPr>
            <w:tcW w:w="1080" w:type="dxa"/>
          </w:tcPr>
          <w:p w:rsidR="0003688C" w:rsidRPr="0027798A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 (o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P(y)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E=</w:t>
            </w:r>
            <w:r>
              <w:rPr>
                <w:sz w:val="20"/>
                <w:szCs w:val="20"/>
              </w:rPr>
              <w:t>300</w:t>
            </w:r>
            <w:r w:rsidRPr="0054464E">
              <w:rPr>
                <w:sz w:val="20"/>
                <w:szCs w:val="20"/>
              </w:rPr>
              <w:t>P(y)</w:t>
            </w:r>
          </w:p>
        </w:tc>
        <w:tc>
          <w:tcPr>
            <w:tcW w:w="1170" w:type="dxa"/>
          </w:tcPr>
          <w:p w:rsidR="0003688C" w:rsidRPr="0027798A" w:rsidRDefault="0003688C" w:rsidP="00247F8B">
            <w:pPr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-e</w:t>
            </w:r>
            <w:r>
              <w:rPr>
                <w:sz w:val="20"/>
                <w:szCs w:val="20"/>
                <w:vertAlign w:val="subscript"/>
              </w:rPr>
              <w:t>i</w:t>
            </w:r>
          </w:p>
        </w:tc>
        <w:tc>
          <w:tcPr>
            <w:tcW w:w="1170" w:type="dxa"/>
          </w:tcPr>
          <w:p w:rsidR="0003688C" w:rsidRPr="0027798A" w:rsidRDefault="0003688C" w:rsidP="00247F8B">
            <w:pPr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(o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-e</w:t>
            </w:r>
            <w:r>
              <w:rPr>
                <w:sz w:val="20"/>
                <w:szCs w:val="20"/>
                <w:vertAlign w:val="subscript"/>
              </w:rPr>
              <w:t>i)</w:t>
            </w:r>
            <w:r>
              <w:rPr>
                <w:sz w:val="20"/>
                <w:szCs w:val="20"/>
                <w:vertAlign w:val="superscript"/>
              </w:rPr>
              <w:t>2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1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2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3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4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90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70" w:type="dxa"/>
          </w:tcPr>
          <w:p w:rsidR="0003688C" w:rsidRPr="0054464E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03688C" w:rsidRPr="0054464E" w:rsidTr="00247F8B">
        <w:tc>
          <w:tcPr>
            <w:tcW w:w="90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</w:t>
            </w:r>
          </w:p>
        </w:tc>
        <w:tc>
          <w:tcPr>
            <w:tcW w:w="108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0" w:type="dxa"/>
          </w:tcPr>
          <w:p w:rsidR="0003688C" w:rsidRDefault="0003688C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</w:t>
            </w:r>
          </w:p>
        </w:tc>
      </w:tr>
    </w:tbl>
    <w:p w:rsidR="0003688C" w:rsidRDefault="0003688C" w:rsidP="0003688C">
      <w:pPr>
        <w:pStyle w:val="Default"/>
        <w:rPr>
          <w:rFonts w:ascii="Times New Roman" w:hAnsi="Times New Roman" w:cs="Times New Roman"/>
          <w:color w:val="auto"/>
        </w:rPr>
      </w:pPr>
    </w:p>
    <w:p w:rsidR="0003688C" w:rsidRDefault="0003688C" w:rsidP="00FD1E5D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BA0F91">
        <w:rPr>
          <w:position w:val="-30"/>
          <w:sz w:val="22"/>
          <w:szCs w:val="22"/>
        </w:rPr>
        <w:object w:dxaOrig="3240" w:dyaOrig="720">
          <v:shape id="_x0000_i1029" type="#_x0000_t75" style="width:151.5pt;height:36pt" o:ole="">
            <v:imagedata r:id="rId18" o:title=""/>
          </v:shape>
          <o:OLEObject Type="Embed" ProgID="Equation.DSMT4" ShapeID="_x0000_i1029" DrawAspect="Content" ObjectID="_1537341427" r:id="rId19"/>
        </w:object>
      </w:r>
      <w:r>
        <w:rPr>
          <w:sz w:val="22"/>
          <w:szCs w:val="22"/>
        </w:rPr>
        <w:t xml:space="preserve">,         </w:t>
      </w:r>
      <w:r w:rsidRPr="00CD7AB7">
        <w:rPr>
          <w:position w:val="-10"/>
          <w:sz w:val="22"/>
          <w:szCs w:val="22"/>
        </w:rPr>
        <w:object w:dxaOrig="2060" w:dyaOrig="320">
          <v:shape id="_x0000_i1030" type="#_x0000_t75" style="width:100.5pt;height:14.25pt" o:ole="">
            <v:imagedata r:id="rId20" o:title=""/>
          </v:shape>
          <o:OLEObject Type="Embed" ProgID="Equation.DSMT4" ShapeID="_x0000_i1030" DrawAspect="Content" ObjectID="_1537341428" r:id="rId21"/>
        </w:object>
      </w:r>
    </w:p>
    <w:p w:rsidR="0003688C" w:rsidRDefault="00FD1E5D" w:rsidP="0003688C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</w:r>
    </w:p>
    <w:p w:rsidR="0003688C" w:rsidRDefault="0003688C" w:rsidP="00FD1E5D">
      <w:pPr>
        <w:pStyle w:val="Default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From </w:t>
      </w:r>
      <w:r w:rsidRPr="00CD7AB7">
        <w:rPr>
          <w:rFonts w:ascii="Times New Roman" w:hAnsi="Times New Roman" w:cs="Times New Roman"/>
          <w:color w:val="auto"/>
          <w:position w:val="-10"/>
        </w:rPr>
        <w:object w:dxaOrig="320" w:dyaOrig="360">
          <v:shape id="_x0000_i1031" type="#_x0000_t75" style="width:14.25pt;height:21.75pt" o:ole="">
            <v:imagedata r:id="rId22" o:title=""/>
          </v:shape>
          <o:OLEObject Type="Embed" ProgID="Equation.DSMT4" ShapeID="_x0000_i1031" DrawAspect="Content" ObjectID="_1537341429" r:id="rId23"/>
        </w:object>
      </w:r>
      <w:r>
        <w:rPr>
          <w:rFonts w:ascii="Times New Roman" w:hAnsi="Times New Roman" w:cs="Times New Roman"/>
          <w:color w:val="auto"/>
        </w:rPr>
        <w:t xml:space="preserve"> table </w:t>
      </w:r>
      <w:r w:rsidRPr="00CD7AB7">
        <w:rPr>
          <w:rFonts w:ascii="Times New Roman" w:hAnsi="Times New Roman" w:cs="Times New Roman"/>
          <w:color w:val="auto"/>
          <w:position w:val="-14"/>
        </w:rPr>
        <w:object w:dxaOrig="580" w:dyaOrig="400">
          <v:shape id="_x0000_i1032" type="#_x0000_t75" style="width:28.5pt;height:21.75pt" o:ole="">
            <v:imagedata r:id="rId24" o:title=""/>
          </v:shape>
          <o:OLEObject Type="Embed" ProgID="Equation.DSMT4" ShapeID="_x0000_i1032" DrawAspect="Content" ObjectID="_1537341430" r:id="rId25"/>
        </w:object>
      </w:r>
      <w:r>
        <w:rPr>
          <w:rFonts w:ascii="Times New Roman" w:hAnsi="Times New Roman" w:cs="Times New Roman"/>
          <w:color w:val="auto"/>
        </w:rPr>
        <w:t xml:space="preserve">=16.919,  So the critical value is less than the value from the table, so we fail to reject the null hypothesis and conclude that the </w:t>
      </w:r>
      <w:r>
        <w:rPr>
          <w:rFonts w:ascii="Times New Roman" w:hAnsi="Times New Roman" w:cs="Times New Roman"/>
        </w:rPr>
        <w:t>pseudo-random digits generated on a Casio fx-3600p calculator appear to be randomly generated from a distribution where all digits are equally likely.</w:t>
      </w:r>
    </w:p>
    <w:p w:rsidR="00FD1E5D" w:rsidRDefault="00FD1E5D" w:rsidP="00FD1E5D">
      <w:pPr>
        <w:pStyle w:val="Default"/>
        <w:ind w:left="360"/>
        <w:rPr>
          <w:rFonts w:ascii="Times New Roman" w:hAnsi="Times New Roman" w:cs="Times New Roman"/>
        </w:rPr>
      </w:pPr>
    </w:p>
    <w:p w:rsidR="00FD1E5D" w:rsidRDefault="00FD1E5D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59320C" w:rsidRDefault="0059320C" w:rsidP="00FD1E5D">
      <w:pPr>
        <w:pStyle w:val="Default"/>
        <w:ind w:left="360"/>
        <w:rPr>
          <w:rFonts w:ascii="Times New Roman" w:hAnsi="Times New Roman" w:cs="Times New Roman"/>
        </w:rPr>
      </w:pPr>
    </w:p>
    <w:p w:rsidR="00FD1E5D" w:rsidRDefault="00FD1E5D" w:rsidP="00FD1E5D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A57AD8" w:rsidRDefault="00A57AD8" w:rsidP="00FD1E5D"/>
    <w:p w:rsidR="000E7B43" w:rsidRDefault="00B330D5" w:rsidP="0080400B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Using the following SAS program,</w:t>
      </w:r>
      <w:r w:rsidR="000E7B43">
        <w:rPr>
          <w:rFonts w:ascii="Times New Roman" w:hAnsi="Times New Roman" w:cs="Times New Roman"/>
          <w:color w:val="auto"/>
        </w:rPr>
        <w:t xml:space="preserve"> generate your own 200 numbers between 0,…,9 and test to see if your numbers are </w:t>
      </w:r>
      <w:r w:rsidR="006F0BE1">
        <w:rPr>
          <w:rFonts w:ascii="Times New Roman" w:hAnsi="Times New Roman" w:cs="Times New Roman"/>
          <w:color w:val="auto"/>
        </w:rPr>
        <w:t>“</w:t>
      </w:r>
      <w:r w:rsidR="000E7B43">
        <w:rPr>
          <w:rFonts w:ascii="Times New Roman" w:hAnsi="Times New Roman" w:cs="Times New Roman"/>
          <w:color w:val="auto"/>
        </w:rPr>
        <w:t>random</w:t>
      </w:r>
      <w:r w:rsidR="006F0BE1">
        <w:rPr>
          <w:rFonts w:ascii="Times New Roman" w:hAnsi="Times New Roman" w:cs="Times New Roman"/>
          <w:color w:val="auto"/>
        </w:rPr>
        <w:t>ly”</w:t>
      </w:r>
      <w:r w:rsidR="000E7B43">
        <w:rPr>
          <w:rFonts w:ascii="Times New Roman" w:hAnsi="Times New Roman" w:cs="Times New Roman"/>
          <w:color w:val="auto"/>
        </w:rPr>
        <w:t xml:space="preserve"> generated.  State the hypotheses, and carry out a multinomial </w:t>
      </w:r>
      <w:r w:rsidR="000E7B43" w:rsidRPr="008961D6">
        <w:rPr>
          <w:rFonts w:ascii="Times New Roman" w:hAnsi="Times New Roman" w:cs="Times New Roman"/>
          <w:color w:val="auto"/>
          <w:position w:val="-10"/>
        </w:rPr>
        <w:object w:dxaOrig="320" w:dyaOrig="360">
          <v:shape id="_x0000_i1033" type="#_x0000_t75" style="width:14.25pt;height:21.75pt" o:ole="">
            <v:imagedata r:id="rId10" o:title=""/>
          </v:shape>
          <o:OLEObject Type="Embed" ProgID="Equation.DSMT4" ShapeID="_x0000_i1033" DrawAspect="Content" ObjectID="_1537341431" r:id="rId26"/>
        </w:object>
      </w:r>
      <w:r w:rsidR="000E7B43">
        <w:rPr>
          <w:rFonts w:ascii="Times New Roman" w:hAnsi="Times New Roman" w:cs="Times New Roman"/>
          <w:color w:val="auto"/>
        </w:rPr>
        <w:t xml:space="preserve"> test with </w:t>
      </w:r>
      <w:r w:rsidR="000E7B43" w:rsidRPr="00AE3245">
        <w:rPr>
          <w:rFonts w:ascii="Times New Roman" w:hAnsi="Times New Roman" w:cs="Times New Roman"/>
          <w:color w:val="auto"/>
          <w:position w:val="-6"/>
        </w:rPr>
        <w:object w:dxaOrig="240" w:dyaOrig="220">
          <v:shape id="_x0000_i1034" type="#_x0000_t75" style="width:14.25pt;height:14.25pt" o:ole="">
            <v:imagedata r:id="rId12" o:title=""/>
          </v:shape>
          <o:OLEObject Type="Embed" ProgID="Equation.DSMT4" ShapeID="_x0000_i1034" DrawAspect="Content" ObjectID="_1537341432" r:id="rId27"/>
        </w:object>
      </w:r>
      <w:r w:rsidR="000E7B43">
        <w:rPr>
          <w:rFonts w:ascii="Times New Roman" w:hAnsi="Times New Roman" w:cs="Times New Roman"/>
          <w:color w:val="auto"/>
        </w:rPr>
        <w:t>=0.05</w:t>
      </w:r>
      <w:r w:rsidR="00005DE0">
        <w:rPr>
          <w:rFonts w:ascii="Times New Roman" w:hAnsi="Times New Roman" w:cs="Times New Roman"/>
          <w:color w:val="auto"/>
        </w:rPr>
        <w:t xml:space="preserve"> </w:t>
      </w:r>
      <w:r w:rsidR="00005DE0" w:rsidRPr="00F90E32">
        <w:rPr>
          <w:rFonts w:ascii="Times New Roman" w:hAnsi="Times New Roman" w:cs="Times New Roman"/>
          <w:b/>
          <w:color w:val="auto"/>
        </w:rPr>
        <w:t>BY</w:t>
      </w:r>
      <w:r w:rsidR="00F90E32" w:rsidRPr="00F90E32">
        <w:rPr>
          <w:rFonts w:ascii="Times New Roman" w:hAnsi="Times New Roman" w:cs="Times New Roman"/>
          <w:b/>
          <w:color w:val="auto"/>
        </w:rPr>
        <w:t xml:space="preserve"> SAS</w:t>
      </w:r>
      <w:r w:rsidR="000E7B43">
        <w:rPr>
          <w:rFonts w:ascii="Times New Roman" w:hAnsi="Times New Roman" w:cs="Times New Roman"/>
          <w:color w:val="auto"/>
        </w:rPr>
        <w:t>.  Remember to state your conclusions.</w:t>
      </w:r>
    </w:p>
    <w:p w:rsidR="00B330D5" w:rsidRPr="00B330D5" w:rsidRDefault="00B330D5" w:rsidP="0080400B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</w:pPr>
      <w:r w:rsidRPr="00B330D5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</w:rPr>
        <w:t>data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 xml:space="preserve"> randnum;</w:t>
      </w:r>
    </w:p>
    <w:p w:rsidR="00B330D5" w:rsidRPr="00B330D5" w:rsidRDefault="00B330D5" w:rsidP="0080400B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</w:pPr>
      <w:r w:rsidRPr="00B330D5">
        <w:rPr>
          <w:rFonts w:ascii="Courier New" w:hAnsi="Courier New" w:cs="Courier New"/>
          <w:color w:val="0000FF"/>
          <w:sz w:val="16"/>
          <w:szCs w:val="16"/>
          <w:shd w:val="clear" w:color="auto" w:fill="FFFFFF"/>
        </w:rPr>
        <w:t>do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 xml:space="preserve"> i=</w:t>
      </w:r>
      <w:r w:rsidRPr="00B330D5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</w:rPr>
        <w:t>1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 xml:space="preserve"> </w:t>
      </w:r>
      <w:r w:rsidRPr="00B330D5">
        <w:rPr>
          <w:rFonts w:ascii="Courier New" w:hAnsi="Courier New" w:cs="Courier New"/>
          <w:color w:val="0000FF"/>
          <w:sz w:val="16"/>
          <w:szCs w:val="16"/>
          <w:shd w:val="clear" w:color="auto" w:fill="FFFFFF"/>
        </w:rPr>
        <w:t>to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 xml:space="preserve"> </w:t>
      </w:r>
      <w:r w:rsidRPr="00B330D5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</w:rPr>
        <w:t>200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;</w:t>
      </w:r>
    </w:p>
    <w:p w:rsidR="00B330D5" w:rsidRPr="00B330D5" w:rsidRDefault="00B330D5" w:rsidP="0080400B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</w:pP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x1=int(ranuni(</w:t>
      </w:r>
      <w:r w:rsidRPr="00B330D5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</w:rPr>
        <w:t>0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)*</w:t>
      </w:r>
      <w:r w:rsidRPr="00B330D5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</w:rPr>
        <w:t>10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);</w:t>
      </w:r>
    </w:p>
    <w:p w:rsidR="00B330D5" w:rsidRPr="00B330D5" w:rsidRDefault="00B330D5" w:rsidP="0080400B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</w:pPr>
      <w:r w:rsidRPr="00B330D5">
        <w:rPr>
          <w:rFonts w:ascii="Courier New" w:hAnsi="Courier New" w:cs="Courier New"/>
          <w:color w:val="0000FF"/>
          <w:sz w:val="16"/>
          <w:szCs w:val="16"/>
          <w:shd w:val="clear" w:color="auto" w:fill="FFFFFF"/>
        </w:rPr>
        <w:t>output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;</w:t>
      </w:r>
    </w:p>
    <w:p w:rsidR="00B330D5" w:rsidRPr="00B330D5" w:rsidRDefault="00B330D5" w:rsidP="0080400B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</w:pPr>
      <w:r w:rsidRPr="00B330D5">
        <w:rPr>
          <w:rFonts w:ascii="Courier New" w:hAnsi="Courier New" w:cs="Courier New"/>
          <w:color w:val="0000FF"/>
          <w:sz w:val="16"/>
          <w:szCs w:val="16"/>
          <w:shd w:val="clear" w:color="auto" w:fill="FFFFFF"/>
        </w:rPr>
        <w:t>end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;</w:t>
      </w:r>
    </w:p>
    <w:p w:rsidR="00AE3245" w:rsidRPr="00B330D5" w:rsidRDefault="00B330D5" w:rsidP="0080400B">
      <w:pPr>
        <w:pStyle w:val="Default"/>
        <w:ind w:firstLine="720"/>
        <w:rPr>
          <w:rFonts w:ascii="Times New Roman" w:hAnsi="Times New Roman" w:cs="Times New Roman"/>
          <w:color w:val="auto"/>
          <w:sz w:val="16"/>
          <w:szCs w:val="16"/>
        </w:rPr>
      </w:pPr>
      <w:r w:rsidRPr="00B330D5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</w:rPr>
        <w:t>run</w:t>
      </w:r>
      <w:r w:rsidRPr="00B330D5">
        <w:rPr>
          <w:rFonts w:ascii="Courier New" w:hAnsi="Courier New" w:cs="Courier New"/>
          <w:sz w:val="16"/>
          <w:szCs w:val="16"/>
          <w:shd w:val="clear" w:color="auto" w:fill="FFFFFF"/>
        </w:rPr>
        <w:t>;</w:t>
      </w:r>
    </w:p>
    <w:p w:rsidR="00B330D5" w:rsidRPr="00B330D5" w:rsidRDefault="00B330D5" w:rsidP="0080400B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</w:pPr>
      <w:r w:rsidRPr="00B330D5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</w:rPr>
        <w:t>proc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 xml:space="preserve"> </w:t>
      </w:r>
      <w:r w:rsidRPr="00B330D5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</w:rPr>
        <w:t>freq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 xml:space="preserve"> </w:t>
      </w:r>
      <w:r w:rsidRPr="00B330D5">
        <w:rPr>
          <w:rFonts w:ascii="Courier New" w:hAnsi="Courier New" w:cs="Courier New"/>
          <w:color w:val="0000FF"/>
          <w:sz w:val="16"/>
          <w:szCs w:val="16"/>
          <w:shd w:val="clear" w:color="auto" w:fill="FFFFFF"/>
        </w:rPr>
        <w:t>data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=randnum;</w:t>
      </w:r>
    </w:p>
    <w:p w:rsidR="00B330D5" w:rsidRPr="00B330D5" w:rsidRDefault="00B330D5" w:rsidP="0080400B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</w:pPr>
      <w:r w:rsidRPr="00B330D5">
        <w:rPr>
          <w:rFonts w:ascii="Courier New" w:hAnsi="Courier New" w:cs="Courier New"/>
          <w:color w:val="0000FF"/>
          <w:sz w:val="16"/>
          <w:szCs w:val="16"/>
          <w:shd w:val="clear" w:color="auto" w:fill="FFFFFF"/>
        </w:rPr>
        <w:t>table</w:t>
      </w:r>
      <w:r w:rsidRPr="00B330D5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 xml:space="preserve"> x1;</w:t>
      </w:r>
    </w:p>
    <w:p w:rsidR="00AE3245" w:rsidRDefault="00B330D5" w:rsidP="0080400B">
      <w:pPr>
        <w:pStyle w:val="Default"/>
        <w:ind w:firstLine="720"/>
        <w:rPr>
          <w:rFonts w:ascii="Courier New" w:hAnsi="Courier New" w:cs="Courier New"/>
          <w:sz w:val="16"/>
          <w:szCs w:val="16"/>
          <w:shd w:val="clear" w:color="auto" w:fill="FFFFFF"/>
        </w:rPr>
      </w:pPr>
      <w:r w:rsidRPr="00B330D5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</w:rPr>
        <w:t>run</w:t>
      </w:r>
      <w:r w:rsidRPr="00B330D5">
        <w:rPr>
          <w:rFonts w:ascii="Courier New" w:hAnsi="Courier New" w:cs="Courier New"/>
          <w:sz w:val="16"/>
          <w:szCs w:val="16"/>
          <w:shd w:val="clear" w:color="auto" w:fill="FFFFFF"/>
        </w:rPr>
        <w:t>;</w:t>
      </w:r>
    </w:p>
    <w:p w:rsidR="00FD1E5D" w:rsidRPr="00B330D5" w:rsidRDefault="00FD1E5D" w:rsidP="002C02D8">
      <w:pPr>
        <w:pStyle w:val="Default"/>
        <w:rPr>
          <w:rFonts w:ascii="Times New Roman" w:hAnsi="Times New Roman" w:cs="Times New Roman"/>
          <w:color w:val="auto"/>
          <w:sz w:val="16"/>
          <w:szCs w:val="16"/>
        </w:rPr>
      </w:pPr>
    </w:p>
    <w:p w:rsidR="00F90E32" w:rsidRDefault="00F90E32" w:rsidP="00FD1E5D">
      <w:pPr>
        <w:pStyle w:val="Default"/>
        <w:ind w:firstLine="720"/>
        <w:rPr>
          <w:rFonts w:ascii="Courier New" w:hAnsi="Courier New" w:cs="Courier New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sz w:val="22"/>
          <w:szCs w:val="22"/>
          <w:shd w:val="clear" w:color="auto" w:fill="FFFFFF"/>
        </w:rPr>
        <w:t>Producing the following output: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                 The FREQ Procedure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                              Cumulative    Cumulative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x1    Frequency     Percent     Frequency      Percent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ƒƒƒƒƒƒƒƒƒƒƒƒƒƒƒƒƒƒƒƒƒƒƒƒƒƒƒƒƒƒƒƒƒƒƒƒƒƒƒƒƒƒƒƒƒƒƒƒƒƒƒƒƒƒƒ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0          23       11.50            23        11.50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1          20       10.00            43        21.50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2          19        9.50            62        31.00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3          23       11.50            85        42.50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4          17        8.50           102        51.00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5          17        8.50           119        59.50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6          25       12.50           144        72.00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7          20       10.00           164        82.00</w:t>
      </w:r>
    </w:p>
    <w:p w:rsidR="00F90E32" w:rsidRPr="00661E2C" w:rsidRDefault="00F90E32" w:rsidP="00F90E32">
      <w:pPr>
        <w:autoSpaceDE w:val="0"/>
        <w:autoSpaceDN w:val="0"/>
        <w:adjustRightInd w:val="0"/>
        <w:rPr>
          <w:rFonts w:ascii="SAS Monospace" w:hAnsi="SAS Monospace" w:cs="SAS Monospace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8          14        7.00           178        89.00</w:t>
      </w:r>
    </w:p>
    <w:p w:rsidR="00F90E32" w:rsidRPr="00661E2C" w:rsidRDefault="00F90E32" w:rsidP="00F90E32">
      <w:pPr>
        <w:pStyle w:val="Default"/>
        <w:rPr>
          <w:rFonts w:ascii="Times New Roman" w:hAnsi="Times New Roman" w:cs="Times New Roman"/>
          <w:color w:val="auto"/>
          <w:sz w:val="14"/>
          <w:szCs w:val="14"/>
        </w:rPr>
      </w:pPr>
      <w:r w:rsidRPr="00661E2C">
        <w:rPr>
          <w:rFonts w:ascii="SAS Monospace" w:hAnsi="SAS Monospace" w:cs="SAS Monospace"/>
          <w:sz w:val="14"/>
          <w:szCs w:val="14"/>
        </w:rPr>
        <w:t xml:space="preserve">                                 9          22       11.00           200       100.00</w:t>
      </w:r>
    </w:p>
    <w:p w:rsidR="00F90E32" w:rsidRDefault="00F90E32" w:rsidP="00F90E32">
      <w:pPr>
        <w:pStyle w:val="Default"/>
        <w:rPr>
          <w:rFonts w:ascii="Times New Roman" w:hAnsi="Times New Roman" w:cs="Times New Roman"/>
          <w:color w:val="auto"/>
        </w:rPr>
      </w:pPr>
    </w:p>
    <w:p w:rsidR="00F90E32" w:rsidRDefault="00F90E32" w:rsidP="00FD1E5D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State the hypotheses, and carry out a multinomial </w:t>
      </w:r>
      <w:r w:rsidRPr="008961D6">
        <w:rPr>
          <w:rFonts w:ascii="Times New Roman" w:hAnsi="Times New Roman" w:cs="Times New Roman"/>
          <w:color w:val="auto"/>
          <w:position w:val="-10"/>
        </w:rPr>
        <w:object w:dxaOrig="320" w:dyaOrig="360">
          <v:shape id="_x0000_i1035" type="#_x0000_t75" style="width:14.25pt;height:21.75pt" o:ole="">
            <v:imagedata r:id="rId10" o:title=""/>
          </v:shape>
          <o:OLEObject Type="Embed" ProgID="Equation.DSMT4" ShapeID="_x0000_i1035" DrawAspect="Content" ObjectID="_1537341433" r:id="rId28"/>
        </w:object>
      </w:r>
      <w:r>
        <w:rPr>
          <w:rFonts w:ascii="Times New Roman" w:hAnsi="Times New Roman" w:cs="Times New Roman"/>
          <w:color w:val="auto"/>
        </w:rPr>
        <w:t xml:space="preserve"> test with </w:t>
      </w:r>
      <w:r w:rsidRPr="00AE3245">
        <w:rPr>
          <w:rFonts w:ascii="Times New Roman" w:hAnsi="Times New Roman" w:cs="Times New Roman"/>
          <w:color w:val="auto"/>
          <w:position w:val="-6"/>
        </w:rPr>
        <w:object w:dxaOrig="240" w:dyaOrig="220">
          <v:shape id="_x0000_i1036" type="#_x0000_t75" style="width:14.25pt;height:7.5pt" o:ole="">
            <v:imagedata r:id="rId12" o:title=""/>
          </v:shape>
          <o:OLEObject Type="Embed" ProgID="Equation.DSMT4" ShapeID="_x0000_i1036" DrawAspect="Content" ObjectID="_1537341434" r:id="rId29"/>
        </w:object>
      </w:r>
      <w:r>
        <w:rPr>
          <w:rFonts w:ascii="Times New Roman" w:hAnsi="Times New Roman" w:cs="Times New Roman"/>
          <w:color w:val="auto"/>
        </w:rPr>
        <w:t>=0.05.  Remember to state your conclusions.</w:t>
      </w:r>
    </w:p>
    <w:p w:rsidR="00F90E32" w:rsidRDefault="00F90E32" w:rsidP="00FD1E5D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BA0F91">
        <w:rPr>
          <w:position w:val="-24"/>
          <w:sz w:val="22"/>
          <w:szCs w:val="22"/>
        </w:rPr>
        <w:object w:dxaOrig="5480" w:dyaOrig="620">
          <v:shape id="_x0000_i1037" type="#_x0000_t75" style="width:223.5pt;height:28.5pt" o:ole="">
            <v:imagedata r:id="rId14" o:title=""/>
          </v:shape>
          <o:OLEObject Type="Embed" ProgID="Equation.DSMT4" ShapeID="_x0000_i1037" DrawAspect="Content" ObjectID="_1537341435" r:id="rId30"/>
        </w:object>
      </w:r>
      <w:r>
        <w:rPr>
          <w:rFonts w:ascii="Times New Roman" w:hAnsi="Times New Roman" w:cs="Times New Roman"/>
          <w:color w:val="auto"/>
        </w:rPr>
        <w:t xml:space="preserve">                  </w:t>
      </w:r>
      <w:r w:rsidRPr="00BA0F91">
        <w:rPr>
          <w:position w:val="-24"/>
          <w:sz w:val="22"/>
          <w:szCs w:val="22"/>
        </w:rPr>
        <w:object w:dxaOrig="3060" w:dyaOrig="620">
          <v:shape id="_x0000_i1038" type="#_x0000_t75" style="width:122.25pt;height:28.5pt" o:ole="">
            <v:imagedata r:id="rId16" o:title=""/>
          </v:shape>
          <o:OLEObject Type="Embed" ProgID="Equation.DSMT4" ShapeID="_x0000_i1038" DrawAspect="Content" ObjectID="_1537341436" r:id="rId31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Procedure Freq: One-Way Frequencies"/>
      </w:tblPr>
      <w:tblGrid>
        <w:gridCol w:w="456"/>
        <w:gridCol w:w="1310"/>
        <w:gridCol w:w="1003"/>
        <w:gridCol w:w="1416"/>
        <w:gridCol w:w="1416"/>
      </w:tblGrid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x1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Frequency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Percent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Cumulative</w:t>
            </w:r>
            <w:r w:rsidRPr="004F063A">
              <w:rPr>
                <w:b/>
                <w:bCs/>
                <w:lang w:val="en-MY" w:eastAsia="en-MY"/>
              </w:rPr>
              <w:br/>
              <w:t>Frequency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Cumulative</w:t>
            </w:r>
            <w:r w:rsidRPr="004F063A">
              <w:rPr>
                <w:b/>
                <w:bCs/>
                <w:lang w:val="en-MY" w:eastAsia="en-MY"/>
              </w:rPr>
              <w:br/>
              <w:t>Percent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23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11.50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23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11.50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1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10.00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43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21.50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2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19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9.50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62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31.00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3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23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11.50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85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42.50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4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17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8.50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102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51.00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5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17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8.50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119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59.50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6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25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12.50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144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72.00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7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10.00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164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82.00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8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14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7.00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178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89.00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9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22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11.00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200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100.00</w:t>
            </w:r>
          </w:p>
        </w:tc>
      </w:tr>
    </w:tbl>
    <w:p w:rsidR="004F063A" w:rsidRPr="004F063A" w:rsidRDefault="004F063A" w:rsidP="004F063A">
      <w:pPr>
        <w:rPr>
          <w:rFonts w:ascii="Arial" w:hAnsi="Arial" w:cs="Arial"/>
          <w:color w:val="000000"/>
          <w:sz w:val="20"/>
          <w:szCs w:val="20"/>
          <w:lang w:val="en-MY" w:eastAsia="en-MY"/>
        </w:rPr>
      </w:pPr>
      <w:bookmarkStart w:id="1" w:name="IDX71"/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Procedure Freq: One-Way Chi-Square Test"/>
      </w:tblPr>
      <w:tblGrid>
        <w:gridCol w:w="1529"/>
        <w:gridCol w:w="954"/>
      </w:tblGrid>
      <w:tr w:rsidR="004F063A" w:rsidRPr="004F063A" w:rsidTr="004F063A">
        <w:trPr>
          <w:jc w:val="center"/>
        </w:trPr>
        <w:tc>
          <w:tcPr>
            <w:tcW w:w="0" w:type="auto"/>
            <w:gridSpan w:val="2"/>
            <w:hideMark/>
          </w:tcPr>
          <w:p w:rsidR="004F063A" w:rsidRPr="004F063A" w:rsidRDefault="004F063A" w:rsidP="004F063A">
            <w:pPr>
              <w:jc w:val="center"/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Chi-Square Test</w:t>
            </w:r>
            <w:r w:rsidRPr="004F063A">
              <w:rPr>
                <w:b/>
                <w:bCs/>
                <w:lang w:val="en-MY" w:eastAsia="en-MY"/>
              </w:rPr>
              <w:br/>
              <w:t>for Equal Proportions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Chi-Square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5.1000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DF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9</w:t>
            </w:r>
          </w:p>
        </w:tc>
      </w:tr>
      <w:tr w:rsidR="004F063A" w:rsidRPr="004F063A" w:rsidTr="004F063A">
        <w:trPr>
          <w:jc w:val="center"/>
        </w:trPr>
        <w:tc>
          <w:tcPr>
            <w:tcW w:w="0" w:type="auto"/>
            <w:hideMark/>
          </w:tcPr>
          <w:p w:rsidR="004F063A" w:rsidRPr="004F063A" w:rsidRDefault="004F063A" w:rsidP="004F063A">
            <w:pPr>
              <w:rPr>
                <w:b/>
                <w:bCs/>
                <w:lang w:val="en-MY" w:eastAsia="en-MY"/>
              </w:rPr>
            </w:pPr>
            <w:r w:rsidRPr="004F063A">
              <w:rPr>
                <w:b/>
                <w:bCs/>
                <w:lang w:val="en-MY" w:eastAsia="en-MY"/>
              </w:rPr>
              <w:t>Pr &gt; ChiSq</w:t>
            </w:r>
          </w:p>
        </w:tc>
        <w:tc>
          <w:tcPr>
            <w:tcW w:w="0" w:type="auto"/>
            <w:hideMark/>
          </w:tcPr>
          <w:p w:rsidR="004F063A" w:rsidRPr="004F063A" w:rsidRDefault="004F063A" w:rsidP="004F063A">
            <w:pPr>
              <w:jc w:val="right"/>
              <w:rPr>
                <w:lang w:val="en-MY" w:eastAsia="en-MY"/>
              </w:rPr>
            </w:pPr>
            <w:r w:rsidRPr="004F063A">
              <w:rPr>
                <w:lang w:val="en-MY" w:eastAsia="en-MY"/>
              </w:rPr>
              <w:t>0.8255</w:t>
            </w:r>
          </w:p>
        </w:tc>
      </w:tr>
    </w:tbl>
    <w:p w:rsidR="00F90E32" w:rsidRDefault="004F063A" w:rsidP="002C02D8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Based on</w:t>
      </w:r>
      <w:r w:rsidR="00F90E32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p-value=0.8255, </w:t>
      </w:r>
      <w:r w:rsidR="00F90E32">
        <w:rPr>
          <w:rFonts w:ascii="Times New Roman" w:hAnsi="Times New Roman" w:cs="Times New Roman"/>
          <w:color w:val="auto"/>
        </w:rPr>
        <w:t xml:space="preserve">we fail to reject the null hypothesis and conclude that the </w:t>
      </w:r>
      <w:r w:rsidR="00F90E32">
        <w:rPr>
          <w:rFonts w:ascii="Times New Roman" w:hAnsi="Times New Roman" w:cs="Times New Roman"/>
        </w:rPr>
        <w:t>pseudo-random digits generated using SAS appear to be randomly generated from a distribution where all digits are equally likely.</w:t>
      </w:r>
    </w:p>
    <w:p w:rsidR="00F90E32" w:rsidRDefault="00F90E32" w:rsidP="00F90E32">
      <w:pPr>
        <w:pStyle w:val="Default"/>
        <w:rPr>
          <w:rFonts w:ascii="Times New Roman" w:hAnsi="Times New Roman" w:cs="Times New Roman"/>
          <w:color w:val="auto"/>
        </w:rPr>
      </w:pPr>
    </w:p>
    <w:p w:rsidR="004F063A" w:rsidRDefault="004F063A" w:rsidP="00F90E32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  <w:t xml:space="preserve">SAS code: </w:t>
      </w:r>
    </w:p>
    <w:p w:rsidR="004F063A" w:rsidRDefault="004F063A" w:rsidP="004F063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births;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x1 $ frequency;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4F063A" w:rsidRDefault="004F063A" w:rsidP="004F063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0 23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1 20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2 19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3 23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4 17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5 17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6 25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7 20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8 14</w:t>
      </w:r>
    </w:p>
    <w:p w:rsidR="004F063A" w:rsidRDefault="004F063A" w:rsidP="004F063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  <w:lang w:val="en-MY"/>
        </w:rPr>
        <w:t>9 22</w:t>
      </w:r>
    </w:p>
    <w:p w:rsidR="004F063A" w:rsidRDefault="004F063A" w:rsidP="004F063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freq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weight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frequency;</w:t>
      </w:r>
    </w:p>
    <w:p w:rsidR="004F063A" w:rsidRDefault="004F063A" w:rsidP="004F063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x1 /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chisq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4F063A" w:rsidRDefault="004F063A" w:rsidP="004F063A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MY"/>
        </w:rPr>
        <w:t>'Problem 3 Lab 7'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FD1E5D" w:rsidRDefault="004F063A" w:rsidP="004F063A">
      <w:pPr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2C02D8" w:rsidRDefault="002C02D8">
      <w:r>
        <w:br w:type="page"/>
      </w:r>
    </w:p>
    <w:p w:rsidR="004F063A" w:rsidRDefault="004F063A" w:rsidP="004F063A">
      <w:pPr>
        <w:ind w:firstLine="720"/>
      </w:pPr>
    </w:p>
    <w:p w:rsidR="00AE3245" w:rsidRDefault="00AE3245" w:rsidP="00FD1E5D">
      <w:pPr>
        <w:pStyle w:val="ListParagraph"/>
        <w:numPr>
          <w:ilvl w:val="0"/>
          <w:numId w:val="10"/>
        </w:numPr>
      </w:pPr>
      <w:r>
        <w:t>Crossing japonica with fine-striped maize results in offspring which may be green, japonica, fine-striped, or some combination.  If Mendelian theory applies, these four types of offspring should occur in proportions 9:3:3:1.  Lindstrom collected the following data:</w:t>
      </w:r>
    </w:p>
    <w:p w:rsidR="00AE3245" w:rsidRPr="00035761" w:rsidRDefault="00AE3245" w:rsidP="00AE3245">
      <w:pPr>
        <w:pStyle w:val="Default"/>
        <w:rPr>
          <w:rFonts w:ascii="Times New Roman" w:hAnsi="Times New Roman" w:cs="Times New Roman"/>
          <w:color w:val="auto"/>
          <w:sz w:val="12"/>
          <w:szCs w:val="12"/>
        </w:rPr>
      </w:pPr>
    </w:p>
    <w:p w:rsidR="00AE3245" w:rsidRDefault="00016A45" w:rsidP="00016A45">
      <w:pPr>
        <w:pStyle w:val="Default"/>
        <w:ind w:left="360" w:firstLine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Green</w:t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  <w:t>Japonica</w:t>
      </w:r>
      <w:r>
        <w:rPr>
          <w:rFonts w:ascii="Times New Roman" w:hAnsi="Times New Roman" w:cs="Times New Roman"/>
          <w:color w:val="auto"/>
        </w:rPr>
        <w:tab/>
        <w:t>Fine-striped</w:t>
      </w:r>
      <w:r>
        <w:rPr>
          <w:rFonts w:ascii="Times New Roman" w:hAnsi="Times New Roman" w:cs="Times New Roman"/>
          <w:color w:val="auto"/>
        </w:rPr>
        <w:tab/>
      </w:r>
      <w:r w:rsidR="00AE3245">
        <w:rPr>
          <w:rFonts w:ascii="Times New Roman" w:hAnsi="Times New Roman" w:cs="Times New Roman"/>
          <w:color w:val="auto"/>
        </w:rPr>
        <w:t>Combo</w:t>
      </w:r>
    </w:p>
    <w:p w:rsidR="00AE3245" w:rsidRDefault="00AE3245" w:rsidP="00016A45">
      <w:pPr>
        <w:pStyle w:val="Default"/>
        <w:ind w:left="360" w:firstLine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82</w:t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  <w:t>12</w:t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  <w:t>33</w:t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  <w:t>8</w:t>
      </w:r>
    </w:p>
    <w:p w:rsidR="00AE3245" w:rsidRPr="00035761" w:rsidRDefault="00AE3245" w:rsidP="00AE3245">
      <w:pPr>
        <w:pStyle w:val="Default"/>
        <w:ind w:left="360"/>
        <w:rPr>
          <w:rFonts w:ascii="Times New Roman" w:hAnsi="Times New Roman" w:cs="Times New Roman"/>
          <w:color w:val="auto"/>
          <w:sz w:val="12"/>
          <w:szCs w:val="12"/>
        </w:rPr>
      </w:pPr>
    </w:p>
    <w:p w:rsidR="00A73569" w:rsidRDefault="00AE3245" w:rsidP="00F90E32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Do these data support the idea that the Mendelian theory applies?  Carry out a multinomial </w:t>
      </w:r>
      <w:r w:rsidRPr="008961D6">
        <w:rPr>
          <w:rFonts w:ascii="Times New Roman" w:hAnsi="Times New Roman" w:cs="Times New Roman"/>
          <w:color w:val="auto"/>
          <w:position w:val="-10"/>
        </w:rPr>
        <w:object w:dxaOrig="320" w:dyaOrig="360">
          <v:shape id="_x0000_i1039" type="#_x0000_t75" style="width:14.25pt;height:21.75pt" o:ole="">
            <v:imagedata r:id="rId10" o:title=""/>
          </v:shape>
          <o:OLEObject Type="Embed" ProgID="Equation.DSMT4" ShapeID="_x0000_i1039" DrawAspect="Content" ObjectID="_1537341437" r:id="rId32"/>
        </w:object>
      </w:r>
      <w:r>
        <w:rPr>
          <w:rFonts w:ascii="Times New Roman" w:hAnsi="Times New Roman" w:cs="Times New Roman"/>
          <w:color w:val="auto"/>
        </w:rPr>
        <w:t xml:space="preserve"> test with </w:t>
      </w:r>
      <w:r w:rsidRPr="00AE3245">
        <w:rPr>
          <w:rFonts w:ascii="Times New Roman" w:hAnsi="Times New Roman" w:cs="Times New Roman"/>
          <w:color w:val="auto"/>
          <w:position w:val="-6"/>
        </w:rPr>
        <w:object w:dxaOrig="240" w:dyaOrig="220">
          <v:shape id="_x0000_i1040" type="#_x0000_t75" style="width:14.25pt;height:14.25pt" o:ole="">
            <v:imagedata r:id="rId12" o:title=""/>
          </v:shape>
          <o:OLEObject Type="Embed" ProgID="Equation.DSMT4" ShapeID="_x0000_i1040" DrawAspect="Content" ObjectID="_1537341438" r:id="rId33"/>
        </w:object>
      </w:r>
      <w:r>
        <w:rPr>
          <w:rFonts w:ascii="Times New Roman" w:hAnsi="Times New Roman" w:cs="Times New Roman"/>
          <w:color w:val="auto"/>
        </w:rPr>
        <w:t>=0.05</w:t>
      </w:r>
      <w:r w:rsidR="00005DE0" w:rsidRPr="00005DE0">
        <w:rPr>
          <w:rFonts w:ascii="Times New Roman" w:hAnsi="Times New Roman" w:cs="Times New Roman"/>
          <w:color w:val="auto"/>
        </w:rPr>
        <w:t xml:space="preserve"> </w:t>
      </w:r>
      <w:r w:rsidR="00005DE0" w:rsidRPr="00F90E32">
        <w:rPr>
          <w:rFonts w:ascii="Times New Roman" w:hAnsi="Times New Roman" w:cs="Times New Roman"/>
          <w:b/>
          <w:color w:val="auto"/>
        </w:rPr>
        <w:t>BY HAND</w:t>
      </w:r>
      <w:r w:rsidR="00005DE0">
        <w:rPr>
          <w:rFonts w:ascii="Times New Roman" w:hAnsi="Times New Roman" w:cs="Times New Roman"/>
          <w:color w:val="auto"/>
        </w:rPr>
        <w:t xml:space="preserve"> (Show all Work, should check with SAS output) </w:t>
      </w:r>
      <w:r>
        <w:rPr>
          <w:rFonts w:ascii="Times New Roman" w:hAnsi="Times New Roman" w:cs="Times New Roman"/>
          <w:color w:val="auto"/>
        </w:rPr>
        <w:t xml:space="preserve">.  </w:t>
      </w:r>
      <w:r w:rsidR="000E7B43">
        <w:rPr>
          <w:rFonts w:ascii="Times New Roman" w:hAnsi="Times New Roman" w:cs="Times New Roman"/>
          <w:color w:val="auto"/>
        </w:rPr>
        <w:t>Remember to</w:t>
      </w:r>
      <w:r>
        <w:rPr>
          <w:rFonts w:ascii="Times New Roman" w:hAnsi="Times New Roman" w:cs="Times New Roman"/>
          <w:color w:val="auto"/>
        </w:rPr>
        <w:t xml:space="preserve"> state your conclusions.</w:t>
      </w:r>
    </w:p>
    <w:p w:rsidR="007C7747" w:rsidRDefault="00BD4C4D" w:rsidP="00F90E32">
      <w:pPr>
        <w:pStyle w:val="Default"/>
        <w:ind w:left="720"/>
        <w:rPr>
          <w:rFonts w:ascii="Times New Roman" w:hAnsi="Times New Roman" w:cs="Times New Roman"/>
          <w:color w:val="auto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H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0</m:t>
            </m:r>
          </m:sub>
        </m:sSub>
        <m:r>
          <w:rPr>
            <w:rFonts w:ascii="Cambria Math" w:hAnsi="Cambria Math" w:cs="Times New Roman"/>
            <w:color w:val="auto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π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g</m:t>
            </m:r>
          </m:sub>
        </m:sSub>
        <m:r>
          <w:rPr>
            <w:rFonts w:ascii="Cambria Math" w:hAnsi="Cambria Math" w:cs="Times New Roman"/>
            <w:color w:val="auto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auto"/>
              </w:rPr>
            </m:ctrlPr>
          </m:fPr>
          <m:num>
            <m:r>
              <w:rPr>
                <w:rFonts w:ascii="Cambria Math" w:hAnsi="Cambria Math" w:cs="Times New Roman"/>
                <w:color w:val="auto"/>
              </w:rPr>
              <m:t>9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16</m:t>
            </m:r>
          </m:den>
        </m:f>
        <m:r>
          <w:rPr>
            <w:rFonts w:ascii="Cambria Math" w:hAnsi="Cambria Math" w:cs="Times New Roman"/>
            <w:color w:val="auto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π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j</m:t>
            </m:r>
          </m:sub>
        </m:sSub>
        <m:r>
          <w:rPr>
            <w:rFonts w:ascii="Cambria Math" w:hAnsi="Cambria Math" w:cs="Times New Roman"/>
            <w:color w:val="auto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auto"/>
              </w:rPr>
            </m:ctrlPr>
          </m:fPr>
          <m:num>
            <m:r>
              <w:rPr>
                <w:rFonts w:ascii="Cambria Math" w:hAnsi="Cambria Math" w:cs="Times New Roman"/>
                <w:color w:val="auto"/>
              </w:rPr>
              <m:t>3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16</m:t>
            </m:r>
          </m:den>
        </m:f>
        <m:r>
          <w:rPr>
            <w:rFonts w:ascii="Cambria Math" w:hAnsi="Cambria Math" w:cs="Times New Roman"/>
            <w:color w:val="auto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π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f</m:t>
            </m:r>
          </m:sub>
        </m:sSub>
        <m:r>
          <w:rPr>
            <w:rFonts w:ascii="Cambria Math" w:hAnsi="Cambria Math" w:cs="Times New Roman"/>
            <w:color w:val="auto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auto"/>
              </w:rPr>
            </m:ctrlPr>
          </m:fPr>
          <m:num>
            <m:r>
              <w:rPr>
                <w:rFonts w:ascii="Cambria Math" w:hAnsi="Cambria Math" w:cs="Times New Roman"/>
                <w:color w:val="auto"/>
              </w:rPr>
              <m:t>3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16</m:t>
            </m:r>
          </m:den>
        </m:f>
        <m:r>
          <w:rPr>
            <w:rFonts w:ascii="Cambria Math" w:hAnsi="Cambria Math" w:cs="Times New Roman"/>
            <w:color w:val="auto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π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c</m:t>
            </m:r>
          </m:sub>
        </m:sSub>
        <m:r>
          <w:rPr>
            <w:rFonts w:ascii="Cambria Math" w:hAnsi="Cambria Math" w:cs="Times New Roman"/>
            <w:color w:val="auto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auto"/>
              </w:rPr>
            </m:ctrlPr>
          </m:fPr>
          <m:num>
            <m:r>
              <w:rPr>
                <w:rFonts w:ascii="Cambria Math" w:hAnsi="Cambria Math" w:cs="Times New Roman"/>
                <w:color w:val="auto"/>
              </w:rPr>
              <m:t>1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16</m:t>
            </m:r>
          </m:den>
        </m:f>
      </m:oMath>
      <w:r w:rsidR="00B73319">
        <w:rPr>
          <w:rFonts w:ascii="Times New Roman" w:hAnsi="Times New Roman" w:cs="Times New Roman"/>
          <w:color w:val="aut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H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A</m:t>
            </m:r>
          </m:sub>
        </m:sSub>
        <m:r>
          <w:rPr>
            <w:rFonts w:ascii="Cambria Math" w:hAnsi="Cambria Math" w:cs="Times New Roman"/>
            <w:color w:val="auto"/>
          </w:rPr>
          <m:t>:at least one of the proportions is not true</m:t>
        </m:r>
      </m:oMath>
    </w:p>
    <w:p w:rsidR="00A73569" w:rsidRDefault="00A73569" w:rsidP="00AE3245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tbl>
      <w:tblPr>
        <w:tblW w:w="0" w:type="auto"/>
        <w:tblInd w:w="1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6"/>
        <w:gridCol w:w="1080"/>
        <w:gridCol w:w="1135"/>
        <w:gridCol w:w="1170"/>
        <w:gridCol w:w="1170"/>
        <w:gridCol w:w="1170"/>
        <w:gridCol w:w="1170"/>
      </w:tblGrid>
      <w:tr w:rsidR="00F90E32" w:rsidRPr="0027798A" w:rsidTr="00247F8B">
        <w:tc>
          <w:tcPr>
            <w:tcW w:w="1186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Y</w:t>
            </w:r>
          </w:p>
        </w:tc>
        <w:tc>
          <w:tcPr>
            <w:tcW w:w="1080" w:type="dxa"/>
          </w:tcPr>
          <w:p w:rsidR="00F90E32" w:rsidRPr="0027798A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 (o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P(y)</w:t>
            </w:r>
          </w:p>
        </w:tc>
        <w:tc>
          <w:tcPr>
            <w:tcW w:w="1170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 w:rsidRPr="0054464E">
              <w:rPr>
                <w:sz w:val="20"/>
                <w:szCs w:val="20"/>
              </w:rPr>
              <w:t>E=</w:t>
            </w:r>
            <w:r>
              <w:rPr>
                <w:sz w:val="20"/>
                <w:szCs w:val="20"/>
              </w:rPr>
              <w:t>135</w:t>
            </w:r>
            <w:r w:rsidRPr="0054464E">
              <w:rPr>
                <w:sz w:val="20"/>
                <w:szCs w:val="20"/>
              </w:rPr>
              <w:t>P(y)</w:t>
            </w:r>
          </w:p>
        </w:tc>
        <w:tc>
          <w:tcPr>
            <w:tcW w:w="1170" w:type="dxa"/>
          </w:tcPr>
          <w:p w:rsidR="00F90E32" w:rsidRPr="0027798A" w:rsidRDefault="00F90E32" w:rsidP="00247F8B">
            <w:pPr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-e</w:t>
            </w:r>
            <w:r>
              <w:rPr>
                <w:sz w:val="20"/>
                <w:szCs w:val="20"/>
                <w:vertAlign w:val="subscript"/>
              </w:rPr>
              <w:t>i</w:t>
            </w:r>
          </w:p>
        </w:tc>
        <w:tc>
          <w:tcPr>
            <w:tcW w:w="1170" w:type="dxa"/>
          </w:tcPr>
          <w:p w:rsidR="00F90E32" w:rsidRPr="0027798A" w:rsidRDefault="00F90E32" w:rsidP="00247F8B">
            <w:pPr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(o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-e</w:t>
            </w:r>
            <w:r>
              <w:rPr>
                <w:sz w:val="20"/>
                <w:szCs w:val="20"/>
                <w:vertAlign w:val="subscript"/>
              </w:rPr>
              <w:t>i)</w:t>
            </w:r>
            <w:r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170" w:type="dxa"/>
          </w:tcPr>
          <w:p w:rsidR="00F90E32" w:rsidRPr="003D1653" w:rsidRDefault="00F90E32" w:rsidP="00247F8B">
            <w:pPr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</w:rPr>
              <w:t>(o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-e</w:t>
            </w:r>
            <w:r>
              <w:rPr>
                <w:sz w:val="20"/>
                <w:szCs w:val="20"/>
                <w:vertAlign w:val="subscript"/>
              </w:rPr>
              <w:t>i)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/e</w:t>
            </w:r>
            <w:r>
              <w:rPr>
                <w:sz w:val="20"/>
                <w:szCs w:val="20"/>
                <w:vertAlign w:val="subscript"/>
              </w:rPr>
              <w:t>i</w:t>
            </w:r>
          </w:p>
        </w:tc>
      </w:tr>
      <w:tr w:rsidR="00F90E32" w:rsidTr="00247F8B">
        <w:tc>
          <w:tcPr>
            <w:tcW w:w="1186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Green</w:t>
            </w:r>
          </w:p>
        </w:tc>
        <w:tc>
          <w:tcPr>
            <w:tcW w:w="108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1135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9/16=.5625</w:t>
            </w:r>
          </w:p>
        </w:tc>
        <w:tc>
          <w:tcPr>
            <w:tcW w:w="1170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75.9375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6.0625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36.7539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0.484</w:t>
            </w:r>
          </w:p>
        </w:tc>
      </w:tr>
      <w:tr w:rsidR="00F90E32" w:rsidTr="00247F8B">
        <w:tc>
          <w:tcPr>
            <w:tcW w:w="1186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Japonica</w:t>
            </w:r>
          </w:p>
        </w:tc>
        <w:tc>
          <w:tcPr>
            <w:tcW w:w="108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35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3/16=.1875</w:t>
            </w:r>
          </w:p>
        </w:tc>
        <w:tc>
          <w:tcPr>
            <w:tcW w:w="1170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25.3125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-13.3125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177.2227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7.001</w:t>
            </w:r>
          </w:p>
        </w:tc>
      </w:tr>
      <w:tr w:rsidR="00F90E32" w:rsidTr="00247F8B">
        <w:tc>
          <w:tcPr>
            <w:tcW w:w="1186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Fine-striped</w:t>
            </w:r>
          </w:p>
        </w:tc>
        <w:tc>
          <w:tcPr>
            <w:tcW w:w="108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135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3/16=.1875</w:t>
            </w:r>
          </w:p>
        </w:tc>
        <w:tc>
          <w:tcPr>
            <w:tcW w:w="1170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25.3125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7.6875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59.0977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2.335</w:t>
            </w:r>
          </w:p>
        </w:tc>
      </w:tr>
      <w:tr w:rsidR="00F90E32" w:rsidTr="00247F8B">
        <w:tc>
          <w:tcPr>
            <w:tcW w:w="1186" w:type="dxa"/>
          </w:tcPr>
          <w:p w:rsidR="00F90E32" w:rsidRPr="0054464E" w:rsidRDefault="00F90E32" w:rsidP="00247F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Combo</w:t>
            </w:r>
          </w:p>
        </w:tc>
        <w:tc>
          <w:tcPr>
            <w:tcW w:w="108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35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1/16=.0625</w:t>
            </w:r>
          </w:p>
        </w:tc>
        <w:tc>
          <w:tcPr>
            <w:tcW w:w="1170" w:type="dxa"/>
          </w:tcPr>
          <w:p w:rsidR="00F90E32" w:rsidRPr="0054464E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8.4375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-0.4375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0.1914</w:t>
            </w:r>
          </w:p>
        </w:tc>
        <w:tc>
          <w:tcPr>
            <w:tcW w:w="1170" w:type="dxa"/>
          </w:tcPr>
          <w:p w:rsidR="00F90E32" w:rsidRDefault="00F90E32" w:rsidP="00247F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0.023</w:t>
            </w:r>
          </w:p>
        </w:tc>
      </w:tr>
    </w:tbl>
    <w:p w:rsidR="00F90E32" w:rsidRDefault="00F90E32" w:rsidP="00F90E32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F90E32" w:rsidRDefault="00F90E32" w:rsidP="00FD1E5D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BA0F91">
        <w:rPr>
          <w:position w:val="-30"/>
          <w:sz w:val="22"/>
          <w:szCs w:val="22"/>
        </w:rPr>
        <w:object w:dxaOrig="2480" w:dyaOrig="720">
          <v:shape id="_x0000_i1041" type="#_x0000_t75" style="width:115.5pt;height:36pt" o:ole="">
            <v:imagedata r:id="rId34" o:title=""/>
          </v:shape>
          <o:OLEObject Type="Embed" ProgID="Equation.DSMT4" ShapeID="_x0000_i1041" DrawAspect="Content" ObjectID="_1537341439" r:id="rId35"/>
        </w:object>
      </w:r>
      <w:r>
        <w:rPr>
          <w:sz w:val="22"/>
          <w:szCs w:val="22"/>
        </w:rPr>
        <w:t xml:space="preserve">,         </w:t>
      </w:r>
      <w:r w:rsidRPr="00CD7AB7">
        <w:rPr>
          <w:position w:val="-10"/>
          <w:sz w:val="22"/>
          <w:szCs w:val="22"/>
        </w:rPr>
        <w:object w:dxaOrig="1960" w:dyaOrig="320">
          <v:shape id="_x0000_i1042" type="#_x0000_t75" style="width:100.5pt;height:14.25pt" o:ole="">
            <v:imagedata r:id="rId36" o:title=""/>
          </v:shape>
          <o:OLEObject Type="Embed" ProgID="Equation.DSMT4" ShapeID="_x0000_i1042" DrawAspect="Content" ObjectID="_1537341440" r:id="rId37"/>
        </w:object>
      </w:r>
    </w:p>
    <w:p w:rsidR="00F90E32" w:rsidRDefault="00F90E32" w:rsidP="00F90E32">
      <w:pPr>
        <w:pStyle w:val="Default"/>
        <w:rPr>
          <w:rFonts w:ascii="Times New Roman" w:hAnsi="Times New Roman" w:cs="Times New Roman"/>
          <w:color w:val="auto"/>
        </w:rPr>
      </w:pPr>
    </w:p>
    <w:p w:rsidR="00F90E32" w:rsidRDefault="00F90E32" w:rsidP="00FD1E5D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From </w:t>
      </w:r>
      <w:r w:rsidRPr="00CD7AB7">
        <w:rPr>
          <w:rFonts w:ascii="Times New Roman" w:hAnsi="Times New Roman" w:cs="Times New Roman"/>
          <w:color w:val="auto"/>
          <w:position w:val="-10"/>
        </w:rPr>
        <w:object w:dxaOrig="320" w:dyaOrig="360">
          <v:shape id="_x0000_i1043" type="#_x0000_t75" style="width:14.25pt;height:21.75pt" o:ole="">
            <v:imagedata r:id="rId22" o:title=""/>
          </v:shape>
          <o:OLEObject Type="Embed" ProgID="Equation.DSMT4" ShapeID="_x0000_i1043" DrawAspect="Content" ObjectID="_1537341441" r:id="rId38"/>
        </w:object>
      </w:r>
      <w:r>
        <w:rPr>
          <w:rFonts w:ascii="Times New Roman" w:hAnsi="Times New Roman" w:cs="Times New Roman"/>
          <w:color w:val="auto"/>
        </w:rPr>
        <w:t xml:space="preserve"> table </w:t>
      </w:r>
      <w:r w:rsidRPr="00CD7AB7">
        <w:rPr>
          <w:rFonts w:ascii="Times New Roman" w:hAnsi="Times New Roman" w:cs="Times New Roman"/>
          <w:color w:val="auto"/>
          <w:position w:val="-14"/>
        </w:rPr>
        <w:object w:dxaOrig="1380" w:dyaOrig="400">
          <v:shape id="_x0000_i1044" type="#_x0000_t75" style="width:1in;height:21.75pt" o:ole="">
            <v:imagedata r:id="rId39" o:title=""/>
          </v:shape>
          <o:OLEObject Type="Embed" ProgID="Equation.DSMT4" ShapeID="_x0000_i1044" DrawAspect="Content" ObjectID="_1537341442" r:id="rId40"/>
        </w:object>
      </w:r>
      <w:r>
        <w:rPr>
          <w:rFonts w:ascii="Times New Roman" w:hAnsi="Times New Roman" w:cs="Times New Roman"/>
          <w:color w:val="auto"/>
        </w:rPr>
        <w:t xml:space="preserve">,  So the calculated test value is greater than the value from the table, so we reject the null hypothesis and conclude that the </w:t>
      </w:r>
      <w:r>
        <w:rPr>
          <w:rFonts w:ascii="Times New Roman" w:hAnsi="Times New Roman" w:cs="Times New Roman"/>
        </w:rPr>
        <w:t>Mendelian theory of 9:3:3:1 proportions does not apply.</w:t>
      </w:r>
    </w:p>
    <w:p w:rsidR="002C02D8" w:rsidRDefault="002C02D8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:rsidR="00A73569" w:rsidRPr="00A73569" w:rsidRDefault="009B52DF" w:rsidP="00FD1E5D">
      <w:pPr>
        <w:pStyle w:val="NormalWeb"/>
        <w:numPr>
          <w:ilvl w:val="0"/>
          <w:numId w:val="10"/>
        </w:numPr>
        <w:tabs>
          <w:tab w:val="center" w:pos="4680"/>
        </w:tabs>
        <w:rPr>
          <w:color w:val="000000"/>
        </w:rPr>
      </w:pPr>
      <w:r w:rsidRPr="009B52DF">
        <w:rPr>
          <w:b/>
          <w:color w:val="000000"/>
        </w:rPr>
        <w:lastRenderedPageBreak/>
        <w:t>BY HAND:</w:t>
      </w:r>
      <w:r>
        <w:rPr>
          <w:color w:val="000000"/>
        </w:rPr>
        <w:t xml:space="preserve"> </w:t>
      </w:r>
      <w:r w:rsidR="00A73569" w:rsidRPr="00A73569">
        <w:rPr>
          <w:color w:val="000000"/>
        </w:rPr>
        <w:t xml:space="preserve">A random sample of ten students was conducted. The quiz scores of those students are as follows: </w:t>
      </w:r>
    </w:p>
    <w:p w:rsidR="00A73569" w:rsidRDefault="00A73569" w:rsidP="00A73569">
      <w:pPr>
        <w:pStyle w:val="NormalWeb"/>
        <w:tabs>
          <w:tab w:val="center" w:pos="4680"/>
        </w:tabs>
        <w:jc w:val="center"/>
        <w:rPr>
          <w:color w:val="000000"/>
        </w:rPr>
      </w:pPr>
      <w:r w:rsidRPr="00A73569">
        <w:rPr>
          <w:color w:val="000000"/>
        </w:rPr>
        <w:t>19     20     15     10     5     13     8     4     16     20</w:t>
      </w:r>
    </w:p>
    <w:p w:rsidR="00A73569" w:rsidRPr="00A73569" w:rsidRDefault="00A73569" w:rsidP="00A73569">
      <w:pPr>
        <w:pStyle w:val="NormalWeb"/>
        <w:tabs>
          <w:tab w:val="center" w:pos="4680"/>
        </w:tabs>
        <w:rPr>
          <w:color w:val="000000"/>
        </w:rPr>
      </w:pPr>
      <w:r>
        <w:rPr>
          <w:color w:val="000000"/>
        </w:rPr>
        <w:t xml:space="preserve">            </w:t>
      </w:r>
      <w:r w:rsidRPr="00A73569">
        <w:rPr>
          <w:color w:val="000000"/>
        </w:rPr>
        <w:t>Assume that the exam scores are normally distributed.</w:t>
      </w:r>
    </w:p>
    <w:p w:rsidR="00A73569" w:rsidRPr="00A73569" w:rsidRDefault="00A73569" w:rsidP="00A73569">
      <w:pPr>
        <w:pStyle w:val="NormalWeb"/>
        <w:numPr>
          <w:ilvl w:val="0"/>
          <w:numId w:val="11"/>
        </w:numPr>
        <w:tabs>
          <w:tab w:val="center" w:pos="4680"/>
        </w:tabs>
        <w:rPr>
          <w:color w:val="000000"/>
        </w:rPr>
      </w:pPr>
      <w:r w:rsidRPr="00A73569">
        <w:rPr>
          <w:color w:val="000000"/>
        </w:rPr>
        <w:t>Calculate the sample variance and label the correction factor.</w:t>
      </w:r>
    </w:p>
    <w:p w:rsidR="00A73569" w:rsidRPr="00A73569" w:rsidRDefault="00BD4C4D" w:rsidP="00A73569">
      <w:pPr>
        <w:pStyle w:val="NormalWeb"/>
        <w:tabs>
          <w:tab w:val="center" w:pos="4680"/>
        </w:tabs>
        <w:ind w:left="720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den>
              </m:f>
            </m:num>
            <m:den>
              <m:r>
                <w:rPr>
                  <w:rFonts w:ascii="Cambria Math" w:hAnsi="Cambria Math"/>
                  <w:color w:val="000000"/>
                </w:rPr>
                <m:t>n-1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19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+20+…+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(19+20+…+20)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10</m:t>
                  </m:r>
                </m:den>
              </m:f>
            </m:num>
            <m:den>
              <m:r>
                <w:rPr>
                  <w:rFonts w:ascii="Cambria Math" w:hAnsi="Cambria Math"/>
                  <w:color w:val="000000"/>
                </w:rPr>
                <m:t>10-1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2016-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130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10</m:t>
                  </m:r>
                </m:den>
              </m:f>
            </m:num>
            <m:den>
              <m:r>
                <w:rPr>
                  <w:rFonts w:ascii="Cambria Math" w:hAnsi="Cambria Math"/>
                  <w:color w:val="000000"/>
                </w:rPr>
                <m:t>9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326</m:t>
              </m:r>
            </m:num>
            <m:den>
              <m:r>
                <w:rPr>
                  <w:rFonts w:ascii="Cambria Math" w:hAnsi="Cambria Math"/>
                  <w:color w:val="000000"/>
                </w:rPr>
                <m:t>9</m:t>
              </m:r>
            </m:den>
          </m:f>
          <m:r>
            <w:rPr>
              <w:rFonts w:ascii="Cambria Math" w:hAnsi="Cambria Math"/>
              <w:color w:val="000000"/>
            </w:rPr>
            <m:t>=36.220</m:t>
          </m:r>
        </m:oMath>
      </m:oMathPara>
    </w:p>
    <w:p w:rsidR="00A73569" w:rsidRPr="00A73569" w:rsidRDefault="00A73569" w:rsidP="00A73569">
      <w:pPr>
        <w:pStyle w:val="NormalWeb"/>
        <w:numPr>
          <w:ilvl w:val="0"/>
          <w:numId w:val="11"/>
        </w:numPr>
        <w:tabs>
          <w:tab w:val="center" w:pos="4680"/>
        </w:tabs>
        <w:rPr>
          <w:color w:val="000000"/>
        </w:rPr>
      </w:pPr>
      <w:r w:rsidRPr="00A73569">
        <w:rPr>
          <w:color w:val="000000"/>
        </w:rPr>
        <w:t xml:space="preserve">Calculate a 95% confidence interval for the VARIANCE of the quiz scores. Show all work and formulas used for full credit. </w:t>
      </w:r>
    </w:p>
    <w:p w:rsidR="00A73569" w:rsidRPr="00A73569" w:rsidRDefault="00BD4C4D" w:rsidP="00A73569">
      <w:pPr>
        <w:pStyle w:val="NormalWeb"/>
        <w:tabs>
          <w:tab w:val="center" w:pos="4680"/>
        </w:tabs>
        <w:ind w:left="720"/>
        <w:rPr>
          <w:color w:val="00000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000000"/>
                        </w:rPr>
                        <m:t>,n-1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1-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000000"/>
                        </w:rPr>
                        <m:t>,n-1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9(36.222)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19.023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9(36.222)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2.700</m:t>
                  </m:r>
                </m:den>
              </m:f>
            </m:e>
          </m:d>
          <m:r>
            <w:rPr>
              <w:rFonts w:ascii="Cambria Math" w:hAnsi="Cambria Math"/>
              <w:color w:val="000000"/>
            </w:rPr>
            <m:t>=(17.137,120.741)</m:t>
          </m:r>
        </m:oMath>
      </m:oMathPara>
    </w:p>
    <w:p w:rsidR="00A73569" w:rsidRPr="00A73569" w:rsidRDefault="00A73569" w:rsidP="00A73569">
      <w:pPr>
        <w:pStyle w:val="NormalWeb"/>
        <w:numPr>
          <w:ilvl w:val="0"/>
          <w:numId w:val="11"/>
        </w:numPr>
        <w:tabs>
          <w:tab w:val="center" w:pos="4680"/>
        </w:tabs>
        <w:rPr>
          <w:color w:val="000000"/>
        </w:rPr>
      </w:pPr>
      <w:r w:rsidRPr="00A73569">
        <w:rPr>
          <w:color w:val="000000"/>
        </w:rPr>
        <w:t xml:space="preserve">Calculate a 90% confidence interval for the VARIANCE of the quiz scores. Show all work and formulas used for full credit. </w:t>
      </w:r>
    </w:p>
    <w:p w:rsidR="004F063A" w:rsidRPr="004F063A" w:rsidRDefault="00BD4C4D" w:rsidP="004F063A">
      <w:pPr>
        <w:pStyle w:val="NormalWeb"/>
        <w:tabs>
          <w:tab w:val="center" w:pos="4680"/>
        </w:tabs>
        <w:ind w:left="720"/>
        <w:rPr>
          <w:color w:val="00000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000000"/>
                        </w:rPr>
                        <m:t>,n-1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1-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000000"/>
                        </w:rPr>
                        <m:t>,n-1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9*36.222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16.919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9*36.222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3.325</m:t>
                  </m:r>
                </m:den>
              </m:f>
            </m:e>
          </m:d>
          <m:r>
            <w:rPr>
              <w:rFonts w:ascii="Cambria Math" w:hAnsi="Cambria Math"/>
              <w:color w:val="000000"/>
            </w:rPr>
            <m:t>=(19.268,98.045)</m:t>
          </m:r>
        </m:oMath>
      </m:oMathPara>
    </w:p>
    <w:p w:rsidR="0059320C" w:rsidRPr="00B85ED3" w:rsidRDefault="0059320C" w:rsidP="004F063A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</w:rPr>
        <w:t>Compare the 90% confidence interval and 95% confidence interval.</w:t>
      </w:r>
    </w:p>
    <w:p w:rsidR="0059320C" w:rsidRPr="00FD1E5D" w:rsidRDefault="0059320C" w:rsidP="0059320C">
      <w:pPr>
        <w:pStyle w:val="NormalWeb"/>
        <w:tabs>
          <w:tab w:val="center" w:pos="4680"/>
        </w:tabs>
        <w:ind w:left="720"/>
        <w:rPr>
          <w:color w:val="000000"/>
        </w:rPr>
      </w:pPr>
      <w:r>
        <w:rPr>
          <w:color w:val="000000"/>
        </w:rPr>
        <w:t xml:space="preserve">The 95% confidence interval has a wider interval compare to the 90% confidence interval. </w:t>
      </w:r>
    </w:p>
    <w:sectPr w:rsidR="0059320C" w:rsidRPr="00FD1E5D" w:rsidSect="00A57AD8">
      <w:type w:val="continuous"/>
      <w:pgSz w:w="12240" w:h="15840"/>
      <w:pgMar w:top="763" w:right="778" w:bottom="403" w:left="86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C4D" w:rsidRDefault="00BD4C4D">
      <w:r>
        <w:separator/>
      </w:r>
    </w:p>
  </w:endnote>
  <w:endnote w:type="continuationSeparator" w:id="0">
    <w:p w:rsidR="00BD4C4D" w:rsidRDefault="00BD4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LEBK J+cmbx 12">
    <w:altName w:val="cmbx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AS Monospace"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942" w:rsidRDefault="00063942" w:rsidP="007C335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C4D" w:rsidRDefault="00BD4C4D">
      <w:r>
        <w:separator/>
      </w:r>
    </w:p>
  </w:footnote>
  <w:footnote w:type="continuationSeparator" w:id="0">
    <w:p w:rsidR="00BD4C4D" w:rsidRDefault="00BD4C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942" w:rsidRDefault="007E6448">
    <w:pPr>
      <w:pStyle w:val="Header"/>
    </w:pPr>
    <w:r>
      <w:t xml:space="preserve">Statistics 801 – </w:t>
    </w:r>
    <w:r w:rsidR="009B52DF">
      <w:t>Spring 2016</w:t>
    </w:r>
    <w:r w:rsidR="00063942">
      <w:tab/>
    </w:r>
    <w:r w:rsidR="00063942">
      <w:tab/>
    </w:r>
    <w:r w:rsidR="00063942">
      <w:tab/>
    </w:r>
    <w:r w:rsidR="00063942">
      <w:rPr>
        <w:rStyle w:val="PageNumber"/>
      </w:rPr>
      <w:fldChar w:fldCharType="begin"/>
    </w:r>
    <w:r w:rsidR="00063942">
      <w:rPr>
        <w:rStyle w:val="PageNumber"/>
      </w:rPr>
      <w:instrText xml:space="preserve"> PAGE </w:instrText>
    </w:r>
    <w:r w:rsidR="00063942">
      <w:rPr>
        <w:rStyle w:val="PageNumber"/>
      </w:rPr>
      <w:fldChar w:fldCharType="separate"/>
    </w:r>
    <w:r w:rsidR="008A7EB5">
      <w:rPr>
        <w:rStyle w:val="PageNumber"/>
        <w:noProof/>
      </w:rPr>
      <w:t>2</w:t>
    </w:r>
    <w:r w:rsidR="00063942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80E6D"/>
    <w:multiLevelType w:val="hybridMultilevel"/>
    <w:tmpl w:val="656C7D68"/>
    <w:lvl w:ilvl="0" w:tplc="F9F257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841548E"/>
    <w:multiLevelType w:val="hybridMultilevel"/>
    <w:tmpl w:val="D5FCCDA6"/>
    <w:lvl w:ilvl="0" w:tplc="21306F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CC937D8"/>
    <w:multiLevelType w:val="hybridMultilevel"/>
    <w:tmpl w:val="49FA86E2"/>
    <w:lvl w:ilvl="0" w:tplc="FF700C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55F1512"/>
    <w:multiLevelType w:val="hybridMultilevel"/>
    <w:tmpl w:val="2190DE70"/>
    <w:lvl w:ilvl="0" w:tplc="04B872D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B094CA0"/>
    <w:multiLevelType w:val="hybridMultilevel"/>
    <w:tmpl w:val="15801F1C"/>
    <w:lvl w:ilvl="0" w:tplc="226833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D952001"/>
    <w:multiLevelType w:val="hybridMultilevel"/>
    <w:tmpl w:val="369C6738"/>
    <w:lvl w:ilvl="0" w:tplc="2BEED3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24F870AD"/>
    <w:multiLevelType w:val="hybridMultilevel"/>
    <w:tmpl w:val="37367CB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B2AE2"/>
    <w:multiLevelType w:val="hybridMultilevel"/>
    <w:tmpl w:val="8100461A"/>
    <w:lvl w:ilvl="0" w:tplc="0017040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1F04615"/>
    <w:multiLevelType w:val="hybridMultilevel"/>
    <w:tmpl w:val="74044D94"/>
    <w:lvl w:ilvl="0" w:tplc="D7128B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4347367F"/>
    <w:multiLevelType w:val="hybridMultilevel"/>
    <w:tmpl w:val="37367CB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F3037A"/>
    <w:multiLevelType w:val="hybridMultilevel"/>
    <w:tmpl w:val="902098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342"/>
    <w:rsid w:val="00005DE0"/>
    <w:rsid w:val="00016A45"/>
    <w:rsid w:val="0002086E"/>
    <w:rsid w:val="00035761"/>
    <w:rsid w:val="0003688C"/>
    <w:rsid w:val="00057C0D"/>
    <w:rsid w:val="00063260"/>
    <w:rsid w:val="00063942"/>
    <w:rsid w:val="00093309"/>
    <w:rsid w:val="000C20D0"/>
    <w:rsid w:val="000C4EF2"/>
    <w:rsid w:val="000D55A1"/>
    <w:rsid w:val="000E7B43"/>
    <w:rsid w:val="00117DC3"/>
    <w:rsid w:val="00165C36"/>
    <w:rsid w:val="00177191"/>
    <w:rsid w:val="00181E36"/>
    <w:rsid w:val="001B17BF"/>
    <w:rsid w:val="001B3E1F"/>
    <w:rsid w:val="001B5744"/>
    <w:rsid w:val="001B749B"/>
    <w:rsid w:val="001F3648"/>
    <w:rsid w:val="00233192"/>
    <w:rsid w:val="0024049A"/>
    <w:rsid w:val="0025006C"/>
    <w:rsid w:val="00252194"/>
    <w:rsid w:val="00267C43"/>
    <w:rsid w:val="00272894"/>
    <w:rsid w:val="00284271"/>
    <w:rsid w:val="00286A9A"/>
    <w:rsid w:val="002A45F3"/>
    <w:rsid w:val="002B6E5F"/>
    <w:rsid w:val="002C02D8"/>
    <w:rsid w:val="0032581F"/>
    <w:rsid w:val="003323A2"/>
    <w:rsid w:val="003413BF"/>
    <w:rsid w:val="00344624"/>
    <w:rsid w:val="003514F8"/>
    <w:rsid w:val="003565ED"/>
    <w:rsid w:val="0039121E"/>
    <w:rsid w:val="003D7B1A"/>
    <w:rsid w:val="003E3AA7"/>
    <w:rsid w:val="003E4AF4"/>
    <w:rsid w:val="003F712B"/>
    <w:rsid w:val="00401EEA"/>
    <w:rsid w:val="00411577"/>
    <w:rsid w:val="0044716D"/>
    <w:rsid w:val="00462F3A"/>
    <w:rsid w:val="004652F0"/>
    <w:rsid w:val="00472690"/>
    <w:rsid w:val="00494FD5"/>
    <w:rsid w:val="004A5902"/>
    <w:rsid w:val="004B4ABA"/>
    <w:rsid w:val="004D48FD"/>
    <w:rsid w:val="004F063A"/>
    <w:rsid w:val="00501998"/>
    <w:rsid w:val="00530F87"/>
    <w:rsid w:val="00565DB4"/>
    <w:rsid w:val="00576BEF"/>
    <w:rsid w:val="0059320C"/>
    <w:rsid w:val="00597342"/>
    <w:rsid w:val="005C6500"/>
    <w:rsid w:val="005D61FF"/>
    <w:rsid w:val="005E38EB"/>
    <w:rsid w:val="005E78D0"/>
    <w:rsid w:val="00625177"/>
    <w:rsid w:val="00642500"/>
    <w:rsid w:val="006463CF"/>
    <w:rsid w:val="00697448"/>
    <w:rsid w:val="006D01BC"/>
    <w:rsid w:val="006D0E7A"/>
    <w:rsid w:val="006D2CC6"/>
    <w:rsid w:val="006F0ACD"/>
    <w:rsid w:val="006F0B83"/>
    <w:rsid w:val="006F0BE1"/>
    <w:rsid w:val="00701507"/>
    <w:rsid w:val="007104EE"/>
    <w:rsid w:val="007262E6"/>
    <w:rsid w:val="0073591C"/>
    <w:rsid w:val="007365C3"/>
    <w:rsid w:val="00753887"/>
    <w:rsid w:val="0077216A"/>
    <w:rsid w:val="007839D1"/>
    <w:rsid w:val="007A2EAB"/>
    <w:rsid w:val="007A6DC8"/>
    <w:rsid w:val="007B2FAE"/>
    <w:rsid w:val="007C3353"/>
    <w:rsid w:val="007C6D1D"/>
    <w:rsid w:val="007C7747"/>
    <w:rsid w:val="007D23A4"/>
    <w:rsid w:val="007E6448"/>
    <w:rsid w:val="007F29D7"/>
    <w:rsid w:val="007F4EF9"/>
    <w:rsid w:val="0080400B"/>
    <w:rsid w:val="008259A4"/>
    <w:rsid w:val="00830483"/>
    <w:rsid w:val="00837ED2"/>
    <w:rsid w:val="008519A1"/>
    <w:rsid w:val="00856B7F"/>
    <w:rsid w:val="00863285"/>
    <w:rsid w:val="00877532"/>
    <w:rsid w:val="008961D6"/>
    <w:rsid w:val="0089696A"/>
    <w:rsid w:val="008A350D"/>
    <w:rsid w:val="008A7EB5"/>
    <w:rsid w:val="008C794D"/>
    <w:rsid w:val="009007B2"/>
    <w:rsid w:val="0093474C"/>
    <w:rsid w:val="00942BC7"/>
    <w:rsid w:val="00947B98"/>
    <w:rsid w:val="00965895"/>
    <w:rsid w:val="00972BE4"/>
    <w:rsid w:val="00994A4C"/>
    <w:rsid w:val="009B52DF"/>
    <w:rsid w:val="009B5EC1"/>
    <w:rsid w:val="009C42C4"/>
    <w:rsid w:val="009C7EC5"/>
    <w:rsid w:val="009C7F36"/>
    <w:rsid w:val="009F4E1F"/>
    <w:rsid w:val="00A3508A"/>
    <w:rsid w:val="00A404BE"/>
    <w:rsid w:val="00A42FF9"/>
    <w:rsid w:val="00A57AD8"/>
    <w:rsid w:val="00A64BF8"/>
    <w:rsid w:val="00A73569"/>
    <w:rsid w:val="00AA6E12"/>
    <w:rsid w:val="00AA71AC"/>
    <w:rsid w:val="00AD2563"/>
    <w:rsid w:val="00AE189E"/>
    <w:rsid w:val="00AE2CC8"/>
    <w:rsid w:val="00AE3245"/>
    <w:rsid w:val="00AE483D"/>
    <w:rsid w:val="00B018DC"/>
    <w:rsid w:val="00B049FC"/>
    <w:rsid w:val="00B07C9B"/>
    <w:rsid w:val="00B23704"/>
    <w:rsid w:val="00B31F5F"/>
    <w:rsid w:val="00B330D5"/>
    <w:rsid w:val="00B37082"/>
    <w:rsid w:val="00B4211D"/>
    <w:rsid w:val="00B52987"/>
    <w:rsid w:val="00B55B0D"/>
    <w:rsid w:val="00B64229"/>
    <w:rsid w:val="00B73319"/>
    <w:rsid w:val="00B74BA3"/>
    <w:rsid w:val="00B85ED3"/>
    <w:rsid w:val="00B91918"/>
    <w:rsid w:val="00B938A5"/>
    <w:rsid w:val="00BC53F8"/>
    <w:rsid w:val="00BD4C4D"/>
    <w:rsid w:val="00BE4FB1"/>
    <w:rsid w:val="00C03DEE"/>
    <w:rsid w:val="00C15BA2"/>
    <w:rsid w:val="00C2226C"/>
    <w:rsid w:val="00C34862"/>
    <w:rsid w:val="00C51DB8"/>
    <w:rsid w:val="00C560B1"/>
    <w:rsid w:val="00C73786"/>
    <w:rsid w:val="00C75CE4"/>
    <w:rsid w:val="00C83505"/>
    <w:rsid w:val="00C8366B"/>
    <w:rsid w:val="00CB5002"/>
    <w:rsid w:val="00CD67B6"/>
    <w:rsid w:val="00CE1994"/>
    <w:rsid w:val="00CE28DC"/>
    <w:rsid w:val="00CF0989"/>
    <w:rsid w:val="00D149FC"/>
    <w:rsid w:val="00D1508E"/>
    <w:rsid w:val="00D221E9"/>
    <w:rsid w:val="00D305B4"/>
    <w:rsid w:val="00D52C62"/>
    <w:rsid w:val="00D73B60"/>
    <w:rsid w:val="00D91BA0"/>
    <w:rsid w:val="00DB0735"/>
    <w:rsid w:val="00DC28CE"/>
    <w:rsid w:val="00DC2918"/>
    <w:rsid w:val="00DE26E9"/>
    <w:rsid w:val="00E03A89"/>
    <w:rsid w:val="00E05DFA"/>
    <w:rsid w:val="00E07542"/>
    <w:rsid w:val="00E12BFE"/>
    <w:rsid w:val="00E1561E"/>
    <w:rsid w:val="00E42603"/>
    <w:rsid w:val="00E52A3E"/>
    <w:rsid w:val="00E54540"/>
    <w:rsid w:val="00E6216C"/>
    <w:rsid w:val="00E67589"/>
    <w:rsid w:val="00E71EF1"/>
    <w:rsid w:val="00E76123"/>
    <w:rsid w:val="00E870B7"/>
    <w:rsid w:val="00EA4CF1"/>
    <w:rsid w:val="00EB5EFF"/>
    <w:rsid w:val="00EB67D8"/>
    <w:rsid w:val="00EC50A2"/>
    <w:rsid w:val="00ED548E"/>
    <w:rsid w:val="00F168BD"/>
    <w:rsid w:val="00F54199"/>
    <w:rsid w:val="00F55F39"/>
    <w:rsid w:val="00F90E32"/>
    <w:rsid w:val="00F91491"/>
    <w:rsid w:val="00F9632E"/>
    <w:rsid w:val="00F969D1"/>
    <w:rsid w:val="00FA1346"/>
    <w:rsid w:val="00FC5579"/>
    <w:rsid w:val="00FD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</w:pPr>
    <w:rPr>
      <w:rFonts w:ascii="LLEBK J+cmbx 12" w:hAnsi="LLEBK J+cmbx 12" w:cs="LLEBK J+cmbx 12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Pr>
      <w:color w:val="auto"/>
    </w:rPr>
  </w:style>
  <w:style w:type="paragraph" w:customStyle="1" w:styleId="CM22">
    <w:name w:val="CM22"/>
    <w:basedOn w:val="Default"/>
    <w:next w:val="Default"/>
    <w:uiPriority w:val="99"/>
    <w:pPr>
      <w:spacing w:after="59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pPr>
      <w:spacing w:after="493"/>
    </w:pPr>
    <w:rPr>
      <w:color w:val="auto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4">
    <w:name w:val="CM4"/>
    <w:basedOn w:val="Default"/>
    <w:next w:val="Default"/>
    <w:uiPriority w:val="99"/>
    <w:pPr>
      <w:spacing w:line="360" w:lineRule="atLeast"/>
    </w:pPr>
    <w:rPr>
      <w:color w:val="auto"/>
    </w:rPr>
  </w:style>
  <w:style w:type="paragraph" w:customStyle="1" w:styleId="CM25">
    <w:name w:val="CM25"/>
    <w:basedOn w:val="Default"/>
    <w:next w:val="Default"/>
    <w:uiPriority w:val="99"/>
    <w:pPr>
      <w:spacing w:after="328"/>
    </w:pPr>
    <w:rPr>
      <w:color w:val="auto"/>
    </w:rPr>
  </w:style>
  <w:style w:type="paragraph" w:customStyle="1" w:styleId="CM24">
    <w:name w:val="CM24"/>
    <w:basedOn w:val="Default"/>
    <w:next w:val="Default"/>
    <w:uiPriority w:val="99"/>
    <w:pPr>
      <w:spacing w:after="140"/>
    </w:pPr>
    <w:rPr>
      <w:color w:val="auto"/>
    </w:rPr>
  </w:style>
  <w:style w:type="paragraph" w:customStyle="1" w:styleId="CM5">
    <w:name w:val="CM5"/>
    <w:basedOn w:val="Default"/>
    <w:next w:val="Default"/>
    <w:uiPriority w:val="99"/>
    <w:pPr>
      <w:spacing w:line="55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26">
    <w:name w:val="CM26"/>
    <w:basedOn w:val="Default"/>
    <w:next w:val="Default"/>
    <w:uiPriority w:val="99"/>
    <w:pPr>
      <w:spacing w:after="3518"/>
    </w:pPr>
    <w:rPr>
      <w:color w:val="auto"/>
    </w:rPr>
  </w:style>
  <w:style w:type="paragraph" w:customStyle="1" w:styleId="CM27">
    <w:name w:val="CM27"/>
    <w:basedOn w:val="Default"/>
    <w:next w:val="Default"/>
    <w:uiPriority w:val="99"/>
    <w:pPr>
      <w:spacing w:after="297"/>
    </w:pPr>
    <w:rPr>
      <w:color w:val="auto"/>
    </w:rPr>
  </w:style>
  <w:style w:type="paragraph" w:customStyle="1" w:styleId="CM7">
    <w:name w:val="CM7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Pr>
      <w:color w:val="auto"/>
    </w:rPr>
  </w:style>
  <w:style w:type="paragraph" w:customStyle="1" w:styleId="CM9">
    <w:name w:val="CM9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10">
    <w:name w:val="CM10"/>
    <w:basedOn w:val="Default"/>
    <w:next w:val="Default"/>
    <w:uiPriority w:val="99"/>
    <w:rPr>
      <w:color w:val="auto"/>
    </w:rPr>
  </w:style>
  <w:style w:type="paragraph" w:customStyle="1" w:styleId="CM28">
    <w:name w:val="CM28"/>
    <w:basedOn w:val="Default"/>
    <w:next w:val="Default"/>
    <w:uiPriority w:val="99"/>
    <w:pPr>
      <w:spacing w:after="60"/>
    </w:pPr>
    <w:rPr>
      <w:color w:val="auto"/>
    </w:rPr>
  </w:style>
  <w:style w:type="paragraph" w:customStyle="1" w:styleId="CM29">
    <w:name w:val="CM29"/>
    <w:basedOn w:val="Default"/>
    <w:next w:val="Default"/>
    <w:uiPriority w:val="99"/>
    <w:pPr>
      <w:spacing w:after="165"/>
    </w:pPr>
    <w:rPr>
      <w:color w:val="auto"/>
    </w:rPr>
  </w:style>
  <w:style w:type="paragraph" w:customStyle="1" w:styleId="CM11">
    <w:name w:val="CM11"/>
    <w:basedOn w:val="Default"/>
    <w:next w:val="Default"/>
    <w:uiPriority w:val="99"/>
    <w:rPr>
      <w:color w:val="auto"/>
    </w:rPr>
  </w:style>
  <w:style w:type="paragraph" w:customStyle="1" w:styleId="CM12">
    <w:name w:val="CM12"/>
    <w:basedOn w:val="Default"/>
    <w:next w:val="Default"/>
    <w:uiPriority w:val="99"/>
    <w:rPr>
      <w:color w:val="auto"/>
    </w:rPr>
  </w:style>
  <w:style w:type="paragraph" w:customStyle="1" w:styleId="CM31">
    <w:name w:val="CM31"/>
    <w:basedOn w:val="Default"/>
    <w:next w:val="Default"/>
    <w:uiPriority w:val="99"/>
    <w:pPr>
      <w:spacing w:after="63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Pr>
      <w:color w:val="auto"/>
    </w:rPr>
  </w:style>
  <w:style w:type="paragraph" w:customStyle="1" w:styleId="CM14">
    <w:name w:val="CM14"/>
    <w:basedOn w:val="Default"/>
    <w:next w:val="Default"/>
    <w:uiPriority w:val="99"/>
    <w:rPr>
      <w:color w:val="auto"/>
    </w:rPr>
  </w:style>
  <w:style w:type="paragraph" w:customStyle="1" w:styleId="CM32">
    <w:name w:val="CM32"/>
    <w:basedOn w:val="Default"/>
    <w:next w:val="Default"/>
    <w:uiPriority w:val="99"/>
    <w:pPr>
      <w:spacing w:after="268"/>
    </w:pPr>
    <w:rPr>
      <w:color w:val="auto"/>
    </w:rPr>
  </w:style>
  <w:style w:type="paragraph" w:customStyle="1" w:styleId="CM15">
    <w:name w:val="CM15"/>
    <w:basedOn w:val="Default"/>
    <w:next w:val="Default"/>
    <w:uiPriority w:val="99"/>
    <w:rPr>
      <w:color w:val="auto"/>
    </w:rPr>
  </w:style>
  <w:style w:type="paragraph" w:customStyle="1" w:styleId="CM16">
    <w:name w:val="CM16"/>
    <w:basedOn w:val="Default"/>
    <w:next w:val="Default"/>
    <w:uiPriority w:val="99"/>
    <w:pPr>
      <w:spacing w:line="236" w:lineRule="atLeast"/>
    </w:pPr>
    <w:rPr>
      <w:color w:val="auto"/>
    </w:rPr>
  </w:style>
  <w:style w:type="paragraph" w:customStyle="1" w:styleId="CM17">
    <w:name w:val="CM17"/>
    <w:basedOn w:val="Default"/>
    <w:next w:val="Default"/>
    <w:uiPriority w:val="99"/>
    <w:rPr>
      <w:color w:val="auto"/>
    </w:rPr>
  </w:style>
  <w:style w:type="paragraph" w:customStyle="1" w:styleId="CM18">
    <w:name w:val="CM18"/>
    <w:basedOn w:val="Default"/>
    <w:next w:val="Default"/>
    <w:uiPriority w:val="99"/>
    <w:rPr>
      <w:color w:val="auto"/>
    </w:rPr>
  </w:style>
  <w:style w:type="paragraph" w:customStyle="1" w:styleId="CM19">
    <w:name w:val="CM19"/>
    <w:basedOn w:val="Default"/>
    <w:next w:val="Default"/>
    <w:uiPriority w:val="99"/>
    <w:rPr>
      <w:color w:val="auto"/>
    </w:rPr>
  </w:style>
  <w:style w:type="paragraph" w:customStyle="1" w:styleId="CM20">
    <w:name w:val="CM20"/>
    <w:basedOn w:val="Default"/>
    <w:next w:val="Default"/>
    <w:uiPriority w:val="99"/>
    <w:rPr>
      <w:color w:val="auto"/>
    </w:rPr>
  </w:style>
  <w:style w:type="paragraph" w:customStyle="1" w:styleId="CM21">
    <w:name w:val="CM21"/>
    <w:basedOn w:val="Default"/>
    <w:next w:val="Default"/>
    <w:uiPriority w:val="99"/>
    <w:rPr>
      <w:color w:val="auto"/>
    </w:rPr>
  </w:style>
  <w:style w:type="paragraph" w:styleId="Header">
    <w:name w:val="header"/>
    <w:basedOn w:val="Normal"/>
    <w:link w:val="HeaderChar"/>
    <w:uiPriority w:val="99"/>
    <w:rsid w:val="0044716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9D123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716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9D1232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7C3353"/>
  </w:style>
  <w:style w:type="character" w:styleId="FollowedHyperlink">
    <w:name w:val="FollowedHyperlink"/>
    <w:uiPriority w:val="99"/>
    <w:rsid w:val="006D01BC"/>
    <w:rPr>
      <w:color w:val="800080"/>
      <w:u w:val="single"/>
    </w:rPr>
  </w:style>
  <w:style w:type="table" w:styleId="TableGrid">
    <w:name w:val="Table Grid"/>
    <w:basedOn w:val="TableNormal"/>
    <w:rsid w:val="00A350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3569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344624"/>
    <w:rPr>
      <w:color w:val="808080"/>
    </w:rPr>
  </w:style>
  <w:style w:type="paragraph" w:styleId="ListParagraph">
    <w:name w:val="List Paragraph"/>
    <w:basedOn w:val="Normal"/>
    <w:uiPriority w:val="34"/>
    <w:qFormat/>
    <w:rsid w:val="00FD1E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E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E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</w:pPr>
    <w:rPr>
      <w:rFonts w:ascii="LLEBK J+cmbx 12" w:hAnsi="LLEBK J+cmbx 12" w:cs="LLEBK J+cmbx 12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Pr>
      <w:color w:val="auto"/>
    </w:rPr>
  </w:style>
  <w:style w:type="paragraph" w:customStyle="1" w:styleId="CM22">
    <w:name w:val="CM22"/>
    <w:basedOn w:val="Default"/>
    <w:next w:val="Default"/>
    <w:uiPriority w:val="99"/>
    <w:pPr>
      <w:spacing w:after="59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pPr>
      <w:spacing w:after="493"/>
    </w:pPr>
    <w:rPr>
      <w:color w:val="auto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4">
    <w:name w:val="CM4"/>
    <w:basedOn w:val="Default"/>
    <w:next w:val="Default"/>
    <w:uiPriority w:val="99"/>
    <w:pPr>
      <w:spacing w:line="360" w:lineRule="atLeast"/>
    </w:pPr>
    <w:rPr>
      <w:color w:val="auto"/>
    </w:rPr>
  </w:style>
  <w:style w:type="paragraph" w:customStyle="1" w:styleId="CM25">
    <w:name w:val="CM25"/>
    <w:basedOn w:val="Default"/>
    <w:next w:val="Default"/>
    <w:uiPriority w:val="99"/>
    <w:pPr>
      <w:spacing w:after="328"/>
    </w:pPr>
    <w:rPr>
      <w:color w:val="auto"/>
    </w:rPr>
  </w:style>
  <w:style w:type="paragraph" w:customStyle="1" w:styleId="CM24">
    <w:name w:val="CM24"/>
    <w:basedOn w:val="Default"/>
    <w:next w:val="Default"/>
    <w:uiPriority w:val="99"/>
    <w:pPr>
      <w:spacing w:after="140"/>
    </w:pPr>
    <w:rPr>
      <w:color w:val="auto"/>
    </w:rPr>
  </w:style>
  <w:style w:type="paragraph" w:customStyle="1" w:styleId="CM5">
    <w:name w:val="CM5"/>
    <w:basedOn w:val="Default"/>
    <w:next w:val="Default"/>
    <w:uiPriority w:val="99"/>
    <w:pPr>
      <w:spacing w:line="55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26">
    <w:name w:val="CM26"/>
    <w:basedOn w:val="Default"/>
    <w:next w:val="Default"/>
    <w:uiPriority w:val="99"/>
    <w:pPr>
      <w:spacing w:after="3518"/>
    </w:pPr>
    <w:rPr>
      <w:color w:val="auto"/>
    </w:rPr>
  </w:style>
  <w:style w:type="paragraph" w:customStyle="1" w:styleId="CM27">
    <w:name w:val="CM27"/>
    <w:basedOn w:val="Default"/>
    <w:next w:val="Default"/>
    <w:uiPriority w:val="99"/>
    <w:pPr>
      <w:spacing w:after="297"/>
    </w:pPr>
    <w:rPr>
      <w:color w:val="auto"/>
    </w:rPr>
  </w:style>
  <w:style w:type="paragraph" w:customStyle="1" w:styleId="CM7">
    <w:name w:val="CM7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Pr>
      <w:color w:val="auto"/>
    </w:rPr>
  </w:style>
  <w:style w:type="paragraph" w:customStyle="1" w:styleId="CM9">
    <w:name w:val="CM9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10">
    <w:name w:val="CM10"/>
    <w:basedOn w:val="Default"/>
    <w:next w:val="Default"/>
    <w:uiPriority w:val="99"/>
    <w:rPr>
      <w:color w:val="auto"/>
    </w:rPr>
  </w:style>
  <w:style w:type="paragraph" w:customStyle="1" w:styleId="CM28">
    <w:name w:val="CM28"/>
    <w:basedOn w:val="Default"/>
    <w:next w:val="Default"/>
    <w:uiPriority w:val="99"/>
    <w:pPr>
      <w:spacing w:after="60"/>
    </w:pPr>
    <w:rPr>
      <w:color w:val="auto"/>
    </w:rPr>
  </w:style>
  <w:style w:type="paragraph" w:customStyle="1" w:styleId="CM29">
    <w:name w:val="CM29"/>
    <w:basedOn w:val="Default"/>
    <w:next w:val="Default"/>
    <w:uiPriority w:val="99"/>
    <w:pPr>
      <w:spacing w:after="165"/>
    </w:pPr>
    <w:rPr>
      <w:color w:val="auto"/>
    </w:rPr>
  </w:style>
  <w:style w:type="paragraph" w:customStyle="1" w:styleId="CM11">
    <w:name w:val="CM11"/>
    <w:basedOn w:val="Default"/>
    <w:next w:val="Default"/>
    <w:uiPriority w:val="99"/>
    <w:rPr>
      <w:color w:val="auto"/>
    </w:rPr>
  </w:style>
  <w:style w:type="paragraph" w:customStyle="1" w:styleId="CM12">
    <w:name w:val="CM12"/>
    <w:basedOn w:val="Default"/>
    <w:next w:val="Default"/>
    <w:uiPriority w:val="99"/>
    <w:rPr>
      <w:color w:val="auto"/>
    </w:rPr>
  </w:style>
  <w:style w:type="paragraph" w:customStyle="1" w:styleId="CM31">
    <w:name w:val="CM31"/>
    <w:basedOn w:val="Default"/>
    <w:next w:val="Default"/>
    <w:uiPriority w:val="99"/>
    <w:pPr>
      <w:spacing w:after="63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Pr>
      <w:color w:val="auto"/>
    </w:rPr>
  </w:style>
  <w:style w:type="paragraph" w:customStyle="1" w:styleId="CM14">
    <w:name w:val="CM14"/>
    <w:basedOn w:val="Default"/>
    <w:next w:val="Default"/>
    <w:uiPriority w:val="99"/>
    <w:rPr>
      <w:color w:val="auto"/>
    </w:rPr>
  </w:style>
  <w:style w:type="paragraph" w:customStyle="1" w:styleId="CM32">
    <w:name w:val="CM32"/>
    <w:basedOn w:val="Default"/>
    <w:next w:val="Default"/>
    <w:uiPriority w:val="99"/>
    <w:pPr>
      <w:spacing w:after="268"/>
    </w:pPr>
    <w:rPr>
      <w:color w:val="auto"/>
    </w:rPr>
  </w:style>
  <w:style w:type="paragraph" w:customStyle="1" w:styleId="CM15">
    <w:name w:val="CM15"/>
    <w:basedOn w:val="Default"/>
    <w:next w:val="Default"/>
    <w:uiPriority w:val="99"/>
    <w:rPr>
      <w:color w:val="auto"/>
    </w:rPr>
  </w:style>
  <w:style w:type="paragraph" w:customStyle="1" w:styleId="CM16">
    <w:name w:val="CM16"/>
    <w:basedOn w:val="Default"/>
    <w:next w:val="Default"/>
    <w:uiPriority w:val="99"/>
    <w:pPr>
      <w:spacing w:line="236" w:lineRule="atLeast"/>
    </w:pPr>
    <w:rPr>
      <w:color w:val="auto"/>
    </w:rPr>
  </w:style>
  <w:style w:type="paragraph" w:customStyle="1" w:styleId="CM17">
    <w:name w:val="CM17"/>
    <w:basedOn w:val="Default"/>
    <w:next w:val="Default"/>
    <w:uiPriority w:val="99"/>
    <w:rPr>
      <w:color w:val="auto"/>
    </w:rPr>
  </w:style>
  <w:style w:type="paragraph" w:customStyle="1" w:styleId="CM18">
    <w:name w:val="CM18"/>
    <w:basedOn w:val="Default"/>
    <w:next w:val="Default"/>
    <w:uiPriority w:val="99"/>
    <w:rPr>
      <w:color w:val="auto"/>
    </w:rPr>
  </w:style>
  <w:style w:type="paragraph" w:customStyle="1" w:styleId="CM19">
    <w:name w:val="CM19"/>
    <w:basedOn w:val="Default"/>
    <w:next w:val="Default"/>
    <w:uiPriority w:val="99"/>
    <w:rPr>
      <w:color w:val="auto"/>
    </w:rPr>
  </w:style>
  <w:style w:type="paragraph" w:customStyle="1" w:styleId="CM20">
    <w:name w:val="CM20"/>
    <w:basedOn w:val="Default"/>
    <w:next w:val="Default"/>
    <w:uiPriority w:val="99"/>
    <w:rPr>
      <w:color w:val="auto"/>
    </w:rPr>
  </w:style>
  <w:style w:type="paragraph" w:customStyle="1" w:styleId="CM21">
    <w:name w:val="CM21"/>
    <w:basedOn w:val="Default"/>
    <w:next w:val="Default"/>
    <w:uiPriority w:val="99"/>
    <w:rPr>
      <w:color w:val="auto"/>
    </w:rPr>
  </w:style>
  <w:style w:type="paragraph" w:styleId="Header">
    <w:name w:val="header"/>
    <w:basedOn w:val="Normal"/>
    <w:link w:val="HeaderChar"/>
    <w:uiPriority w:val="99"/>
    <w:rsid w:val="0044716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9D123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716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9D1232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7C3353"/>
  </w:style>
  <w:style w:type="character" w:styleId="FollowedHyperlink">
    <w:name w:val="FollowedHyperlink"/>
    <w:uiPriority w:val="99"/>
    <w:rsid w:val="006D01BC"/>
    <w:rPr>
      <w:color w:val="800080"/>
      <w:u w:val="single"/>
    </w:rPr>
  </w:style>
  <w:style w:type="table" w:styleId="TableGrid">
    <w:name w:val="Table Grid"/>
    <w:basedOn w:val="TableNormal"/>
    <w:rsid w:val="00A350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3569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344624"/>
    <w:rPr>
      <w:color w:val="808080"/>
    </w:rPr>
  </w:style>
  <w:style w:type="paragraph" w:styleId="ListParagraph">
    <w:name w:val="List Paragraph"/>
    <w:basedOn w:val="Normal"/>
    <w:uiPriority w:val="34"/>
    <w:qFormat/>
    <w:rsid w:val="00FD1E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E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E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60850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733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oleObject" Target="embeddings/oleObject9.bin"/><Relationship Id="rId39" Type="http://schemas.openxmlformats.org/officeDocument/2006/relationships/image" Target="media/image11.wmf"/><Relationship Id="rId21" Type="http://schemas.openxmlformats.org/officeDocument/2006/relationships/oleObject" Target="embeddings/oleObject6.bin"/><Relationship Id="rId34" Type="http://schemas.openxmlformats.org/officeDocument/2006/relationships/image" Target="media/image9.w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oleObject" Target="embeddings/oleObject12.bin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1.bin"/><Relationship Id="rId36" Type="http://schemas.openxmlformats.org/officeDocument/2006/relationships/image" Target="media/image10.wmf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4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7.bin"/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>Hewlett-Packard</Company>
  <LinksUpToDate>false</LinksUpToDate>
  <CharactersWithSpaces>7228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creator>Kathy</dc:creator>
  <cp:lastModifiedBy>Reka Howard</cp:lastModifiedBy>
  <cp:revision>2</cp:revision>
  <cp:lastPrinted>2013-10-06T14:56:00Z</cp:lastPrinted>
  <dcterms:created xsi:type="dcterms:W3CDTF">2016-10-07T15:30:00Z</dcterms:created>
  <dcterms:modified xsi:type="dcterms:W3CDTF">2016-10-07T15:30:00Z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