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4F51" w:rsidRPr="005A4F51" w:rsidRDefault="005A4F51" w:rsidP="005A4F51">
      <w:pPr>
        <w:spacing w:after="0" w:line="240" w:lineRule="auto"/>
        <w:rPr>
          <w:rFonts w:ascii="Times New Roman" w:eastAsia="Times New Roman" w:hAnsi="Times New Roman" w:cs="Times New Roman"/>
          <w:color w:val="000000"/>
          <w:sz w:val="24"/>
          <w:szCs w:val="24"/>
        </w:rPr>
      </w:pPr>
      <w:r w:rsidRPr="005A4F51">
        <w:rPr>
          <w:rFonts w:ascii="Times New Roman" w:eastAsia="Times New Roman" w:hAnsi="Times New Roman" w:cs="Times New Roman"/>
          <w:b/>
          <w:bCs/>
          <w:color w:val="620042"/>
          <w:sz w:val="27"/>
          <w:szCs w:val="27"/>
        </w:rPr>
        <w:t>What is a variable?</w:t>
      </w:r>
    </w:p>
    <w:p w:rsidR="005A4F51" w:rsidRPr="005A4F51" w:rsidRDefault="00FD09F4" w:rsidP="005A4F5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v:rect id="_x0000_i1025" style="width:468pt;height:2.25pt" o:hrstd="t" o:hrnoshade="t" o:hr="t" fillcolor="#e26200" stroked="f"/>
        </w:pict>
      </w:r>
    </w:p>
    <w:tbl>
      <w:tblPr>
        <w:tblW w:w="5000" w:type="pct"/>
        <w:tblCellSpacing w:w="0" w:type="dxa"/>
        <w:tblCellMar>
          <w:left w:w="0" w:type="dxa"/>
          <w:right w:w="0" w:type="dxa"/>
        </w:tblCellMar>
        <w:tblLook w:val="04A0" w:firstRow="1" w:lastRow="0" w:firstColumn="1" w:lastColumn="0" w:noHBand="0" w:noVBand="1"/>
      </w:tblPr>
      <w:tblGrid>
        <w:gridCol w:w="9360"/>
      </w:tblGrid>
      <w:tr w:rsidR="005A4F51" w:rsidRPr="005A4F51">
        <w:trPr>
          <w:tblCellSpacing w:w="0" w:type="dxa"/>
        </w:trPr>
        <w:tc>
          <w:tcPr>
            <w:tcW w:w="5000" w:type="pct"/>
            <w:hideMark/>
          </w:tcPr>
          <w:p w:rsidR="005A4F51" w:rsidRPr="005A4F51" w:rsidRDefault="005A4F51" w:rsidP="005A4F51">
            <w:pPr>
              <w:spacing w:after="0" w:line="240" w:lineRule="auto"/>
              <w:rPr>
                <w:rFonts w:ascii="Times New Roman" w:eastAsia="Times New Roman" w:hAnsi="Times New Roman" w:cs="Times New Roman"/>
                <w:color w:val="000000"/>
                <w:sz w:val="24"/>
                <w:szCs w:val="24"/>
              </w:rPr>
            </w:pPr>
            <w:r w:rsidRPr="005A4F51">
              <w:rPr>
                <w:rFonts w:ascii="Times New Roman" w:eastAsia="Times New Roman" w:hAnsi="Times New Roman" w:cs="Times New Roman"/>
                <w:b/>
                <w:bCs/>
                <w:color w:val="000000"/>
                <w:sz w:val="20"/>
                <w:szCs w:val="20"/>
              </w:rPr>
              <w:t xml:space="preserve">A </w:t>
            </w:r>
            <w:r w:rsidRPr="005A4F51">
              <w:rPr>
                <w:rFonts w:ascii="Times New Roman" w:eastAsia="Times New Roman" w:hAnsi="Times New Roman" w:cs="Times New Roman"/>
                <w:b/>
                <w:bCs/>
                <w:color w:val="00A000"/>
                <w:sz w:val="20"/>
                <w:szCs w:val="20"/>
              </w:rPr>
              <w:t>variable</w:t>
            </w:r>
            <w:r w:rsidRPr="005A4F51">
              <w:rPr>
                <w:rFonts w:ascii="Times New Roman" w:eastAsia="Times New Roman" w:hAnsi="Times New Roman" w:cs="Times New Roman"/>
                <w:b/>
                <w:bCs/>
                <w:color w:val="000000"/>
                <w:sz w:val="20"/>
                <w:szCs w:val="20"/>
              </w:rPr>
              <w:t xml:space="preserve"> is any characteristics, number, or quantity that can be measured or counted</w:t>
            </w:r>
            <w:r w:rsidRPr="005A4F51">
              <w:rPr>
                <w:rFonts w:ascii="Times New Roman" w:eastAsia="Times New Roman" w:hAnsi="Times New Roman" w:cs="Times New Roman"/>
                <w:color w:val="000000"/>
                <w:sz w:val="24"/>
                <w:szCs w:val="24"/>
              </w:rPr>
              <w:t>.</w:t>
            </w:r>
            <w:r w:rsidRPr="005A4F51">
              <w:rPr>
                <w:rFonts w:ascii="Times New Roman" w:eastAsia="Times New Roman" w:hAnsi="Times New Roman" w:cs="Times New Roman"/>
                <w:color w:val="000000"/>
                <w:sz w:val="20"/>
                <w:szCs w:val="20"/>
              </w:rPr>
              <w:t xml:space="preserve"> A variable may also be called a</w:t>
            </w:r>
            <w:r w:rsidRPr="005A4F51">
              <w:rPr>
                <w:rFonts w:ascii="Times New Roman" w:eastAsia="Times New Roman" w:hAnsi="Times New Roman" w:cs="Times New Roman"/>
                <w:b/>
                <w:bCs/>
                <w:color w:val="000000"/>
                <w:sz w:val="20"/>
                <w:szCs w:val="20"/>
              </w:rPr>
              <w:t xml:space="preserve"> data item</w:t>
            </w:r>
            <w:r w:rsidRPr="005A4F51">
              <w:rPr>
                <w:rFonts w:ascii="Times New Roman" w:eastAsia="Times New Roman" w:hAnsi="Times New Roman" w:cs="Times New Roman"/>
                <w:color w:val="000000"/>
                <w:sz w:val="20"/>
                <w:szCs w:val="20"/>
              </w:rPr>
              <w:t xml:space="preserve">. Age, sex, business income and expenses, country of birth, capital expenditure, class grades, </w:t>
            </w:r>
            <w:proofErr w:type="gramStart"/>
            <w:r w:rsidRPr="005A4F51">
              <w:rPr>
                <w:rFonts w:ascii="Times New Roman" w:eastAsia="Times New Roman" w:hAnsi="Times New Roman" w:cs="Times New Roman"/>
                <w:color w:val="000000"/>
                <w:sz w:val="20"/>
                <w:szCs w:val="20"/>
              </w:rPr>
              <w:t>eye</w:t>
            </w:r>
            <w:proofErr w:type="gramEnd"/>
            <w:r w:rsidRPr="005A4F51">
              <w:rPr>
                <w:rFonts w:ascii="Times New Roman" w:eastAsia="Times New Roman" w:hAnsi="Times New Roman" w:cs="Times New Roman"/>
                <w:color w:val="000000"/>
                <w:sz w:val="20"/>
                <w:szCs w:val="20"/>
              </w:rPr>
              <w:t xml:space="preserve"> </w:t>
            </w:r>
            <w:proofErr w:type="spellStart"/>
            <w:r w:rsidRPr="005A4F51">
              <w:rPr>
                <w:rFonts w:ascii="Times New Roman" w:eastAsia="Times New Roman" w:hAnsi="Times New Roman" w:cs="Times New Roman"/>
                <w:color w:val="000000"/>
                <w:sz w:val="20"/>
                <w:szCs w:val="20"/>
              </w:rPr>
              <w:t>colour</w:t>
            </w:r>
            <w:proofErr w:type="spellEnd"/>
            <w:r w:rsidRPr="005A4F51">
              <w:rPr>
                <w:rFonts w:ascii="Times New Roman" w:eastAsia="Times New Roman" w:hAnsi="Times New Roman" w:cs="Times New Roman"/>
                <w:color w:val="000000"/>
                <w:sz w:val="20"/>
                <w:szCs w:val="20"/>
              </w:rPr>
              <w:t xml:space="preserve"> and vehicle type are examples of variables. It is called a variable because the value may vary between data units in a </w:t>
            </w:r>
            <w:hyperlink r:id="rId6" w:anchor="Population" w:history="1">
              <w:r w:rsidRPr="005A4F51">
                <w:rPr>
                  <w:rFonts w:ascii="Times New Roman" w:eastAsia="Times New Roman" w:hAnsi="Times New Roman" w:cs="Times New Roman"/>
                  <w:color w:val="0000FF"/>
                  <w:sz w:val="20"/>
                  <w:szCs w:val="20"/>
                  <w:u w:val="single"/>
                </w:rPr>
                <w:t>population</w:t>
              </w:r>
            </w:hyperlink>
            <w:r w:rsidRPr="005A4F51">
              <w:rPr>
                <w:rFonts w:ascii="Times New Roman" w:eastAsia="Times New Roman" w:hAnsi="Times New Roman" w:cs="Times New Roman"/>
                <w:color w:val="000000"/>
                <w:sz w:val="20"/>
                <w:szCs w:val="20"/>
              </w:rPr>
              <w:t xml:space="preserve">, and may change in value over time. </w:t>
            </w:r>
            <w:r w:rsidRPr="005A4F51">
              <w:rPr>
                <w:rFonts w:ascii="Times New Roman" w:eastAsia="Times New Roman" w:hAnsi="Times New Roman" w:cs="Times New Roman"/>
                <w:color w:val="000000"/>
                <w:sz w:val="24"/>
                <w:szCs w:val="24"/>
              </w:rPr>
              <w:br/>
            </w:r>
            <w:r w:rsidRPr="005A4F51">
              <w:rPr>
                <w:rFonts w:ascii="Times New Roman" w:eastAsia="Times New Roman" w:hAnsi="Times New Roman" w:cs="Times New Roman"/>
                <w:color w:val="000000"/>
                <w:sz w:val="24"/>
                <w:szCs w:val="24"/>
              </w:rPr>
              <w:br/>
            </w:r>
            <w:r w:rsidRPr="005A4F51">
              <w:rPr>
                <w:rFonts w:ascii="Times New Roman" w:eastAsia="Times New Roman" w:hAnsi="Times New Roman" w:cs="Times New Roman"/>
                <w:color w:val="000000"/>
                <w:sz w:val="20"/>
                <w:szCs w:val="20"/>
              </w:rPr>
              <w:t xml:space="preserve">For example; 'income' is a variable that can vary between data units in a population (i.e. the people or businesses being studied may not have the same incomes) and can also vary over time for each data unit (i.e. income can go up or down). </w:t>
            </w:r>
            <w:r w:rsidRPr="005A4F51">
              <w:rPr>
                <w:rFonts w:ascii="Times New Roman" w:eastAsia="Times New Roman" w:hAnsi="Times New Roman" w:cs="Times New Roman"/>
                <w:color w:val="000000"/>
                <w:sz w:val="24"/>
                <w:szCs w:val="24"/>
              </w:rPr>
              <w:br/>
            </w:r>
            <w:r w:rsidRPr="005A4F51">
              <w:rPr>
                <w:rFonts w:ascii="Times New Roman" w:eastAsia="Times New Roman" w:hAnsi="Times New Roman" w:cs="Times New Roman"/>
                <w:color w:val="000000"/>
                <w:sz w:val="24"/>
                <w:szCs w:val="24"/>
              </w:rPr>
              <w:br/>
            </w:r>
            <w:r w:rsidRPr="005A4F51">
              <w:rPr>
                <w:rFonts w:ascii="Times New Roman" w:eastAsia="Times New Roman" w:hAnsi="Times New Roman" w:cs="Times New Roman"/>
                <w:color w:val="000000"/>
                <w:sz w:val="24"/>
                <w:szCs w:val="24"/>
              </w:rPr>
              <w:br/>
            </w:r>
            <w:r w:rsidRPr="005A4F51">
              <w:rPr>
                <w:rFonts w:ascii="Times New Roman" w:eastAsia="Times New Roman" w:hAnsi="Times New Roman" w:cs="Times New Roman"/>
                <w:b/>
                <w:bCs/>
                <w:color w:val="620042"/>
                <w:sz w:val="27"/>
                <w:szCs w:val="27"/>
              </w:rPr>
              <w:t>What are the types of variables?</w:t>
            </w:r>
          </w:p>
          <w:p w:rsidR="005A4F51" w:rsidRPr="005A4F51" w:rsidRDefault="00FD09F4" w:rsidP="005A4F5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v:rect id="_x0000_i1026" style="width:468pt;height:2.25pt" o:hrstd="t" o:hrnoshade="t" o:hr="t" fillcolor="#e26200" stroked="f"/>
              </w:pict>
            </w:r>
          </w:p>
          <w:p w:rsidR="005A4F51" w:rsidRPr="005A4F51" w:rsidRDefault="005A4F51" w:rsidP="005A4F51">
            <w:pPr>
              <w:spacing w:after="0" w:line="240" w:lineRule="auto"/>
              <w:rPr>
                <w:rFonts w:ascii="Times New Roman" w:eastAsia="Times New Roman" w:hAnsi="Times New Roman" w:cs="Times New Roman"/>
                <w:color w:val="000000"/>
                <w:sz w:val="24"/>
                <w:szCs w:val="24"/>
              </w:rPr>
            </w:pPr>
            <w:r w:rsidRPr="005A4F51">
              <w:rPr>
                <w:rFonts w:ascii="Times New Roman" w:eastAsia="Times New Roman" w:hAnsi="Times New Roman" w:cs="Times New Roman"/>
                <w:color w:val="000000"/>
                <w:sz w:val="24"/>
                <w:szCs w:val="24"/>
              </w:rPr>
              <w:br/>
            </w:r>
            <w:r w:rsidRPr="005A4F51">
              <w:rPr>
                <w:rFonts w:ascii="Times New Roman" w:eastAsia="Times New Roman" w:hAnsi="Times New Roman" w:cs="Times New Roman"/>
                <w:color w:val="000000"/>
                <w:sz w:val="20"/>
                <w:szCs w:val="20"/>
              </w:rPr>
              <w:t>There are different ways variables can be described according to the ways they can be studied, measured, and presented.</w:t>
            </w:r>
            <w:r w:rsidRPr="005A4F51">
              <w:rPr>
                <w:rFonts w:ascii="Times New Roman" w:eastAsia="Times New Roman" w:hAnsi="Times New Roman" w:cs="Times New Roman"/>
                <w:color w:val="000000"/>
                <w:sz w:val="24"/>
                <w:szCs w:val="24"/>
              </w:rPr>
              <w:br/>
            </w:r>
            <w:r w:rsidRPr="005A4F51">
              <w:rPr>
                <w:rFonts w:ascii="Times New Roman" w:eastAsia="Times New Roman" w:hAnsi="Times New Roman" w:cs="Times New Roman"/>
                <w:color w:val="000000"/>
                <w:sz w:val="24"/>
                <w:szCs w:val="24"/>
              </w:rPr>
              <w:br/>
            </w:r>
            <w:r w:rsidRPr="005A4F51">
              <w:rPr>
                <w:rFonts w:ascii="Times New Roman" w:eastAsia="Times New Roman" w:hAnsi="Times New Roman" w:cs="Times New Roman"/>
                <w:b/>
                <w:bCs/>
                <w:color w:val="00A000"/>
                <w:sz w:val="20"/>
                <w:szCs w:val="20"/>
              </w:rPr>
              <w:t>Numeric variables</w:t>
            </w:r>
            <w:r w:rsidRPr="005A4F51">
              <w:rPr>
                <w:rFonts w:ascii="Times New Roman" w:eastAsia="Times New Roman" w:hAnsi="Times New Roman" w:cs="Times New Roman"/>
                <w:b/>
                <w:bCs/>
                <w:color w:val="008000"/>
                <w:sz w:val="20"/>
                <w:szCs w:val="20"/>
              </w:rPr>
              <w:t xml:space="preserve"> </w:t>
            </w:r>
            <w:r w:rsidRPr="005A4F51">
              <w:rPr>
                <w:rFonts w:ascii="Times New Roman" w:eastAsia="Times New Roman" w:hAnsi="Times New Roman" w:cs="Times New Roman"/>
                <w:b/>
                <w:bCs/>
                <w:color w:val="000000"/>
                <w:sz w:val="20"/>
                <w:szCs w:val="20"/>
              </w:rPr>
              <w:t>have values that describe a measurable quantity as a number, like 'how many' or 'how much'.</w:t>
            </w:r>
            <w:r w:rsidRPr="005A4F51">
              <w:rPr>
                <w:rFonts w:ascii="Times New Roman" w:eastAsia="Times New Roman" w:hAnsi="Times New Roman" w:cs="Times New Roman"/>
                <w:color w:val="000000"/>
                <w:sz w:val="20"/>
                <w:szCs w:val="20"/>
              </w:rPr>
              <w:t xml:space="preserve"> Therefore numeric variables are quantitative variables.</w:t>
            </w:r>
            <w:r w:rsidRPr="005A4F51">
              <w:rPr>
                <w:rFonts w:ascii="Times New Roman" w:eastAsia="Times New Roman" w:hAnsi="Times New Roman" w:cs="Times New Roman"/>
                <w:color w:val="000000"/>
                <w:sz w:val="24"/>
                <w:szCs w:val="24"/>
              </w:rPr>
              <w:br/>
            </w:r>
            <w:r w:rsidRPr="005A4F51">
              <w:rPr>
                <w:rFonts w:ascii="Times New Roman" w:eastAsia="Times New Roman" w:hAnsi="Times New Roman" w:cs="Times New Roman"/>
                <w:color w:val="000000"/>
                <w:sz w:val="24"/>
                <w:szCs w:val="24"/>
              </w:rPr>
              <w:br/>
            </w:r>
            <w:r w:rsidRPr="005A4F51">
              <w:rPr>
                <w:rFonts w:ascii="Times New Roman" w:eastAsia="Times New Roman" w:hAnsi="Times New Roman" w:cs="Times New Roman"/>
                <w:color w:val="000000"/>
                <w:sz w:val="20"/>
                <w:szCs w:val="20"/>
              </w:rPr>
              <w:t>Numeric variables may be further described as either continuous or discrete:</w:t>
            </w:r>
          </w:p>
          <w:p w:rsidR="005A4F51" w:rsidRPr="005A4F51" w:rsidRDefault="005A4F51" w:rsidP="005A4F51">
            <w:pPr>
              <w:numPr>
                <w:ilvl w:val="0"/>
                <w:numId w:val="1"/>
              </w:numPr>
              <w:spacing w:before="100" w:beforeAutospacing="1" w:after="100" w:afterAutospacing="1" w:line="240" w:lineRule="auto"/>
              <w:rPr>
                <w:rFonts w:ascii="Times New Roman" w:eastAsia="Times New Roman" w:hAnsi="Times New Roman" w:cs="Times New Roman"/>
                <w:color w:val="000000"/>
                <w:sz w:val="24"/>
                <w:szCs w:val="24"/>
              </w:rPr>
            </w:pPr>
            <w:r w:rsidRPr="005A4F51">
              <w:rPr>
                <w:rFonts w:ascii="Times New Roman" w:eastAsia="Times New Roman" w:hAnsi="Times New Roman" w:cs="Times New Roman"/>
                <w:b/>
                <w:bCs/>
                <w:color w:val="000000"/>
                <w:sz w:val="20"/>
                <w:szCs w:val="20"/>
              </w:rPr>
              <w:t xml:space="preserve">A </w:t>
            </w:r>
            <w:r w:rsidRPr="005A4F51">
              <w:rPr>
                <w:rFonts w:ascii="Times New Roman" w:eastAsia="Times New Roman" w:hAnsi="Times New Roman" w:cs="Times New Roman"/>
                <w:b/>
                <w:bCs/>
                <w:color w:val="00A000"/>
                <w:sz w:val="20"/>
                <w:szCs w:val="20"/>
              </w:rPr>
              <w:t>continuous variable</w:t>
            </w:r>
            <w:r w:rsidRPr="005A4F51">
              <w:rPr>
                <w:rFonts w:ascii="Times New Roman" w:eastAsia="Times New Roman" w:hAnsi="Times New Roman" w:cs="Times New Roman"/>
                <w:b/>
                <w:bCs/>
                <w:color w:val="000000"/>
                <w:sz w:val="20"/>
                <w:szCs w:val="20"/>
              </w:rPr>
              <w:t xml:space="preserve"> is a numeric variable. Observations can take any value between a certain set of real numbers. </w:t>
            </w:r>
            <w:r w:rsidRPr="005A4F51">
              <w:rPr>
                <w:rFonts w:ascii="Times New Roman" w:eastAsia="Times New Roman" w:hAnsi="Times New Roman" w:cs="Times New Roman"/>
                <w:color w:val="000000"/>
                <w:sz w:val="20"/>
                <w:szCs w:val="20"/>
              </w:rPr>
              <w:t>The value given to an observation for a continuous variable can include values as small as the instrument of measurement allows. Examples of continuous variables include height, time, age, and temperature.</w:t>
            </w:r>
          </w:p>
          <w:p w:rsidR="005A4F51" w:rsidRPr="005A4F51" w:rsidRDefault="005A4F51" w:rsidP="005A4F51">
            <w:pPr>
              <w:numPr>
                <w:ilvl w:val="0"/>
                <w:numId w:val="2"/>
              </w:numPr>
              <w:spacing w:before="100" w:beforeAutospacing="1" w:after="100" w:afterAutospacing="1" w:line="240" w:lineRule="auto"/>
              <w:rPr>
                <w:rFonts w:ascii="Times New Roman" w:eastAsia="Times New Roman" w:hAnsi="Times New Roman" w:cs="Times New Roman"/>
                <w:color w:val="000000"/>
                <w:sz w:val="24"/>
                <w:szCs w:val="24"/>
              </w:rPr>
            </w:pPr>
            <w:r w:rsidRPr="005A4F51">
              <w:rPr>
                <w:rFonts w:ascii="Times New Roman" w:eastAsia="Times New Roman" w:hAnsi="Times New Roman" w:cs="Times New Roman"/>
                <w:b/>
                <w:bCs/>
                <w:color w:val="000000"/>
                <w:sz w:val="20"/>
                <w:szCs w:val="20"/>
              </w:rPr>
              <w:t xml:space="preserve">A </w:t>
            </w:r>
            <w:r w:rsidRPr="005A4F51">
              <w:rPr>
                <w:rFonts w:ascii="Times New Roman" w:eastAsia="Times New Roman" w:hAnsi="Times New Roman" w:cs="Times New Roman"/>
                <w:b/>
                <w:bCs/>
                <w:color w:val="00A000"/>
                <w:sz w:val="20"/>
                <w:szCs w:val="20"/>
              </w:rPr>
              <w:t xml:space="preserve">discrete variable </w:t>
            </w:r>
            <w:r w:rsidRPr="005A4F51">
              <w:rPr>
                <w:rFonts w:ascii="Times New Roman" w:eastAsia="Times New Roman" w:hAnsi="Times New Roman" w:cs="Times New Roman"/>
                <w:b/>
                <w:bCs/>
                <w:color w:val="000000"/>
                <w:sz w:val="20"/>
                <w:szCs w:val="20"/>
              </w:rPr>
              <w:t>is a numeric variable. Observations can take a value based on a count from a set of distinct whole values.</w:t>
            </w:r>
            <w:r w:rsidRPr="005A4F51">
              <w:rPr>
                <w:rFonts w:ascii="Times New Roman" w:eastAsia="Times New Roman" w:hAnsi="Times New Roman" w:cs="Times New Roman"/>
                <w:color w:val="000000"/>
                <w:sz w:val="20"/>
                <w:szCs w:val="20"/>
              </w:rPr>
              <w:t xml:space="preserve"> A discrete variable cannot take the value of a fraction between one value and the next closest value.</w:t>
            </w:r>
            <w:r w:rsidRPr="005A4F51">
              <w:rPr>
                <w:rFonts w:ascii="Times New Roman" w:eastAsia="Times New Roman" w:hAnsi="Times New Roman" w:cs="Times New Roman"/>
                <w:color w:val="00A000"/>
                <w:sz w:val="20"/>
                <w:szCs w:val="20"/>
              </w:rPr>
              <w:t xml:space="preserve"> </w:t>
            </w:r>
            <w:r w:rsidRPr="005A4F51">
              <w:rPr>
                <w:rFonts w:ascii="Times New Roman" w:eastAsia="Times New Roman" w:hAnsi="Times New Roman" w:cs="Times New Roman"/>
                <w:color w:val="000000"/>
                <w:sz w:val="20"/>
                <w:szCs w:val="20"/>
              </w:rPr>
              <w:t xml:space="preserve">Examples of discrete variables include the number of registered cars, number of business locations, and number of children in a family, all of </w:t>
            </w:r>
            <w:proofErr w:type="spellStart"/>
            <w:r w:rsidRPr="005A4F51">
              <w:rPr>
                <w:rFonts w:ascii="Times New Roman" w:eastAsia="Times New Roman" w:hAnsi="Times New Roman" w:cs="Times New Roman"/>
                <w:color w:val="000000"/>
                <w:sz w:val="20"/>
                <w:szCs w:val="20"/>
              </w:rPr>
              <w:t>of</w:t>
            </w:r>
            <w:proofErr w:type="spellEnd"/>
            <w:r w:rsidRPr="005A4F51">
              <w:rPr>
                <w:rFonts w:ascii="Times New Roman" w:eastAsia="Times New Roman" w:hAnsi="Times New Roman" w:cs="Times New Roman"/>
                <w:color w:val="000000"/>
                <w:sz w:val="20"/>
                <w:szCs w:val="20"/>
              </w:rPr>
              <w:t xml:space="preserve"> which measured as whole units (i.e. 1, 2, 3 cars).</w:t>
            </w:r>
          </w:p>
          <w:p w:rsidR="005A4F51" w:rsidRPr="005A4F51" w:rsidRDefault="005A4F51" w:rsidP="005A4F51">
            <w:pPr>
              <w:spacing w:after="0" w:line="240" w:lineRule="auto"/>
              <w:rPr>
                <w:rFonts w:ascii="Times New Roman" w:eastAsia="Times New Roman" w:hAnsi="Times New Roman" w:cs="Times New Roman"/>
                <w:color w:val="000000"/>
                <w:sz w:val="24"/>
                <w:szCs w:val="24"/>
              </w:rPr>
            </w:pPr>
            <w:r w:rsidRPr="005A4F51">
              <w:rPr>
                <w:rFonts w:ascii="Times New Roman" w:eastAsia="Times New Roman" w:hAnsi="Times New Roman" w:cs="Times New Roman"/>
                <w:color w:val="000000"/>
                <w:sz w:val="24"/>
                <w:szCs w:val="24"/>
              </w:rPr>
              <w:br/>
            </w:r>
            <w:r w:rsidRPr="005A4F51">
              <w:rPr>
                <w:rFonts w:ascii="Times New Roman" w:eastAsia="Times New Roman" w:hAnsi="Times New Roman" w:cs="Times New Roman"/>
                <w:color w:val="000000"/>
                <w:sz w:val="20"/>
                <w:szCs w:val="20"/>
              </w:rPr>
              <w:t xml:space="preserve">The data collected for a numeric variable are </w:t>
            </w:r>
            <w:hyperlink r:id="rId7" w:anchor="Quantitative%20data" w:history="1">
              <w:r w:rsidRPr="005A4F51">
                <w:rPr>
                  <w:rFonts w:ascii="Times New Roman" w:eastAsia="Times New Roman" w:hAnsi="Times New Roman" w:cs="Times New Roman"/>
                  <w:color w:val="0000FF"/>
                  <w:sz w:val="20"/>
                  <w:szCs w:val="20"/>
                  <w:u w:val="single"/>
                </w:rPr>
                <w:t>quantitative</w:t>
              </w:r>
            </w:hyperlink>
            <w:r w:rsidRPr="005A4F51">
              <w:rPr>
                <w:rFonts w:ascii="Times New Roman" w:eastAsia="Times New Roman" w:hAnsi="Times New Roman" w:cs="Times New Roman"/>
                <w:color w:val="000000"/>
                <w:sz w:val="20"/>
                <w:szCs w:val="20"/>
              </w:rPr>
              <w:t xml:space="preserve"> data.</w:t>
            </w:r>
            <w:r w:rsidRPr="005A4F51">
              <w:rPr>
                <w:rFonts w:ascii="Times New Roman" w:eastAsia="Times New Roman" w:hAnsi="Times New Roman" w:cs="Times New Roman"/>
                <w:color w:val="000000"/>
                <w:sz w:val="24"/>
                <w:szCs w:val="24"/>
              </w:rPr>
              <w:br/>
            </w:r>
            <w:r w:rsidRPr="005A4F51">
              <w:rPr>
                <w:rFonts w:ascii="Times New Roman" w:eastAsia="Times New Roman" w:hAnsi="Times New Roman" w:cs="Times New Roman"/>
                <w:color w:val="000000"/>
                <w:sz w:val="24"/>
                <w:szCs w:val="24"/>
              </w:rPr>
              <w:br/>
            </w:r>
            <w:r w:rsidRPr="005A4F51">
              <w:rPr>
                <w:rFonts w:ascii="Times New Roman" w:eastAsia="Times New Roman" w:hAnsi="Times New Roman" w:cs="Times New Roman"/>
                <w:color w:val="000000"/>
                <w:sz w:val="24"/>
                <w:szCs w:val="24"/>
              </w:rPr>
              <w:br/>
            </w:r>
            <w:r w:rsidRPr="005A4F51">
              <w:rPr>
                <w:rFonts w:ascii="Times New Roman" w:eastAsia="Times New Roman" w:hAnsi="Times New Roman" w:cs="Times New Roman"/>
                <w:b/>
                <w:bCs/>
                <w:color w:val="00A000"/>
                <w:sz w:val="20"/>
                <w:szCs w:val="20"/>
              </w:rPr>
              <w:t>Categorical variables</w:t>
            </w:r>
            <w:r w:rsidRPr="005A4F51">
              <w:rPr>
                <w:rFonts w:ascii="Times New Roman" w:eastAsia="Times New Roman" w:hAnsi="Times New Roman" w:cs="Times New Roman"/>
                <w:b/>
                <w:bCs/>
                <w:color w:val="000000"/>
                <w:sz w:val="20"/>
                <w:szCs w:val="20"/>
              </w:rPr>
              <w:t xml:space="preserve"> have values that describe a 'quality' or 'characteristic' of a data unit, like 'what type' or 'which category'.</w:t>
            </w:r>
            <w:r w:rsidRPr="005A4F51">
              <w:rPr>
                <w:rFonts w:ascii="Times New Roman" w:eastAsia="Times New Roman" w:hAnsi="Times New Roman" w:cs="Times New Roman"/>
                <w:color w:val="000000"/>
                <w:sz w:val="20"/>
                <w:szCs w:val="20"/>
              </w:rPr>
              <w:t xml:space="preserve"> Categorical variables fall into mutually exclusive (in one category or in another) and exhaustive (include all possible options) categories</w:t>
            </w:r>
            <w:r w:rsidRPr="005A4F51">
              <w:rPr>
                <w:rFonts w:ascii="Times New Roman" w:eastAsia="Times New Roman" w:hAnsi="Times New Roman" w:cs="Times New Roman"/>
                <w:b/>
                <w:bCs/>
                <w:color w:val="000000"/>
                <w:sz w:val="20"/>
                <w:szCs w:val="20"/>
              </w:rPr>
              <w:t>.</w:t>
            </w:r>
            <w:r w:rsidRPr="005A4F51">
              <w:rPr>
                <w:rFonts w:ascii="Times New Roman" w:eastAsia="Times New Roman" w:hAnsi="Times New Roman" w:cs="Times New Roman"/>
                <w:color w:val="000000"/>
                <w:sz w:val="20"/>
                <w:szCs w:val="20"/>
              </w:rPr>
              <w:t xml:space="preserve"> Therefore, categorical variables are qualitative variables and tend to be represented by a non-numeric value.</w:t>
            </w:r>
            <w:r w:rsidRPr="005A4F51">
              <w:rPr>
                <w:rFonts w:ascii="Times New Roman" w:eastAsia="Times New Roman" w:hAnsi="Times New Roman" w:cs="Times New Roman"/>
                <w:color w:val="000000"/>
                <w:sz w:val="24"/>
                <w:szCs w:val="24"/>
              </w:rPr>
              <w:br/>
            </w:r>
            <w:r w:rsidRPr="005A4F51">
              <w:rPr>
                <w:rFonts w:ascii="Times New Roman" w:eastAsia="Times New Roman" w:hAnsi="Times New Roman" w:cs="Times New Roman"/>
                <w:color w:val="000000"/>
                <w:sz w:val="24"/>
                <w:szCs w:val="24"/>
              </w:rPr>
              <w:br/>
            </w:r>
            <w:r w:rsidRPr="005A4F51">
              <w:rPr>
                <w:rFonts w:ascii="Times New Roman" w:eastAsia="Times New Roman" w:hAnsi="Times New Roman" w:cs="Times New Roman"/>
                <w:color w:val="000000"/>
                <w:sz w:val="20"/>
                <w:szCs w:val="20"/>
              </w:rPr>
              <w:t>Categorical variables may be further described as ordinal or nominal:</w:t>
            </w:r>
          </w:p>
          <w:p w:rsidR="005A4F51" w:rsidRPr="005A4F51" w:rsidRDefault="005A4F51" w:rsidP="005A4F51">
            <w:pPr>
              <w:numPr>
                <w:ilvl w:val="0"/>
                <w:numId w:val="3"/>
              </w:numPr>
              <w:spacing w:before="100" w:beforeAutospacing="1" w:after="100" w:afterAutospacing="1" w:line="240" w:lineRule="auto"/>
              <w:rPr>
                <w:rFonts w:ascii="Times New Roman" w:eastAsia="Times New Roman" w:hAnsi="Times New Roman" w:cs="Times New Roman"/>
                <w:color w:val="000000"/>
                <w:sz w:val="24"/>
                <w:szCs w:val="24"/>
              </w:rPr>
            </w:pPr>
            <w:r w:rsidRPr="005A4F51">
              <w:rPr>
                <w:rFonts w:ascii="Times New Roman" w:eastAsia="Times New Roman" w:hAnsi="Times New Roman" w:cs="Times New Roman"/>
                <w:b/>
                <w:bCs/>
                <w:color w:val="000000"/>
                <w:sz w:val="20"/>
                <w:szCs w:val="20"/>
              </w:rPr>
              <w:t xml:space="preserve">An </w:t>
            </w:r>
            <w:r w:rsidRPr="005A4F51">
              <w:rPr>
                <w:rFonts w:ascii="Times New Roman" w:eastAsia="Times New Roman" w:hAnsi="Times New Roman" w:cs="Times New Roman"/>
                <w:b/>
                <w:bCs/>
                <w:color w:val="00A000"/>
                <w:sz w:val="20"/>
                <w:szCs w:val="20"/>
              </w:rPr>
              <w:t>ordinal variable</w:t>
            </w:r>
            <w:r w:rsidRPr="005A4F51">
              <w:rPr>
                <w:rFonts w:ascii="Times New Roman" w:eastAsia="Times New Roman" w:hAnsi="Times New Roman" w:cs="Times New Roman"/>
                <w:b/>
                <w:bCs/>
                <w:color w:val="620042"/>
                <w:sz w:val="20"/>
                <w:szCs w:val="20"/>
              </w:rPr>
              <w:t xml:space="preserve"> </w:t>
            </w:r>
            <w:r w:rsidRPr="005A4F51">
              <w:rPr>
                <w:rFonts w:ascii="Times New Roman" w:eastAsia="Times New Roman" w:hAnsi="Times New Roman" w:cs="Times New Roman"/>
                <w:b/>
                <w:bCs/>
                <w:color w:val="000000"/>
                <w:sz w:val="20"/>
                <w:szCs w:val="20"/>
              </w:rPr>
              <w:t xml:space="preserve">is a categorical variable. Observations can take a value that can be logically ordered or ranked. </w:t>
            </w:r>
            <w:r w:rsidRPr="005A4F51">
              <w:rPr>
                <w:rFonts w:ascii="Times New Roman" w:eastAsia="Times New Roman" w:hAnsi="Times New Roman" w:cs="Times New Roman"/>
                <w:color w:val="000000"/>
                <w:sz w:val="20"/>
                <w:szCs w:val="20"/>
              </w:rPr>
              <w:t xml:space="preserve">The categories associated with ordinal variables can be ranked higher or lower than another, but do not necessarily establish a numeric difference between each category. Examples of ordinal categorical variables include academic grades (i.e. A, B, C), clothing size (i.e. small, medium, large, </w:t>
            </w:r>
            <w:proofErr w:type="spellStart"/>
            <w:r w:rsidRPr="005A4F51">
              <w:rPr>
                <w:rFonts w:ascii="Times New Roman" w:eastAsia="Times New Roman" w:hAnsi="Times New Roman" w:cs="Times New Roman"/>
                <w:color w:val="000000"/>
                <w:sz w:val="20"/>
                <w:szCs w:val="20"/>
              </w:rPr>
              <w:t>extra large</w:t>
            </w:r>
            <w:proofErr w:type="spellEnd"/>
            <w:r w:rsidRPr="005A4F51">
              <w:rPr>
                <w:rFonts w:ascii="Times New Roman" w:eastAsia="Times New Roman" w:hAnsi="Times New Roman" w:cs="Times New Roman"/>
                <w:color w:val="000000"/>
                <w:sz w:val="20"/>
                <w:szCs w:val="20"/>
              </w:rPr>
              <w:t>) and attitudes (i.e. strongly agree, agree, disagree, strongly disagree).</w:t>
            </w:r>
          </w:p>
          <w:p w:rsidR="005A4F51" w:rsidRPr="005A4F51" w:rsidRDefault="005A4F51" w:rsidP="005A4F51">
            <w:pPr>
              <w:numPr>
                <w:ilvl w:val="0"/>
                <w:numId w:val="4"/>
              </w:numPr>
              <w:spacing w:before="100" w:beforeAutospacing="1" w:after="100" w:afterAutospacing="1" w:line="240" w:lineRule="auto"/>
              <w:rPr>
                <w:rFonts w:ascii="Times New Roman" w:eastAsia="Times New Roman" w:hAnsi="Times New Roman" w:cs="Times New Roman"/>
                <w:color w:val="000000"/>
                <w:sz w:val="24"/>
                <w:szCs w:val="24"/>
              </w:rPr>
            </w:pPr>
            <w:r w:rsidRPr="005A4F51">
              <w:rPr>
                <w:rFonts w:ascii="Times New Roman" w:eastAsia="Times New Roman" w:hAnsi="Times New Roman" w:cs="Times New Roman"/>
                <w:b/>
                <w:bCs/>
                <w:color w:val="000000"/>
                <w:sz w:val="20"/>
                <w:szCs w:val="20"/>
              </w:rPr>
              <w:lastRenderedPageBreak/>
              <w:t xml:space="preserve">A </w:t>
            </w:r>
            <w:r w:rsidRPr="005A4F51">
              <w:rPr>
                <w:rFonts w:ascii="Times New Roman" w:eastAsia="Times New Roman" w:hAnsi="Times New Roman" w:cs="Times New Roman"/>
                <w:b/>
                <w:bCs/>
                <w:color w:val="00A000"/>
                <w:sz w:val="20"/>
                <w:szCs w:val="20"/>
              </w:rPr>
              <w:t>nominal variable</w:t>
            </w:r>
            <w:r w:rsidRPr="005A4F51">
              <w:rPr>
                <w:rFonts w:ascii="Times New Roman" w:eastAsia="Times New Roman" w:hAnsi="Times New Roman" w:cs="Times New Roman"/>
                <w:b/>
                <w:bCs/>
                <w:color w:val="620042"/>
                <w:sz w:val="20"/>
                <w:szCs w:val="20"/>
              </w:rPr>
              <w:t xml:space="preserve"> </w:t>
            </w:r>
            <w:r w:rsidRPr="005A4F51">
              <w:rPr>
                <w:rFonts w:ascii="Times New Roman" w:eastAsia="Times New Roman" w:hAnsi="Times New Roman" w:cs="Times New Roman"/>
                <w:b/>
                <w:bCs/>
                <w:color w:val="000000"/>
                <w:sz w:val="20"/>
                <w:szCs w:val="20"/>
              </w:rPr>
              <w:t xml:space="preserve">is a categorical variable. Observations can take a value that is not able to be </w:t>
            </w:r>
            <w:proofErr w:type="spellStart"/>
            <w:r w:rsidRPr="005A4F51">
              <w:rPr>
                <w:rFonts w:ascii="Times New Roman" w:eastAsia="Times New Roman" w:hAnsi="Times New Roman" w:cs="Times New Roman"/>
                <w:b/>
                <w:bCs/>
                <w:color w:val="000000"/>
                <w:sz w:val="20"/>
                <w:szCs w:val="20"/>
              </w:rPr>
              <w:t>organised</w:t>
            </w:r>
            <w:proofErr w:type="spellEnd"/>
            <w:r w:rsidRPr="005A4F51">
              <w:rPr>
                <w:rFonts w:ascii="Times New Roman" w:eastAsia="Times New Roman" w:hAnsi="Times New Roman" w:cs="Times New Roman"/>
                <w:b/>
                <w:bCs/>
                <w:color w:val="000000"/>
                <w:sz w:val="20"/>
                <w:szCs w:val="20"/>
              </w:rPr>
              <w:t xml:space="preserve"> in a logical sequence. </w:t>
            </w:r>
            <w:r w:rsidRPr="005A4F51">
              <w:rPr>
                <w:rFonts w:ascii="Times New Roman" w:eastAsia="Times New Roman" w:hAnsi="Times New Roman" w:cs="Times New Roman"/>
                <w:color w:val="000000"/>
                <w:sz w:val="20"/>
                <w:szCs w:val="20"/>
              </w:rPr>
              <w:t xml:space="preserve">Examples of nominal categorical variables include sex, business type, eye </w:t>
            </w:r>
            <w:proofErr w:type="spellStart"/>
            <w:r w:rsidRPr="005A4F51">
              <w:rPr>
                <w:rFonts w:ascii="Times New Roman" w:eastAsia="Times New Roman" w:hAnsi="Times New Roman" w:cs="Times New Roman"/>
                <w:color w:val="000000"/>
                <w:sz w:val="20"/>
                <w:szCs w:val="20"/>
              </w:rPr>
              <w:t>colour</w:t>
            </w:r>
            <w:proofErr w:type="spellEnd"/>
            <w:r w:rsidRPr="005A4F51">
              <w:rPr>
                <w:rFonts w:ascii="Times New Roman" w:eastAsia="Times New Roman" w:hAnsi="Times New Roman" w:cs="Times New Roman"/>
                <w:color w:val="000000"/>
                <w:sz w:val="20"/>
                <w:szCs w:val="20"/>
              </w:rPr>
              <w:t>, religion and brand.</w:t>
            </w:r>
          </w:p>
          <w:p w:rsidR="005A4F51" w:rsidRPr="005A4F51" w:rsidRDefault="005A4F51" w:rsidP="005A4F51">
            <w:pPr>
              <w:spacing w:after="0" w:line="240" w:lineRule="auto"/>
              <w:rPr>
                <w:rFonts w:ascii="Times New Roman" w:eastAsia="Times New Roman" w:hAnsi="Times New Roman" w:cs="Times New Roman"/>
                <w:color w:val="000000"/>
                <w:sz w:val="24"/>
                <w:szCs w:val="24"/>
              </w:rPr>
            </w:pPr>
          </w:p>
        </w:tc>
      </w:tr>
    </w:tbl>
    <w:p w:rsidR="005A4F51" w:rsidRPr="005A4F51" w:rsidRDefault="005A4F51" w:rsidP="005A4F51">
      <w:pPr>
        <w:spacing w:after="0" w:line="240" w:lineRule="auto"/>
        <w:rPr>
          <w:rFonts w:ascii="Times New Roman" w:eastAsia="Times New Roman" w:hAnsi="Times New Roman" w:cs="Times New Roman"/>
          <w:color w:val="000000"/>
          <w:sz w:val="24"/>
          <w:szCs w:val="24"/>
        </w:rPr>
      </w:pPr>
      <w:r w:rsidRPr="005A4F51">
        <w:rPr>
          <w:rFonts w:ascii="Times New Roman" w:eastAsia="Times New Roman" w:hAnsi="Times New Roman" w:cs="Times New Roman"/>
          <w:b/>
          <w:bCs/>
          <w:color w:val="620042"/>
          <w:sz w:val="27"/>
          <w:szCs w:val="27"/>
        </w:rPr>
        <w:lastRenderedPageBreak/>
        <w:t>Types of variables flowchart:</w:t>
      </w:r>
    </w:p>
    <w:p w:rsidR="005A4F51" w:rsidRPr="005A4F51" w:rsidRDefault="00FD09F4" w:rsidP="005A4F5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v:rect id="_x0000_i1027" style="width:468pt;height:2.25pt" o:hrstd="t" o:hrnoshade="t" o:hr="t" fillcolor="#e26200" stroked="f"/>
        </w:pict>
      </w:r>
    </w:p>
    <w:p w:rsidR="005A4F51" w:rsidRPr="005A4F51" w:rsidRDefault="005A4F51" w:rsidP="005A4F51">
      <w:pPr>
        <w:spacing w:after="0" w:line="240" w:lineRule="auto"/>
        <w:jc w:val="center"/>
        <w:rPr>
          <w:rFonts w:ascii="Times New Roman" w:eastAsia="Times New Roman" w:hAnsi="Times New Roman" w:cs="Times New Roman"/>
          <w:color w:val="000000"/>
          <w:sz w:val="24"/>
          <w:szCs w:val="24"/>
        </w:rPr>
      </w:pPr>
      <w:r w:rsidRPr="005A4F51">
        <w:rPr>
          <w:rFonts w:ascii="Times New Roman" w:eastAsia="Times New Roman" w:hAnsi="Times New Roman" w:cs="Times New Roman"/>
          <w:noProof/>
          <w:color w:val="000000"/>
          <w:sz w:val="24"/>
          <w:szCs w:val="24"/>
        </w:rPr>
        <w:drawing>
          <wp:inline distT="0" distB="0" distL="0" distR="0" wp14:anchorId="141E8740" wp14:editId="723763A9">
            <wp:extent cx="5638800" cy="3200400"/>
            <wp:effectExtent l="0" t="0" r="0" b="0"/>
            <wp:docPr id="1" name="Picture 1" descr="http://www.abs.gov.au/websitedbs/a3121120.nsf/4a256353001af3ed4b2562bb00121564/5869990518bbb7feca257b55002261e0/Body/3.109A!OpenElement&amp;FieldElemForma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abs.gov.au/websitedbs/a3121120.nsf/4a256353001af3ed4b2562bb00121564/5869990518bbb7feca257b55002261e0/Body/3.109A!OpenElement&amp;FieldElemFormat=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8800" cy="3200400"/>
                    </a:xfrm>
                    <a:prstGeom prst="rect">
                      <a:avLst/>
                    </a:prstGeom>
                    <a:noFill/>
                    <a:ln>
                      <a:noFill/>
                    </a:ln>
                  </pic:spPr>
                </pic:pic>
              </a:graphicData>
            </a:graphic>
          </wp:inline>
        </w:drawing>
      </w:r>
    </w:p>
    <w:p w:rsidR="005A4F51" w:rsidRPr="005A4F51" w:rsidRDefault="00FD09F4" w:rsidP="005A4F5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v:rect id="_x0000_i1028" style="width:468pt;height:2.25pt" o:hrstd="t" o:hrnoshade="t" o:hr="t" fillcolor="#00a000" stroked="f"/>
        </w:pict>
      </w:r>
    </w:p>
    <w:p w:rsidR="00950CB1" w:rsidRDefault="00FD09F4"/>
    <w:p w:rsidR="00FD09F4" w:rsidRDefault="00FD09F4">
      <w:r w:rsidRPr="00FD09F4">
        <w:t>http://www.abs.gov.au/websitedbs/a3121120.nsf/home/statistical+language+-+what+are+variables</w:t>
      </w:r>
      <w:bookmarkStart w:id="0" w:name="_GoBack"/>
      <w:bookmarkEnd w:id="0"/>
    </w:p>
    <w:sectPr w:rsidR="00FD09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A55D03"/>
    <w:multiLevelType w:val="multilevel"/>
    <w:tmpl w:val="F788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BA91C6D"/>
    <w:multiLevelType w:val="multilevel"/>
    <w:tmpl w:val="69E4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DB711AF"/>
    <w:multiLevelType w:val="multilevel"/>
    <w:tmpl w:val="30C6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6EFF7EC3"/>
    <w:multiLevelType w:val="multilevel"/>
    <w:tmpl w:val="C3E2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4F51"/>
    <w:rsid w:val="005A4F51"/>
    <w:rsid w:val="005F1716"/>
    <w:rsid w:val="00735E30"/>
    <w:rsid w:val="00FD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A4F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4F5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A4F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4F5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microsoft.com/office/2007/relationships/stylesWithEffects" Target="stylesWithEffects.xml"/><Relationship Id="rId7" Type="http://schemas.openxmlformats.org/officeDocument/2006/relationships/hyperlink" Target="http://www.abs.gov.au/websitedbs/a3121120.nsf/home/statistical+language+-+statistical+language+glossa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bs.gov.au/websitedbs/a3121120.nsf/home/statistical+language+-+statistical+language+glossary"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520</Words>
  <Characters>2967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3481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Reka Howard</dc:creator>
  <cp:lastModifiedBy>Reka Howard</cp:lastModifiedBy>
  <cp:revision>2</cp:revision>
  <cp:lastPrinted>2016-08-27T15:01:00Z</cp:lastPrinted>
  <dcterms:created xsi:type="dcterms:W3CDTF">2016-08-27T14:59:00Z</dcterms:created>
  <dcterms:modified xsi:type="dcterms:W3CDTF">2016-08-27T15:05:00Z</dcterms:modified>
</cp:coreProperties>
</file>