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30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306" w:type="dxa"/>
            <w:vAlign w:val="top"/>
          </w:tcPr>
          <w:p>
            <w:pPr>
              <w:pStyle w:val="18"/>
              <w:jc w:val="center"/>
              <w:rPr>
                <w:rFonts w:ascii="Calibri Light" w:hAnsi="Calibri Light" w:eastAsia="宋体"/>
                <w:caps/>
              </w:rPr>
            </w:pPr>
            <w:bookmarkStart w:id="35" w:name="_GoBack"/>
            <w:bookmarkEnd w:id="35"/>
            <w:r>
              <w:rPr>
                <w:rFonts w:ascii="Calibri Light" w:hAnsi="Calibri Light" w:eastAsia="宋体"/>
                <w:caps/>
              </w:rPr>
              <w:t>58</w:t>
            </w:r>
            <w:r>
              <w:rPr>
                <w:rFonts w:hint="eastAsia" w:ascii="Calibri Light" w:hAnsi="Calibri Light" w:eastAsia="宋体"/>
                <w:caps/>
              </w:rPr>
              <w:t>同城</w:t>
            </w:r>
            <w:r>
              <w:rPr>
                <w:rFonts w:ascii="Calibri Light" w:hAnsi="Calibri Light" w:eastAsia="宋体"/>
                <w:caps/>
              </w:rPr>
              <w:t>信息技术有限公司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306" w:type="dxa"/>
            <w:tcBorders>
              <w:bottom w:val="single" w:color="5B9BD5" w:sz="4" w:space="0"/>
            </w:tcBorders>
            <w:vAlign w:val="center"/>
          </w:tcPr>
          <w:p>
            <w:pPr>
              <w:pStyle w:val="18"/>
              <w:jc w:val="center"/>
              <w:rPr>
                <w:rFonts w:ascii="Calibri Light" w:hAnsi="Calibri Light" w:eastAsia="宋体"/>
                <w:sz w:val="80"/>
                <w:szCs w:val="80"/>
              </w:rPr>
            </w:pPr>
            <w:r>
              <w:rPr>
                <w:rFonts w:hint="eastAsia" w:ascii="Calibri Light" w:hAnsi="Calibri Light" w:eastAsia="宋体"/>
                <w:sz w:val="80"/>
                <w:szCs w:val="80"/>
              </w:rPr>
              <w:t>安卓开发代码规范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306" w:type="dxa"/>
            <w:tcBorders>
              <w:top w:val="single" w:color="5B9BD5" w:sz="4" w:space="0"/>
            </w:tcBorders>
            <w:vAlign w:val="center"/>
          </w:tcPr>
          <w:p>
            <w:pPr>
              <w:pStyle w:val="18"/>
              <w:jc w:val="center"/>
              <w:rPr>
                <w:rFonts w:ascii="Calibri Light" w:hAnsi="Calibri Light" w:eastAsia="宋体"/>
                <w:sz w:val="44"/>
                <w:szCs w:val="44"/>
              </w:rPr>
            </w:pPr>
            <w:r>
              <w:rPr>
                <w:rFonts w:hint="eastAsia" w:ascii="Calibri Light" w:hAnsi="Calibri Light" w:eastAsia="宋体"/>
                <w:sz w:val="44"/>
                <w:szCs w:val="44"/>
              </w:rPr>
              <w:t>V</w:t>
            </w:r>
            <w:r>
              <w:rPr>
                <w:rFonts w:ascii="Calibri Light" w:hAnsi="Calibri Light" w:eastAsia="宋体"/>
                <w:sz w:val="44"/>
                <w:szCs w:val="44"/>
              </w:rPr>
              <w:t>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306" w:type="dxa"/>
            <w:vAlign w:val="center"/>
          </w:tcPr>
          <w:p>
            <w:pPr>
              <w:pStyle w:val="18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306" w:type="dxa"/>
            <w:vAlign w:val="center"/>
          </w:tcPr>
          <w:p>
            <w:pPr>
              <w:pStyle w:val="1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李金城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306" w:type="dxa"/>
            <w:vAlign w:val="center"/>
          </w:tcPr>
          <w:p>
            <w:pPr>
              <w:pStyle w:val="1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2014/7/28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306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周德山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306" w:type="dxa"/>
            <w:vAlign w:val="center"/>
          </w:tcPr>
          <w:p>
            <w:pPr>
              <w:pStyle w:val="18"/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2014/</w:t>
            </w: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  <w:lang w:val="en-US" w:eastAsia="zh-CN"/>
              </w:rPr>
              <w:t>24</w:t>
            </w:r>
          </w:p>
        </w:tc>
      </w:tr>
    </w:tbl>
    <w:p/>
    <w:p/>
    <w:tbl>
      <w:tblPr>
        <w:tblStyle w:val="16"/>
        <w:tblpPr w:leftFromText="187" w:rightFromText="187" w:vertAnchor="page" w:horzAnchor="page" w:tblpX="1960" w:tblpY="164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vAlign w:val="top"/>
          </w:tcPr>
          <w:p>
            <w:pPr>
              <w:pStyle w:val="9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fldChar w:fldCharType="begin"/>
            </w:r>
            <w:r>
              <w:instrText xml:space="preserve">TOC \o "1-3" \h \u </w:instrText>
            </w:r>
            <w: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_Toc5691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更新记录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_Toc5691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2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9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_Toc10038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44"/>
                <w:szCs w:val="44"/>
                <w:lang w:val="en-US" w:eastAsia="zh-CN" w:bidi="ar-SA"/>
              </w:rPr>
              <w:t xml:space="preserve">1.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文档描述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_Toc10038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2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9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_Toc29619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bCs/>
                <w:kern w:val="44"/>
                <w:szCs w:val="44"/>
                <w:lang w:val="en-US" w:eastAsia="zh-CN" w:bidi="ar-SA"/>
              </w:rPr>
              <w:t xml:space="preserve">2.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业务线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定义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_Toc29619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3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9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_Toc23076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44"/>
                <w:szCs w:val="44"/>
                <w:lang w:val="en-US" w:eastAsia="zh-CN" w:bidi="ar-SA"/>
              </w:rPr>
              <w:t xml:space="preserve">3.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规范要求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_Toc23076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3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12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_Toc9347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 Light" w:hAnsi="Calibri Light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3.1. 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J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ava代码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规范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_Toc9347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3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_Toc26622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3.1.1包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_Toc26622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3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_Toc8889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3.1.2 类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_Toc8889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4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_Toc23604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3.1.3 接口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_Toc23604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4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_Toc18227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3.1.4 Import(插件实现)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_Toc18227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4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_Toc660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3.1.5 全局变量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_Toc660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5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_Toc21320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3.1.6 方法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_Toc21320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5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_Toc12499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3.1.7 局部变量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_Toc12499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6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_Toc24749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3.1.8 注释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_Toc24749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6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_Toc4445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3.1.9 语句书写要求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_Toc4445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7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12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_Toc12670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 Light" w:hAnsi="Calibri Light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3.2.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资源文件规范（这部分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需要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记忆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）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_Toc12670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8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_Toc8636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3.2.1. 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L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ayout中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的要求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_Toc8636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8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_Toc27026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3.2.2. 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strings.xml中的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要求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 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_Toc27026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9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_Toc26895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3.2.3.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drawable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中的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要求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_Toc26895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9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9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_Toc17291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bCs/>
                <w:kern w:val="44"/>
                <w:szCs w:val="44"/>
                <w:lang w:val="en-US" w:eastAsia="zh-CN" w:bidi="ar-SA"/>
              </w:rPr>
              <w:t xml:space="preserve">4.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辅助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工具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_Toc17291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10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12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_Toc20331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 Light" w:hAnsi="Calibri Light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4.1.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Code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 xml:space="preserve"> Templates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_Toc20331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10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_Toc10046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4.1.1.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导入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统一模板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_Toc10046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10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_Toc1312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4.1.2.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修改模板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配置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_Toc1312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11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_Toc29787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4.1.3.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验证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_Toc29787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11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12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_Toc8496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 Light" w:hAnsi="Calibri Light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4.2.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Formatter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_Toc8496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12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_Toc11153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4.2.1.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安装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_Toc11153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13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_Toc6271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4.2.2.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使用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_Toc6271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13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12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_Toc12662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 Light" w:hAnsi="Calibri Light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4.3. 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C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heck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 xml:space="preserve"> Style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_Toc12662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13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_Toc31619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4.3.1.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安装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_Toc31619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14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_Toc501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4.3.2.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配置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_Toc501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14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_Toc5761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4.3.3.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使用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_Toc5761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15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12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_Toc8228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 Light" w:hAnsi="Calibri Light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4.4.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FindBugs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_Toc8228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16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_Toc12439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4.4.1.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安装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_Toc12439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16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_Toc11676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4.4.2. 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配置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_Toc11676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17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_Toc18462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bCs/>
                <w:kern w:val="2"/>
                <w:szCs w:val="32"/>
                <w:lang w:val="en-US" w:eastAsia="zh-CN" w:bidi="ar-SA"/>
              </w:rPr>
              <w:t xml:space="preserve">4.4.3. 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FindBugs</w:t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使用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_Toc18462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18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7"/>
              <w:tabs>
                <w:tab w:val="right" w:leader="dot" w:pos="8090"/>
              </w:tabs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HYPERLINK \l _Toc11732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Calibri" w:hAnsi="Calibri" w:eastAsia="宋体" w:cs="Times New Roman"/>
                <w:kern w:val="0"/>
                <w:szCs w:val="22"/>
                <w:lang w:val="en-US" w:eastAsia="zh-CN" w:bidi="ar-SA"/>
              </w:rPr>
              <w:t>4.4.4.导入android studio的setting文件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ab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instrText xml:space="preserve"> PAGEREF _Toc11732 </w:instrTex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t>18</w:t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18"/>
            </w:pPr>
            <w:r>
              <w:rPr>
                <w:rFonts w:ascii="Calibri" w:hAnsi="Calibri" w:eastAsia="宋体" w:cs="Times New Roman"/>
                <w:kern w:val="0"/>
                <w:szCs w:val="22"/>
                <w:lang w:val="en-US" w:eastAsia="zh-CN" w:bidi="ar-SA"/>
              </w:rPr>
              <w:fldChar w:fldCharType="end"/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14"/>
      </w:pPr>
      <w:bookmarkStart w:id="0" w:name="_Toc5691"/>
      <w:r>
        <w:rPr>
          <w:rFonts w:hint="eastAsia"/>
        </w:rPr>
        <w:t>更新记录</w:t>
      </w:r>
      <w:bookmarkEnd w:id="0"/>
    </w:p>
    <w:tbl>
      <w:tblPr>
        <w:tblStyle w:val="26"/>
        <w:tblW w:w="829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160"/>
        <w:gridCol w:w="2074"/>
        <w:gridCol w:w="2074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666666" w:sz="12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160" w:type="dxa"/>
            <w:tcBorders>
              <w:bottom w:val="single" w:color="666666" w:sz="12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更新内容</w:t>
            </w:r>
          </w:p>
        </w:tc>
        <w:tc>
          <w:tcPr>
            <w:tcW w:w="2074" w:type="dxa"/>
            <w:tcBorders>
              <w:bottom w:val="single" w:color="666666" w:sz="12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更新时间</w:t>
            </w:r>
          </w:p>
        </w:tc>
        <w:tc>
          <w:tcPr>
            <w:tcW w:w="2074" w:type="dxa"/>
            <w:tcBorders>
              <w:bottom w:val="single" w:color="666666" w:sz="12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更新者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  <w:tc>
          <w:tcPr>
            <w:tcW w:w="3160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初稿</w:t>
            </w:r>
          </w:p>
        </w:tc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2014.7.28</w:t>
            </w:r>
          </w:p>
        </w:tc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李金城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</w:t>
            </w:r>
          </w:p>
        </w:tc>
        <w:tc>
          <w:tcPr>
            <w:tcW w:w="3160" w:type="dxa"/>
            <w:vAlign w:val="top"/>
          </w:tcPr>
          <w:p>
            <w:r>
              <w:rPr>
                <w:rFonts w:hint="eastAsia"/>
              </w:rPr>
              <w:t>添加</w:t>
            </w:r>
            <w:r>
              <w:t>注释要求</w:t>
            </w:r>
            <w:r>
              <w:rPr>
                <w:rFonts w:hint="eastAsia"/>
              </w:rPr>
              <w:t>、</w:t>
            </w:r>
            <w:r>
              <w:t>添加通用业务定义、修改</w:t>
            </w:r>
            <w:r>
              <w:rPr>
                <w:rFonts w:hint="eastAsia"/>
              </w:rPr>
              <w:t>Java变量</w:t>
            </w:r>
            <w:r>
              <w:t>规范</w:t>
            </w:r>
            <w:r>
              <w:rPr>
                <w:rFonts w:hint="eastAsia"/>
              </w:rPr>
              <w:t>、</w:t>
            </w:r>
            <w:r>
              <w:t>增加laout规范、drawable规范、String规范、注释</w:t>
            </w:r>
            <w:r>
              <w:rPr>
                <w:rFonts w:hint="eastAsia"/>
              </w:rPr>
              <w:t>规范</w:t>
            </w:r>
          </w:p>
        </w:tc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2014.7.29</w:t>
            </w:r>
          </w:p>
        </w:tc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李金城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</w:t>
            </w:r>
          </w:p>
        </w:tc>
        <w:tc>
          <w:tcPr>
            <w:tcW w:w="316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val="en-US" w:eastAsia="zh-CN"/>
              </w:rPr>
              <w:t>JAVA代码的通用规范，包括包，类，代码导入，全局变量，局部变量，方法，语句，注释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2014.12.24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周德山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3160" w:type="dxa"/>
            <w:vAlign w:val="top"/>
          </w:tcPr>
          <w:p/>
        </w:tc>
        <w:tc>
          <w:tcPr>
            <w:tcW w:w="2074" w:type="dxa"/>
            <w:vAlign w:val="top"/>
          </w:tcPr>
          <w:p/>
        </w:tc>
        <w:tc>
          <w:tcPr>
            <w:tcW w:w="2074" w:type="dxa"/>
            <w:vAlign w:val="top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3160" w:type="dxa"/>
            <w:vAlign w:val="top"/>
          </w:tcPr>
          <w:p/>
        </w:tc>
        <w:tc>
          <w:tcPr>
            <w:tcW w:w="2074" w:type="dxa"/>
            <w:vAlign w:val="top"/>
          </w:tcPr>
          <w:p/>
        </w:tc>
        <w:tc>
          <w:tcPr>
            <w:tcW w:w="2074" w:type="dxa"/>
            <w:vAlign w:val="top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3160" w:type="dxa"/>
            <w:vAlign w:val="top"/>
          </w:tcPr>
          <w:p/>
        </w:tc>
        <w:tc>
          <w:tcPr>
            <w:tcW w:w="2074" w:type="dxa"/>
            <w:vAlign w:val="top"/>
          </w:tcPr>
          <w:p/>
        </w:tc>
        <w:tc>
          <w:tcPr>
            <w:tcW w:w="2074" w:type="dxa"/>
            <w:vAlign w:val="top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3160" w:type="dxa"/>
            <w:vAlign w:val="top"/>
          </w:tcPr>
          <w:p/>
        </w:tc>
        <w:tc>
          <w:tcPr>
            <w:tcW w:w="2074" w:type="dxa"/>
            <w:vAlign w:val="top"/>
          </w:tcPr>
          <w:p/>
        </w:tc>
        <w:tc>
          <w:tcPr>
            <w:tcW w:w="2074" w:type="dxa"/>
            <w:vAlign w:val="top"/>
          </w:tcPr>
          <w:p/>
        </w:tc>
      </w:tr>
    </w:tbl>
    <w:p/>
    <w:p/>
    <w:p/>
    <w:p>
      <w:pPr>
        <w:pStyle w:val="2"/>
        <w:numPr>
          <w:ilvl w:val="0"/>
          <w:numId w:val="1"/>
        </w:numPr>
      </w:pPr>
      <w:bookmarkStart w:id="1" w:name="_Toc10038"/>
      <w:r>
        <w:rPr>
          <w:rFonts w:hint="eastAsia"/>
        </w:rPr>
        <w:t>文档描述</w:t>
      </w:r>
      <w:bookmarkEnd w:id="1"/>
    </w:p>
    <w:p>
      <w:r>
        <w:t>该文档规范了IM前端编码时重点注意事项，前端开发维护人员必须认真阅读、理解和严格遵守该规范。</w:t>
      </w:r>
    </w:p>
    <w:p/>
    <w:p>
      <w:r>
        <w:rPr>
          <w:rFonts w:hint="eastAsia"/>
        </w:rPr>
        <w:t>制定</w:t>
      </w:r>
      <w:r>
        <w:t>原则：</w:t>
      </w:r>
    </w:p>
    <w:p>
      <w:r>
        <w:rPr>
          <w:rFonts w:hint="eastAsia"/>
        </w:rPr>
        <w:t>1.简明扼要，容易记忆，方便日后推行</w:t>
      </w:r>
    </w:p>
    <w:p>
      <w:pPr>
        <w:rPr>
          <w:rFonts w:hint="eastAsia"/>
        </w:rPr>
      </w:pPr>
      <w:r>
        <w:rPr>
          <w:rFonts w:hint="eastAsia"/>
        </w:rPr>
        <w:t>2.达到业务线间文件容易区分，代码风格80%相似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3.结构清晰，方便日后查找</w:t>
      </w:r>
    </w:p>
    <w:p>
      <w:pPr>
        <w:pStyle w:val="2"/>
        <w:numPr>
          <w:ilvl w:val="0"/>
          <w:numId w:val="1"/>
        </w:numPr>
      </w:pPr>
      <w:bookmarkStart w:id="2" w:name="_Toc29619"/>
      <w:r>
        <w:rPr>
          <w:rFonts w:hint="eastAsia"/>
        </w:rPr>
        <w:t>业务线</w:t>
      </w:r>
      <w:r>
        <w:t>定义</w:t>
      </w:r>
      <w:bookmarkEnd w:id="2"/>
    </w:p>
    <w:tbl>
      <w:tblPr>
        <w:tblStyle w:val="26"/>
        <w:tblpPr w:leftFromText="180" w:rightFromText="180" w:vertAnchor="text" w:horzAnchor="page" w:tblpX="2150" w:tblpY="1454"/>
        <w:tblOverlap w:val="never"/>
        <w:tblW w:w="839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481"/>
        <w:gridCol w:w="12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业务线</w:t>
            </w:r>
          </w:p>
        </w:tc>
        <w:tc>
          <w:tcPr>
            <w:tcW w:w="5481" w:type="dxa"/>
            <w:tcBorders>
              <w:bottom w:val="single" w:color="auto" w:sz="4" w:space="0"/>
            </w:tcBorders>
            <w:shd w:val="clear" w:color="auto" w:fill="0000FF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246" w:type="dxa"/>
            <w:tcBorders>
              <w:bottom w:val="single" w:color="auto" w:sz="4" w:space="0"/>
            </w:tcBorders>
            <w:shd w:val="clear" w:color="auto" w:fill="0000FF"/>
            <w:vAlign w:val="top"/>
          </w:tcPr>
          <w:p>
            <w:r>
              <w:rPr>
                <w:rFonts w:hint="eastAsia"/>
                <w:b/>
                <w:bCs/>
              </w:rPr>
              <w:t>缩写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登陆</w:t>
            </w:r>
            <w:r>
              <w:rPr>
                <w:b/>
                <w:bCs/>
              </w:rPr>
              <w:t>业务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login</w:t>
            </w:r>
          </w:p>
        </w:tc>
        <w:tc>
          <w:tcPr>
            <w:tcW w:w="548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帮帮</w:t>
            </w:r>
            <w:r>
              <w:t>登陆相关业务总称。包括</w:t>
            </w:r>
            <w:r>
              <w:rPr>
                <w:rFonts w:hint="eastAsia"/>
              </w:rPr>
              <w:t>：</w:t>
            </w:r>
            <w:r>
              <w:t>登陆</w:t>
            </w:r>
            <w:r>
              <w:rPr>
                <w:rFonts w:hint="eastAsia"/>
              </w:rPr>
              <w:t>58、获取ppu等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t>login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聊天</w:t>
            </w:r>
            <w:r>
              <w:rPr>
                <w:b/>
                <w:bCs/>
              </w:rPr>
              <w:t>沟通</w:t>
            </w:r>
            <w:r>
              <w:rPr>
                <w:rFonts w:hint="eastAsia"/>
                <w:b/>
                <w:bCs/>
              </w:rPr>
              <w:t>业务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Instant messaging</w:t>
            </w:r>
          </w:p>
        </w:tc>
        <w:tc>
          <w:tcPr>
            <w:tcW w:w="5481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采用</w:t>
            </w:r>
            <w:r>
              <w:t>TCP方式与服务器通信的全部业务</w:t>
            </w:r>
            <w:r>
              <w:rPr>
                <w:rFonts w:hint="eastAsia"/>
              </w:rPr>
              <w:t>总称</w:t>
            </w:r>
            <w:r>
              <w:t>。包括</w:t>
            </w:r>
            <w:r>
              <w:rPr>
                <w:rFonts w:hint="eastAsia"/>
              </w:rPr>
              <w:t>：登陆IM</w:t>
            </w:r>
            <w:r>
              <w:t>、拉取好友、拉取分组、拉取离线、收发消息、系统消息</w:t>
            </w:r>
            <w:r>
              <w:rPr>
                <w:rFonts w:hint="eastAsia"/>
              </w:rPr>
              <w:t>、</w:t>
            </w:r>
            <w:r>
              <w:t>系统通知、足迹、推荐等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t>im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在线收入</w:t>
            </w:r>
            <w:r>
              <w:rPr>
                <w:b/>
                <w:bCs/>
              </w:rPr>
              <w:t>业务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Online income</w:t>
            </w:r>
          </w:p>
        </w:tc>
        <w:tc>
          <w:tcPr>
            <w:tcW w:w="5481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58在线广告</w:t>
            </w:r>
            <w:r>
              <w:t>相关业务总称。包括</w:t>
            </w:r>
            <w:r>
              <w:rPr>
                <w:rFonts w:hint="eastAsia"/>
              </w:rPr>
              <w:t>：</w:t>
            </w:r>
            <w:r>
              <w:t>精准、置顶、刷新、智能等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t>income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房产</w:t>
            </w:r>
            <w:r>
              <w:rPr>
                <w:b/>
                <w:bCs/>
              </w:rPr>
              <w:t>业务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House property</w:t>
            </w:r>
          </w:p>
        </w:tc>
        <w:tc>
          <w:tcPr>
            <w:tcW w:w="5481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房产</w:t>
            </w:r>
            <w:r>
              <w:t>相关功能总称。包括</w:t>
            </w:r>
            <w:r>
              <w:rPr>
                <w:rFonts w:hint="eastAsia"/>
              </w:rPr>
              <w:t>：</w:t>
            </w:r>
            <w:r>
              <w:t>房产工作台、信息列表、详情页等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t>house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招聘</w:t>
            </w:r>
            <w:r>
              <w:rPr>
                <w:b/>
                <w:bCs/>
              </w:rPr>
              <w:t>业务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</w:p>
        </w:tc>
        <w:tc>
          <w:tcPr>
            <w:tcW w:w="5481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招聘相关</w:t>
            </w:r>
            <w:r>
              <w:t>功能总称。包括：</w:t>
            </w:r>
            <w:r>
              <w:rPr>
                <w:rFonts w:hint="eastAsia"/>
              </w:rPr>
              <w:t>消息流</w:t>
            </w:r>
            <w:r>
              <w:t>、</w:t>
            </w:r>
            <w:r>
              <w:rPr>
                <w:rFonts w:hint="eastAsia"/>
              </w:rPr>
              <w:t>简历</w:t>
            </w:r>
            <w:r>
              <w:t>管理</w:t>
            </w:r>
            <w:r>
              <w:rPr>
                <w:rFonts w:hint="eastAsia"/>
              </w:rPr>
              <w:t>、</w:t>
            </w:r>
            <w:r>
              <w:t>职位管理、人才优选、简历搜索等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t>job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二手车</w:t>
            </w:r>
            <w:r>
              <w:rPr>
                <w:b/>
                <w:bCs/>
              </w:rPr>
              <w:t>业务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second-hand car</w:t>
            </w:r>
          </w:p>
        </w:tc>
        <w:tc>
          <w:tcPr>
            <w:tcW w:w="5481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二手车</w:t>
            </w:r>
            <w:r>
              <w:t>相关功能总称。包括：二手车工作台、信息列表、详情页等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rPr>
                <w:rFonts w:hint="eastAsia"/>
              </w:rPr>
              <w:t>c</w:t>
            </w:r>
            <w:r>
              <w:t>ar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生活服务（黄页</w:t>
            </w:r>
            <w:r>
              <w:rPr>
                <w:b/>
                <w:bCs/>
              </w:rPr>
              <w:t>）业务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Life service</w:t>
            </w:r>
          </w:p>
        </w:tc>
        <w:tc>
          <w:tcPr>
            <w:tcW w:w="5481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黄页</w:t>
            </w:r>
            <w:r>
              <w:t>相关功能总称。包括：</w:t>
            </w:r>
            <w:r>
              <w:rPr>
                <w:rFonts w:hint="eastAsia"/>
              </w:rPr>
              <w:t>消息流</w:t>
            </w:r>
            <w:r>
              <w:t>工作台、订单管理、评价管理等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t>life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信息发布</w:t>
            </w:r>
            <w:r>
              <w:rPr>
                <w:b/>
                <w:bCs/>
              </w:rPr>
              <w:t>业务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publish</w:t>
            </w:r>
          </w:p>
        </w:tc>
        <w:tc>
          <w:tcPr>
            <w:tcW w:w="5481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信息</w:t>
            </w:r>
            <w:r>
              <w:t>发布相关业务总称。包括</w:t>
            </w:r>
            <w:r>
              <w:rPr>
                <w:rFonts w:hint="eastAsia"/>
              </w:rPr>
              <w:t>：</w:t>
            </w:r>
            <w:r>
              <w:t>房产发布、招聘发布职位、二手车发布</w:t>
            </w:r>
            <w:r>
              <w:rPr>
                <w:rFonts w:hint="eastAsia"/>
              </w:rPr>
              <w:t>等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t>publish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right w:val="single" w:color="auto" w:sz="4" w:space="0"/>
            </w:tcBorders>
            <w:shd w:val="clear" w:color="auto" w:fill="00FF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通用</w:t>
            </w:r>
            <w:r>
              <w:rPr>
                <w:b/>
                <w:bCs/>
              </w:rPr>
              <w:t>业务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ommon</w:t>
            </w:r>
          </w:p>
        </w:tc>
        <w:tc>
          <w:tcPr>
            <w:tcW w:w="548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r>
              <w:rPr>
                <w:rFonts w:hint="eastAsia"/>
              </w:rPr>
              <w:t>通用</w:t>
            </w:r>
            <w:r>
              <w:t>组件、通用对话框、通用页面</w:t>
            </w:r>
            <w:r>
              <w:rPr>
                <w:rFonts w:hint="eastAsia"/>
              </w:rPr>
              <w:t>等</w:t>
            </w:r>
          </w:p>
        </w:tc>
        <w:tc>
          <w:tcPr>
            <w:tcW w:w="124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9966"/>
            <w:vAlign w:val="top"/>
          </w:tcPr>
          <w:p>
            <w:r>
              <w:t>common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23076"/>
      <w:r>
        <w:rPr>
          <w:rFonts w:hint="eastAsia"/>
        </w:rPr>
        <w:t>规范要求</w:t>
      </w:r>
      <w:bookmarkEnd w:id="3"/>
    </w:p>
    <w:p>
      <w:pPr>
        <w:pStyle w:val="3"/>
        <w:numPr>
          <w:ilvl w:val="1"/>
          <w:numId w:val="1"/>
        </w:numPr>
      </w:pPr>
      <w:bookmarkStart w:id="4" w:name="_Toc9347"/>
      <w:r>
        <w:t>J</w:t>
      </w:r>
      <w:r>
        <w:rPr>
          <w:rFonts w:hint="eastAsia"/>
        </w:rPr>
        <w:t>ava代码</w:t>
      </w:r>
      <w:r>
        <w:t>规范</w:t>
      </w:r>
      <w:bookmarkEnd w:id="4"/>
    </w:p>
    <w:p>
      <w:pPr>
        <w:shd w:val="clear" w:color="auto" w:fill="00FFFF"/>
        <w:rPr>
          <w:b w:val="0"/>
          <w:bCs w:val="0"/>
          <w:i w:val="0"/>
          <w:iCs w:val="0"/>
          <w:sz w:val="24"/>
          <w:szCs w:val="24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shd w:val="clear" w:color="auto" w:fill="auto"/>
        </w:rPr>
        <w:t>程序</w:t>
      </w:r>
      <w:r>
        <w:rPr>
          <w:b w:val="0"/>
          <w:bCs w:val="0"/>
          <w:i w:val="0"/>
          <w:iCs w:val="0"/>
          <w:sz w:val="24"/>
          <w:szCs w:val="24"/>
          <w:shd w:val="clear" w:color="auto" w:fill="auto"/>
        </w:rPr>
        <w:t>中</w:t>
      </w:r>
      <w:r>
        <w:rPr>
          <w:rFonts w:hint="eastAsia"/>
          <w:b/>
          <w:bCs/>
          <w:i w:val="0"/>
          <w:iCs w:val="0"/>
          <w:color w:val="FF00FF"/>
          <w:sz w:val="24"/>
          <w:szCs w:val="24"/>
          <w:shd w:val="clear" w:color="auto" w:fill="auto"/>
        </w:rPr>
        <w:t>不允许使用</w:t>
      </w:r>
      <w:r>
        <w:rPr>
          <w:b/>
          <w:bCs/>
          <w:i w:val="0"/>
          <w:iCs w:val="0"/>
          <w:color w:val="FF00FF"/>
          <w:sz w:val="24"/>
          <w:szCs w:val="24"/>
          <w:shd w:val="clear" w:color="auto" w:fill="auto"/>
        </w:rPr>
        <w:t>拼音</w:t>
      </w:r>
      <w:r>
        <w:rPr>
          <w:rFonts w:hint="eastAsia"/>
          <w:b w:val="0"/>
          <w:bCs w:val="0"/>
          <w:i w:val="0"/>
          <w:iCs w:val="0"/>
          <w:sz w:val="24"/>
          <w:szCs w:val="24"/>
          <w:shd w:val="clear" w:color="auto" w:fill="auto"/>
        </w:rPr>
        <w:t>不熟悉</w:t>
      </w:r>
      <w:r>
        <w:rPr>
          <w:b w:val="0"/>
          <w:bCs w:val="0"/>
          <w:i w:val="0"/>
          <w:iCs w:val="0"/>
          <w:sz w:val="24"/>
          <w:szCs w:val="24"/>
          <w:shd w:val="clear" w:color="auto" w:fill="auto"/>
        </w:rPr>
        <w:t>的单词，在线翻译</w:t>
      </w:r>
      <w:r>
        <w:rPr>
          <w:rFonts w:hint="eastAsia"/>
          <w:b w:val="0"/>
          <w:bCs w:val="0"/>
          <w:i w:val="0"/>
          <w:iCs w:val="0"/>
          <w:sz w:val="24"/>
          <w:szCs w:val="24"/>
          <w:shd w:val="clear" w:color="auto" w:fill="auto"/>
        </w:rPr>
        <w:t>选择</w:t>
      </w:r>
      <w:r>
        <w:rPr>
          <w:b w:val="0"/>
          <w:bCs w:val="0"/>
          <w:i w:val="0"/>
          <w:iCs w:val="0"/>
          <w:sz w:val="24"/>
          <w:szCs w:val="24"/>
          <w:shd w:val="clear" w:color="auto" w:fill="auto"/>
        </w:rPr>
        <w:t>能够表达意思的最常用单词</w:t>
      </w:r>
    </w:p>
    <w:p>
      <w:pPr>
        <w:pStyle w:val="4"/>
        <w:rPr>
          <w:rFonts w:hint="eastAsia"/>
          <w:lang w:val="en-US" w:eastAsia="zh-CN"/>
        </w:rPr>
      </w:pPr>
      <w:bookmarkStart w:id="5" w:name="_Toc26622"/>
      <w:r>
        <w:rPr>
          <w:rFonts w:hint="eastAsia"/>
          <w:lang w:val="en-US" w:eastAsia="zh-CN"/>
        </w:rPr>
        <w:t>3.1.1包</w:t>
      </w:r>
      <w:bookmarkEnd w:id="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6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</w:t>
            </w:r>
          </w:p>
        </w:tc>
        <w:tc>
          <w:tcPr>
            <w:tcW w:w="6494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b/>
                <w:bCs/>
                <w:color w:val="FF00FF"/>
                <w:lang w:val="en-US" w:eastAsia="zh-CN"/>
              </w:rPr>
              <w:t>全部英文小写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2.包名固定以：</w:t>
            </w:r>
            <w:r>
              <w:rPr>
                <w:rFonts w:hint="eastAsia"/>
                <w:b/>
                <w:bCs/>
                <w:color w:val="FF00FF"/>
                <w:lang w:val="en-US" w:eastAsia="zh-CN"/>
              </w:rPr>
              <w:t xml:space="preserve">com.wuba.bangbang 开头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  <w:tc>
          <w:tcPr>
            <w:tcW w:w="6494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om.bangbang.wuba</w:t>
            </w:r>
            <w:r>
              <w:t>.</w:t>
            </w:r>
            <w:r>
              <w:rPr>
                <w:rFonts w:hint="eastAsia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反例</w:t>
            </w:r>
          </w:p>
        </w:tc>
        <w:tc>
          <w:tcPr>
            <w:tcW w:w="6494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com.bangbang.login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com.bangbang.wuba.Login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  <w:tc>
          <w:tcPr>
            <w:tcW w:w="6494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8889"/>
      <w:r>
        <w:rPr>
          <w:rFonts w:hint="eastAsia"/>
          <w:lang w:val="en-US" w:eastAsia="zh-CN"/>
        </w:rPr>
        <w:t>3.1.2 类</w:t>
      </w:r>
      <w:bookmarkEnd w:id="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</w:t>
            </w:r>
          </w:p>
        </w:tc>
        <w:tc>
          <w:tcPr>
            <w:tcW w:w="6505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1.类名都以</w:t>
            </w:r>
            <w:r>
              <w:rPr>
                <w:rFonts w:hint="eastAsia"/>
                <w:b/>
                <w:bCs/>
                <w:color w:val="FF00FF"/>
                <w:lang w:val="en-US" w:eastAsia="zh-CN"/>
              </w:rPr>
              <w:t>UpperCamelCase</w:t>
            </w:r>
            <w:r>
              <w:rPr>
                <w:rFonts w:hint="eastAsia"/>
                <w:lang w:val="en-US" w:eastAsia="zh-CN"/>
              </w:rPr>
              <w:t>风格编写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Activity命名</w:t>
            </w:r>
            <w:r>
              <w:rPr>
                <w:rFonts w:hint="eastAsia"/>
                <w:b/>
                <w:bCs/>
                <w:color w:val="FF00FF"/>
              </w:rPr>
              <w:t>以Activity</w:t>
            </w:r>
            <w:r>
              <w:rPr>
                <w:b/>
                <w:bCs/>
                <w:color w:val="FF00FF"/>
              </w:rPr>
              <w:t>作为后缀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b/>
                <w:bCs/>
                <w:color w:val="FF00FF"/>
              </w:rPr>
              <w:t>缩写</w:t>
            </w:r>
            <w:r>
              <w:rPr>
                <w:rFonts w:hint="eastAsia"/>
                <w:b/>
                <w:bCs/>
                <w:color w:val="FF00FF"/>
              </w:rPr>
              <w:t>词</w:t>
            </w:r>
            <w:r>
              <w:t>字母全部</w:t>
            </w:r>
            <w:r>
              <w:rPr>
                <w:b/>
                <w:bCs/>
                <w:color w:val="FF00FF"/>
              </w:rPr>
              <w:t>大写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color w:val="auto"/>
                <w:lang w:val="en-US" w:eastAsia="zh-CN"/>
              </w:rPr>
              <w:t>类名要用名词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5.抽象类需要Abs开头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  <w:tc>
          <w:tcPr>
            <w:tcW w:w="6505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ChatActivity, IMSocket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反例</w:t>
            </w:r>
          </w:p>
        </w:tc>
        <w:tc>
          <w:tcPr>
            <w:tcW w:w="6505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chatActivity, ImSocket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  <w:tc>
          <w:tcPr>
            <w:tcW w:w="6505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</w:tbl>
    <w:p>
      <w:pPr>
        <w:rPr>
          <w:rFonts w:hint="eastAsia"/>
          <w:color w:val="FF99CC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23604"/>
      <w:r>
        <w:rPr>
          <w:rFonts w:hint="eastAsia"/>
          <w:lang w:val="en-US" w:eastAsia="zh-CN"/>
        </w:rPr>
        <w:t>3.1.3 接口</w:t>
      </w:r>
      <w:bookmarkEnd w:id="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b/>
                <w:bCs/>
                <w:color w:val="FF00FF"/>
              </w:rPr>
            </w:pPr>
            <w:r>
              <w:rPr>
                <w:rFonts w:hint="eastAsia"/>
                <w:lang w:val="en-US" w:eastAsia="zh-CN"/>
              </w:rPr>
              <w:t>1.接口名都以IUpperCamelCase风格编写，</w:t>
            </w:r>
            <w:r>
              <w:rPr>
                <w:rFonts w:hint="eastAsia"/>
                <w:b/>
                <w:bCs/>
                <w:color w:val="FF00FF"/>
                <w:lang w:val="en-US" w:eastAsia="zh-CN"/>
              </w:rPr>
              <w:t>开头需要加I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2.接口名用名词或者形容词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Server,server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8227"/>
      <w:r>
        <w:rPr>
          <w:rFonts w:hint="eastAsia"/>
          <w:lang w:val="en-US" w:eastAsia="zh-CN"/>
        </w:rPr>
        <w:t>3.1.4 Import(插件实现)</w:t>
      </w:r>
      <w:bookmarkEnd w:id="8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3189"/>
        <w:gridCol w:w="3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</w:t>
            </w:r>
          </w:p>
        </w:tc>
        <w:tc>
          <w:tcPr>
            <w:tcW w:w="6378" w:type="dxa"/>
            <w:gridSpan w:val="2"/>
            <w:shd w:val="clear" w:color="auto" w:fill="CCFFFF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不要使用通配符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不要换行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分组</w:t>
            </w:r>
            <w:r>
              <w:rPr>
                <w:rFonts w:hint="eastAsia"/>
                <w:lang w:val="en-US" w:eastAsia="zh-CN"/>
              </w:rPr>
              <w:t>，每组使用空格隔开，分组顺序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android包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第三方包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java包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  <w:tc>
          <w:tcPr>
            <w:tcW w:w="6378" w:type="dxa"/>
            <w:gridSpan w:val="2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android.widget.TabHost.OnTabChangeListener;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com.bangbang.bean.message.MessageType;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  <w:lang w:val="en-US" w:eastAsia="zh-CN"/>
              </w:rPr>
              <w:t>import java.io.File;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反例</w:t>
            </w:r>
          </w:p>
        </w:tc>
        <w:tc>
          <w:tcPr>
            <w:tcW w:w="3189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android.widget.TabHost.OnTabChangeListener;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com.bangbang.bean.message.MessageType;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89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android.widget.TabHost.OnTabChangeListener;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com.bangbang.bean.message.MessageType;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  <w:tc>
          <w:tcPr>
            <w:tcW w:w="6378" w:type="dxa"/>
            <w:gridSpan w:val="2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第一点人为控制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第二点，第三点插件控制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660"/>
      <w:r>
        <w:rPr>
          <w:rFonts w:hint="eastAsia"/>
          <w:lang w:val="en-US" w:eastAsia="zh-CN"/>
        </w:rPr>
        <w:t>3.1.5 全局变量</w:t>
      </w:r>
      <w:bookmarkEnd w:id="9"/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常量要求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numPr>
                <w:ilvl w:val="0"/>
                <w:numId w:val="3"/>
              </w:numPr>
            </w:pPr>
            <w:r>
              <w:t>全部单词</w:t>
            </w:r>
            <w:r>
              <w:rPr>
                <w:b/>
                <w:bCs/>
                <w:color w:val="FF99CC"/>
              </w:rPr>
              <w:t>大写</w:t>
            </w:r>
            <w:r>
              <w:t>，单词间用下划线间隔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不是所有final都是常量</w:t>
            </w:r>
            <w:r>
              <w:rPr>
                <w:rFonts w:hint="eastAsia"/>
                <w:lang w:val="en-US" w:eastAsia="zh-CN"/>
              </w:rPr>
              <w:t>，考虑它是否真的感觉像是一个常量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变量长度不得超过20个字符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变量要求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非常量字段名以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lowerCamelCase</w:t>
            </w:r>
            <w:r>
              <w:rPr>
                <w:rFonts w:hint="eastAsia"/>
                <w:lang w:val="en-US" w:eastAsia="zh-CN"/>
              </w:rPr>
              <w:t>风格编写。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静态s开头，非静态m开头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逻辑顺序排列</w:t>
            </w:r>
            <w:r>
              <w:rPr>
                <w:rFonts w:hint="eastAsia"/>
                <w:lang w:val="en-US" w:eastAsia="zh-CN"/>
              </w:rPr>
              <w:t>声明的变量，不要按照时间顺序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变量长度不得超过20个字符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 int MAX_NUMBER =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sNumber = 6;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 Set&lt;String&gt; mTreeList = new HashSet&lt;String&gt;();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maxNumber = 6;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 Set&lt;String&gt; TREE_LIST= new HashSet&lt;String&gt;();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number =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1320"/>
      <w:r>
        <w:rPr>
          <w:rFonts w:hint="eastAsia"/>
          <w:lang w:val="en-US" w:eastAsia="zh-CN"/>
        </w:rPr>
        <w:t>3.1.6 方法</w:t>
      </w:r>
      <w:bookmarkEnd w:id="1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命名要求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方法名都以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lowerCamelCase</w:t>
            </w:r>
            <w:r>
              <w:rPr>
                <w:rFonts w:hint="eastAsia"/>
                <w:lang w:val="en-US" w:eastAsia="zh-CN"/>
              </w:rPr>
              <w:t>风格编写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方法名通常是动词或动词短语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参数应该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避免用单个字符</w:t>
            </w:r>
            <w:r>
              <w:rPr>
                <w:rFonts w:hint="eastAsia"/>
                <w:lang w:val="en-US" w:eastAsia="zh-CN"/>
              </w:rPr>
              <w:t>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编写要求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color w:val="FF99C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每个方法不要超过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60行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值为boolean的方法名使用</w:t>
            </w:r>
            <w:r>
              <w:rPr>
                <w:b/>
                <w:bCs/>
                <w:color w:val="FF99CC"/>
              </w:rPr>
              <w:t>is(has)前缀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99CC"/>
                <w:lang w:eastAsia="zh-CN"/>
              </w:rPr>
              <w:t>重载的函数</w:t>
            </w:r>
            <w:r>
              <w:rPr>
                <w:rFonts w:hint="eastAsia"/>
                <w:color w:val="auto"/>
                <w:lang w:eastAsia="zh-CN"/>
              </w:rPr>
              <w:t>放在</w:t>
            </w:r>
            <w:r>
              <w:rPr>
                <w:rFonts w:hint="eastAsia"/>
                <w:b/>
                <w:bCs/>
                <w:color w:val="FF99CC"/>
                <w:lang w:eastAsia="zh-CN"/>
              </w:rPr>
              <w:t>一起</w:t>
            </w:r>
            <w:r>
              <w:rPr>
                <w:rFonts w:hint="eastAsia"/>
                <w:lang w:eastAsia="zh-CN"/>
              </w:rPr>
              <w:t>，中间不要有其他的函数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 isLeft(int position){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position &gt; 0?;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 getLeft(int p){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p &gt; 0?;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2499"/>
      <w:r>
        <w:rPr>
          <w:rFonts w:hint="eastAsia"/>
          <w:lang w:val="en-US" w:eastAsia="zh-CN"/>
        </w:rPr>
        <w:t>3.1.7 局部变量</w:t>
      </w:r>
      <w:bookmarkEnd w:id="11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命名要求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局部变量都以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lowerCamelCase</w:t>
            </w:r>
            <w:r>
              <w:rPr>
                <w:rFonts w:hint="eastAsia"/>
                <w:lang w:val="en-US" w:eastAsia="zh-CN"/>
              </w:rPr>
              <w:t>风格编写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避免用单字符</w:t>
            </w:r>
            <w:r>
              <w:rPr>
                <w:rFonts w:hint="eastAsia"/>
                <w:lang w:val="en-US" w:eastAsia="zh-CN"/>
              </w:rPr>
              <w:t>进行命名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即使使用final修饰词，也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不能使用常量的规则</w:t>
            </w:r>
            <w:r>
              <w:rPr>
                <w:rFonts w:hint="eastAsia"/>
                <w:lang w:val="en-US" w:eastAsia="zh-CN"/>
              </w:rPr>
              <w:t>命名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变量长度不得超过20个字符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编写要求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声明时初始化</w:t>
            </w:r>
            <w:r>
              <w:rPr>
                <w:rFonts w:hint="eastAsia"/>
                <w:lang w:val="en-US" w:eastAsia="zh-CN"/>
              </w:rPr>
              <w:t xml:space="preserve">，几乎所有局部变量声明都应该进行初始化。如果还缺少足够的信息来正确地初始化变量，那就应该推迟声明，直至可以初始化为止。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final boolean isKey = false;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 boolean Key =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 String key;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4749"/>
      <w:r>
        <w:rPr>
          <w:rFonts w:hint="eastAsia"/>
          <w:lang w:val="en-US" w:eastAsia="zh-CN"/>
        </w:rPr>
        <w:t>3.1.8 注释</w:t>
      </w:r>
      <w:bookmarkEnd w:id="12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注释格式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pStyle w:val="19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b/>
                <w:bCs/>
                <w:color w:val="FF99CC"/>
              </w:rPr>
              <w:t>类</w:t>
            </w:r>
            <w:r>
              <w:rPr>
                <w:color w:val="auto"/>
              </w:rPr>
              <w:t>要有注释</w:t>
            </w:r>
            <w:r>
              <w:t>，包括描述、</w:t>
            </w:r>
            <w:r>
              <w:rPr>
                <w:rFonts w:hint="eastAsia"/>
              </w:rPr>
              <w:t>修改</w:t>
            </w:r>
            <w:r>
              <w:t>记录：作者 修改时间</w:t>
            </w:r>
          </w:p>
          <w:p>
            <w:pPr>
              <w:pStyle w:val="19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b/>
                <w:bCs/>
                <w:color w:val="FF99CC"/>
              </w:rPr>
              <w:t>方法</w:t>
            </w:r>
            <w:r>
              <w:rPr>
                <w:color w:val="auto"/>
              </w:rPr>
              <w:t>要有注释</w:t>
            </w:r>
            <w:r>
              <w:t>，公共方法要有详细的接口输入输出</w:t>
            </w:r>
            <w:r>
              <w:rPr>
                <w:rFonts w:hint="eastAsia"/>
              </w:rPr>
              <w:t>说明</w:t>
            </w:r>
          </w:p>
          <w:p>
            <w:pPr>
              <w:pStyle w:val="1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b/>
                <w:bCs/>
                <w:color w:val="FF99CC"/>
              </w:rPr>
              <w:t>全局变量</w:t>
            </w:r>
            <w:r>
              <w:rPr>
                <w:rFonts w:hint="eastAsia"/>
              </w:rPr>
              <w:t>要有</w:t>
            </w:r>
            <w:r>
              <w:t>注释</w:t>
            </w:r>
            <w:r>
              <w:rPr>
                <w:rFonts w:hint="eastAsia"/>
              </w:rPr>
              <w:t>方法中</w:t>
            </w:r>
            <w:r>
              <w:t>关键逻辑要有注释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javadoc要求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每个文件的开头都应该有一句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版权说明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每个类和自建的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public方法</w:t>
            </w:r>
            <w:r>
              <w:rPr>
                <w:rFonts w:hint="eastAsia"/>
                <w:lang w:val="en-US" w:eastAsia="zh-CN"/>
              </w:rPr>
              <w:t>必须包含Javadoc注释</w:t>
            </w:r>
          </w:p>
          <w:p>
            <w:pPr>
              <w:pStyle w:val="1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对于那些无关紧要的类似get和set方法不必撰写Javadoc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44" w:type="dxa"/>
            <w:shd w:val="clear" w:color="auto" w:fill="00CC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TODO注释要求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对那些临时性的、短期的、够棒但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不完美</w:t>
            </w:r>
            <w:r>
              <w:rPr>
                <w:rFonts w:hint="eastAsia"/>
                <w:lang w:val="en-US" w:eastAsia="zh-CN"/>
              </w:rPr>
              <w:t>的代码，请使用TODO注释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如果TODO注释是“将来要做某事”的格式，则请确保包含一个很明确的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日期</w:t>
            </w:r>
            <w:r>
              <w:rPr>
                <w:rFonts w:hint="eastAsia"/>
                <w:lang w:val="en-US" w:eastAsia="zh-CN"/>
              </w:rPr>
              <w:t>或是一个很明确的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*@param position 当前的位置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*@return 返回是否当前的位置在屏幕的左边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*/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boolean isLeft(int position){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//TODO 2015.9.1前重写判断逻辑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position &gt; 0?;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反例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boolean isLeft(int position){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position &gt; 0?;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  <w:tc>
          <w:tcPr>
            <w:tcW w:w="6378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4445"/>
      <w:r>
        <w:rPr>
          <w:rFonts w:hint="eastAsia"/>
          <w:lang w:val="en-US" w:eastAsia="zh-CN"/>
        </w:rPr>
        <w:t>3.1.9 语句书写要求</w:t>
      </w:r>
      <w:bookmarkEnd w:id="13"/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450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0000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书写点</w:t>
            </w:r>
          </w:p>
        </w:tc>
        <w:tc>
          <w:tcPr>
            <w:tcW w:w="4506" w:type="dxa"/>
            <w:shd w:val="clear" w:color="auto" w:fill="0000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书写要求</w:t>
            </w:r>
          </w:p>
        </w:tc>
        <w:tc>
          <w:tcPr>
            <w:tcW w:w="2841" w:type="dxa"/>
            <w:shd w:val="clear" w:color="auto" w:fill="0000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行长</w:t>
            </w:r>
          </w:p>
        </w:tc>
        <w:tc>
          <w:tcPr>
            <w:tcW w:w="4506" w:type="dxa"/>
            <w:shd w:val="clear" w:color="auto" w:fill="CC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一行代码不要超过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200字</w:t>
            </w:r>
          </w:p>
        </w:tc>
        <w:tc>
          <w:tcPr>
            <w:tcW w:w="2841" w:type="dxa"/>
            <w:shd w:val="clear" w:color="auto" w:fill="CCFFCC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换行规则</w:t>
            </w:r>
          </w:p>
        </w:tc>
        <w:tc>
          <w:tcPr>
            <w:tcW w:w="4506" w:type="dxa"/>
            <w:shd w:val="clear" w:color="auto" w:fill="CCFFFF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如果在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非赋值</w:t>
            </w:r>
            <w:r>
              <w:rPr>
                <w:rFonts w:hint="eastAsia"/>
                <w:lang w:val="en-US" w:eastAsia="zh-CN"/>
              </w:rPr>
              <w:t>运算符处断开，那么在该符号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前</w:t>
            </w:r>
            <w:r>
              <w:rPr>
                <w:rFonts w:hint="eastAsia"/>
                <w:lang w:val="en-US" w:eastAsia="zh-CN"/>
              </w:rPr>
              <w:t>断开(比如+，它将位于下一行)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如果在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赋值</w:t>
            </w:r>
            <w:r>
              <w:rPr>
                <w:rFonts w:hint="eastAsia"/>
                <w:lang w:val="en-US" w:eastAsia="zh-CN"/>
              </w:rPr>
              <w:t>运算符处断开，通常的做法是在该符号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后</w:t>
            </w:r>
            <w:r>
              <w:rPr>
                <w:rFonts w:hint="eastAsia"/>
                <w:lang w:val="en-US" w:eastAsia="zh-CN"/>
              </w:rPr>
              <w:t>断开(比如=，它与前面的内容留在同一行)。这条规则也适用于foreach语句中的分号</w:t>
            </w:r>
          </w:p>
          <w:p>
            <w:pPr>
              <w:rPr>
                <w:rFonts w:hint="eastAsia"/>
                <w:color w:val="FF99C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3.方法名或构造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函数名与左括号</w:t>
            </w:r>
            <w:r>
              <w:rPr>
                <w:rFonts w:hint="eastAsia"/>
                <w:lang w:val="en-US" w:eastAsia="zh-CN"/>
              </w:rPr>
              <w:t>留在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同一行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逗号</w:t>
            </w:r>
            <w:r>
              <w:rPr>
                <w:rFonts w:hint="eastAsia"/>
                <w:lang w:val="en-US" w:eastAsia="zh-CN"/>
              </w:rPr>
              <w:t>(,)与其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前面的内容</w:t>
            </w:r>
            <w:r>
              <w:rPr>
                <w:rFonts w:hint="eastAsia"/>
                <w:lang w:val="en-US" w:eastAsia="zh-CN"/>
              </w:rPr>
              <w:t>留在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同一行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2841" w:type="dxa"/>
            <w:shd w:val="clear" w:color="auto" w:fill="CCFFCC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插件实现能否？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缩进</w:t>
            </w:r>
          </w:p>
        </w:tc>
        <w:tc>
          <w:tcPr>
            <w:tcW w:w="4506" w:type="dxa"/>
            <w:shd w:val="clear" w:color="auto" w:fill="CCFFFF"/>
            <w:vAlign w:val="top"/>
          </w:tcPr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使用空格缩进，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不要用tab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自动换行时，第一行后的每一行至少比第一行多缩进4个空格</w:t>
            </w:r>
          </w:p>
        </w:tc>
        <w:tc>
          <w:tcPr>
            <w:tcW w:w="2841" w:type="dxa"/>
            <w:shd w:val="clear" w:color="auto" w:fill="CCFFCC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第一点人为控制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第二点插件实现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空白</w:t>
            </w:r>
          </w:p>
        </w:tc>
        <w:tc>
          <w:tcPr>
            <w:tcW w:w="4506" w:type="dxa"/>
            <w:shd w:val="clear" w:color="auto" w:fill="CCFFFF"/>
            <w:vAlign w:val="top"/>
          </w:tcPr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不同的元素体使用空白隔开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不同的逻辑单元使用空白给开</w:t>
            </w:r>
          </w:p>
        </w:tc>
        <w:tc>
          <w:tcPr>
            <w:tcW w:w="2841" w:type="dxa"/>
            <w:shd w:val="clear" w:color="auto" w:fill="CCFFCC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插件目测能实现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小括号</w:t>
            </w:r>
          </w:p>
        </w:tc>
        <w:tc>
          <w:tcPr>
            <w:tcW w:w="4506" w:type="dxa"/>
            <w:shd w:val="clear" w:color="auto" w:fill="CC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  <w:color w:val="auto"/>
                <w:lang w:val="en-US" w:eastAsia="zh-CN"/>
              </w:rPr>
              <w:t>小括号</w:t>
            </w:r>
            <w:r>
              <w:rPr>
                <w:rFonts w:hint="eastAsia"/>
                <w:lang w:val="en-US" w:eastAsia="zh-CN"/>
              </w:rPr>
              <w:t>来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限定组</w:t>
            </w:r>
          </w:p>
        </w:tc>
        <w:tc>
          <w:tcPr>
            <w:tcW w:w="2841" w:type="dxa"/>
            <w:shd w:val="clear" w:color="auto" w:fill="CCFFCC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嵌套语句</w:t>
            </w:r>
          </w:p>
        </w:tc>
        <w:tc>
          <w:tcPr>
            <w:tcW w:w="4506" w:type="dxa"/>
            <w:shd w:val="clear" w:color="auto" w:fill="CCFFFF"/>
            <w:vAlign w:val="top"/>
          </w:tcPr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Try{}catch{}嵌套语句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不要超过2</w:t>
            </w:r>
            <w:r>
              <w:rPr>
                <w:rFonts w:hint="eastAsia"/>
                <w:lang w:val="en-US" w:eastAsia="zh-CN"/>
              </w:rPr>
              <w:t>行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其他嵌套语句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不要超过3</w:t>
            </w:r>
            <w:r>
              <w:rPr>
                <w:rFonts w:hint="eastAsia"/>
                <w:lang w:val="en-US" w:eastAsia="zh-CN"/>
              </w:rPr>
              <w:t>行</w:t>
            </w:r>
          </w:p>
        </w:tc>
        <w:tc>
          <w:tcPr>
            <w:tcW w:w="2841" w:type="dxa"/>
            <w:shd w:val="clear" w:color="auto" w:fill="CCFFCC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00CC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异常处理</w:t>
            </w:r>
          </w:p>
        </w:tc>
        <w:tc>
          <w:tcPr>
            <w:tcW w:w="4506" w:type="dxa"/>
            <w:shd w:val="clear" w:color="auto" w:fill="CC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尽量不</w:t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要捕获顶级的Exception</w:t>
            </w:r>
            <w:r>
              <w:rPr>
                <w:rFonts w:hint="eastAsia"/>
                <w:lang w:val="en-US" w:eastAsia="zh-CN"/>
              </w:rPr>
              <w:t>，特例：为了阻止错误在用户界面上显示出来，或者保持批量工作的运行时可以考虑捕获顶级的Exception</w:t>
            </w:r>
          </w:p>
        </w:tc>
        <w:tc>
          <w:tcPr>
            <w:tcW w:w="2841" w:type="dxa"/>
            <w:shd w:val="clear" w:color="auto" w:fill="CCFFCC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人为控制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4" w:name="_Toc12670"/>
      <w:r>
        <w:rPr>
          <w:rFonts w:hint="eastAsia"/>
        </w:rPr>
        <w:t>资源文件规范（这部分</w:t>
      </w:r>
      <w:r>
        <w:t>需要</w:t>
      </w:r>
      <w:r>
        <w:rPr>
          <w:rFonts w:hint="eastAsia"/>
        </w:rPr>
        <w:t>记忆</w:t>
      </w:r>
      <w:r>
        <w:t>）</w:t>
      </w:r>
      <w:bookmarkEnd w:id="14"/>
    </w:p>
    <w:p>
      <w:pPr>
        <w:pStyle w:val="4"/>
        <w:numPr>
          <w:ilvl w:val="2"/>
          <w:numId w:val="1"/>
        </w:numPr>
      </w:pPr>
      <w:bookmarkStart w:id="15" w:name="_Toc8636"/>
      <w:r>
        <w:t>L</w:t>
      </w:r>
      <w:r>
        <w:rPr>
          <w:rFonts w:hint="eastAsia"/>
        </w:rPr>
        <w:t>ayout中</w:t>
      </w:r>
      <w:r>
        <w:t>的要求</w:t>
      </w:r>
      <w:bookmarkEnd w:id="15"/>
    </w:p>
    <w:p>
      <w:pPr>
        <w:shd w:val="clear" w:color="auto" w:fill="3366FF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嵌套不要超过</w:t>
      </w:r>
      <w:r>
        <w:rPr>
          <w:rFonts w:hint="eastAsia"/>
          <w:b/>
          <w:bCs/>
          <w:color w:val="FF99CC"/>
          <w:sz w:val="28"/>
          <w:szCs w:val="28"/>
          <w:lang w:val="en-US" w:eastAsia="zh-CN"/>
        </w:rPr>
        <w:t>3层</w:t>
      </w:r>
      <w:r>
        <w:rPr>
          <w:rFonts w:hint="eastAsia"/>
          <w:sz w:val="28"/>
          <w:szCs w:val="28"/>
          <w:lang w:val="en-US" w:eastAsia="zh-CN"/>
        </w:rPr>
        <w:t>，IMPORTANT，</w:t>
      </w:r>
      <w:r>
        <w:rPr>
          <w:rFonts w:hint="eastAsia"/>
          <w:sz w:val="28"/>
          <w:szCs w:val="28"/>
        </w:rPr>
        <w:t>复杂布局</w:t>
      </w:r>
      <w:r>
        <w:rPr>
          <w:sz w:val="28"/>
          <w:szCs w:val="28"/>
        </w:rPr>
        <w:t>组成部分要有注释</w:t>
      </w:r>
    </w:p>
    <w:p>
      <w:pPr>
        <w:rPr>
          <w:rFonts w:hint="eastAsia"/>
          <w:lang w:val="en-US" w:eastAsia="zh-CN"/>
        </w:rPr>
      </w:pPr>
    </w:p>
    <w:tbl>
      <w:tblPr>
        <w:tblStyle w:val="26"/>
        <w:tblpPr w:leftFromText="180" w:rightFromText="180" w:vertAnchor="text" w:horzAnchor="page" w:tblpX="2012" w:tblpY="567"/>
        <w:tblOverlap w:val="never"/>
        <w:tblW w:w="8528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4490"/>
        <w:gridCol w:w="2861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77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标示符</w:t>
            </w:r>
          </w:p>
        </w:tc>
        <w:tc>
          <w:tcPr>
            <w:tcW w:w="4490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r>
              <w:rPr>
                <w:rFonts w:hint="eastAsia"/>
                <w:b/>
                <w:bCs/>
              </w:rPr>
              <w:t>要求</w:t>
            </w:r>
          </w:p>
        </w:tc>
        <w:tc>
          <w:tcPr>
            <w:tcW w:w="2861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r>
              <w:rPr>
                <w:rFonts w:hint="eastAsia"/>
                <w:b/>
                <w:bCs/>
              </w:rPr>
              <w:t>示例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77" w:type="dxa"/>
            <w:shd w:val="clear" w:color="auto" w:fill="00CCFF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layou</w:t>
            </w: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490" w:type="dxa"/>
            <w:shd w:val="clear" w:color="auto" w:fill="CCFFFF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全部英文</w:t>
            </w:r>
            <w:r>
              <w:t>小写</w:t>
            </w:r>
            <w:r>
              <w:rPr>
                <w:rFonts w:hint="eastAsia"/>
              </w:rPr>
              <w:t>，</w:t>
            </w:r>
            <w:r>
              <w:t>单词间以下划线间隔。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  <w:b/>
                <w:bCs/>
                <w:color w:val="FF99CC"/>
              </w:rPr>
              <w:t>业务线_activity_</w:t>
            </w:r>
            <w:r>
              <w:rPr>
                <w:b/>
                <w:bCs/>
                <w:color w:val="FF99CC"/>
              </w:rPr>
              <w:t>功能</w:t>
            </w:r>
            <w:r>
              <w:rPr>
                <w:rFonts w:hint="eastAsia"/>
                <w:b/>
                <w:bCs/>
                <w:color w:val="FF99CC"/>
              </w:rPr>
              <w:t>描述</w:t>
            </w:r>
          </w:p>
        </w:tc>
        <w:tc>
          <w:tcPr>
            <w:tcW w:w="2861" w:type="dxa"/>
            <w:shd w:val="clear" w:color="auto" w:fill="CCFFCC"/>
            <w:vAlign w:val="top"/>
          </w:tcPr>
          <w:p>
            <w:r>
              <w:t>House_activity_</w:t>
            </w:r>
            <w:r>
              <w:rPr>
                <w:rFonts w:hint="eastAsia"/>
              </w:rPr>
              <w:t>main</w:t>
            </w:r>
            <w:r>
              <w:t>.xml</w:t>
            </w:r>
          </w:p>
          <w:p>
            <w:r>
              <w:t>house_activity _list</w:t>
            </w:r>
            <w:r>
              <w:rPr>
                <w:rFonts w:hint="eastAsia"/>
              </w:rPr>
              <w:t>_view</w:t>
            </w:r>
            <w:r>
              <w:t>.xml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77" w:type="dxa"/>
            <w:shd w:val="clear" w:color="auto" w:fill="00CCFF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Dialog</w:t>
            </w:r>
          </w:p>
        </w:tc>
        <w:tc>
          <w:tcPr>
            <w:tcW w:w="4490" w:type="dxa"/>
            <w:shd w:val="clear" w:color="auto" w:fill="CCFFFF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全部英文</w:t>
            </w:r>
            <w:r>
              <w:t>小写</w:t>
            </w:r>
            <w:r>
              <w:rPr>
                <w:rFonts w:hint="eastAsia"/>
              </w:rPr>
              <w:t>，</w:t>
            </w:r>
            <w:r>
              <w:t>单词间以下划线间隔。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  <w:b/>
                <w:bCs/>
                <w:color w:val="FF99CC"/>
              </w:rPr>
              <w:t>业务线_</w:t>
            </w:r>
            <w:r>
              <w:rPr>
                <w:b/>
                <w:bCs/>
                <w:color w:val="FF99CC"/>
              </w:rPr>
              <w:t>dialog</w:t>
            </w:r>
            <w:r>
              <w:rPr>
                <w:rFonts w:hint="eastAsia"/>
                <w:b/>
                <w:bCs/>
                <w:color w:val="FF99CC"/>
              </w:rPr>
              <w:t>_</w:t>
            </w:r>
            <w:r>
              <w:rPr>
                <w:b/>
                <w:bCs/>
                <w:color w:val="FF99CC"/>
              </w:rPr>
              <w:t>功能</w:t>
            </w:r>
            <w:r>
              <w:rPr>
                <w:rFonts w:hint="eastAsia"/>
                <w:b/>
                <w:bCs/>
                <w:color w:val="FF99CC"/>
              </w:rPr>
              <w:t>描述</w:t>
            </w:r>
          </w:p>
        </w:tc>
        <w:tc>
          <w:tcPr>
            <w:tcW w:w="2861" w:type="dxa"/>
            <w:shd w:val="clear" w:color="auto" w:fill="CCFFCC"/>
            <w:vAlign w:val="top"/>
          </w:tcPr>
          <w:p>
            <w:r>
              <w:t>common_dialog _offline.xml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77" w:type="dxa"/>
            <w:shd w:val="clear" w:color="auto" w:fill="00CCFF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listitem</w:t>
            </w:r>
          </w:p>
        </w:tc>
        <w:tc>
          <w:tcPr>
            <w:tcW w:w="4490" w:type="dxa"/>
            <w:shd w:val="clear" w:color="auto" w:fill="CCFFFF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全部英文</w:t>
            </w:r>
            <w:r>
              <w:t>小写</w:t>
            </w:r>
            <w:r>
              <w:rPr>
                <w:rFonts w:hint="eastAsia"/>
              </w:rPr>
              <w:t>，</w:t>
            </w:r>
            <w:r>
              <w:t>单词间以下划线间隔。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  <w:b/>
                <w:bCs/>
                <w:color w:val="FF99CC"/>
              </w:rPr>
              <w:t>业务线_</w:t>
            </w:r>
            <w:r>
              <w:rPr>
                <w:b/>
                <w:bCs/>
                <w:color w:val="FF99CC"/>
              </w:rPr>
              <w:t>listitem</w:t>
            </w:r>
            <w:r>
              <w:rPr>
                <w:rFonts w:hint="eastAsia"/>
                <w:b/>
                <w:bCs/>
                <w:color w:val="FF99CC"/>
              </w:rPr>
              <w:t>_</w:t>
            </w:r>
            <w:r>
              <w:rPr>
                <w:b/>
                <w:bCs/>
                <w:color w:val="FF99CC"/>
              </w:rPr>
              <w:t>功能</w:t>
            </w:r>
            <w:r>
              <w:rPr>
                <w:rFonts w:hint="eastAsia"/>
                <w:b/>
                <w:bCs/>
                <w:color w:val="FF99CC"/>
              </w:rPr>
              <w:t>描述</w:t>
            </w:r>
          </w:p>
        </w:tc>
        <w:tc>
          <w:tcPr>
            <w:tcW w:w="2861" w:type="dxa"/>
            <w:shd w:val="clear" w:color="auto" w:fill="CCFFCC"/>
            <w:vAlign w:val="top"/>
          </w:tcPr>
          <w:p>
            <w:r>
              <w:t>house_listitem_</w:t>
            </w:r>
            <w:r>
              <w:rPr>
                <w:rFonts w:hint="eastAsia"/>
              </w:rPr>
              <w:t>income_list.xml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77" w:type="dxa"/>
            <w:shd w:val="clear" w:color="auto" w:fill="00CCFF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4490" w:type="dxa"/>
            <w:shd w:val="clear" w:color="auto" w:fill="CCFFFF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全部小写</w:t>
            </w:r>
            <w:r>
              <w:t>，单词间以下划线间隔。</w:t>
            </w:r>
          </w:p>
          <w:tbl>
            <w:tblPr>
              <w:tblStyle w:val="16"/>
              <w:tblpPr w:leftFromText="180" w:rightFromText="180" w:vertAnchor="text" w:horzAnchor="page" w:tblpX="202" w:tblpY="615"/>
              <w:tblOverlap w:val="never"/>
              <w:tblW w:w="8522" w:type="dxa"/>
              <w:tblInd w:w="113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95"/>
              <w:gridCol w:w="554"/>
              <w:gridCol w:w="4542"/>
              <w:gridCol w:w="213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r>
                    <w:rPr>
                      <w:rFonts w:hint="eastAsia"/>
                    </w:rPr>
                    <w:t>TextView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tv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EditText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et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WebView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wv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ImageView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iv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VideoView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vv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MediaController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mc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ListView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lv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GridView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gv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Gallery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gly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Button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btn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ImageButton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ib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CheckBox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cb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RadioButton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rb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SeekBar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sb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ProgressBar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pb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Spinner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spr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SearchView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sv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AnalogClock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ac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5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TimePicker</w:t>
                  </w:r>
                </w:p>
              </w:tc>
              <w:tc>
                <w:tcPr>
                  <w:tcW w:w="554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tp</w:t>
                  </w:r>
                </w:p>
              </w:tc>
              <w:tc>
                <w:tcPr>
                  <w:tcW w:w="4542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DatePicker</w:t>
                  </w:r>
                </w:p>
              </w:tc>
              <w:tc>
                <w:tcPr>
                  <w:tcW w:w="2131" w:type="dxa"/>
                  <w:vAlign w:val="top"/>
                </w:tcPr>
                <w:p>
                  <w:pPr>
                    <w:pStyle w:val="19"/>
                    <w:ind w:firstLine="0" w:firstLineChars="0"/>
                  </w:pPr>
                  <w:r>
                    <w:rPr>
                      <w:rFonts w:hint="eastAsia"/>
                    </w:rPr>
                    <w:t>dp</w:t>
                  </w:r>
                </w:p>
              </w:tc>
            </w:tr>
          </w:tbl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b/>
                <w:bCs/>
                <w:color w:val="FF99CC"/>
              </w:rPr>
              <w:t>layout名</w:t>
            </w:r>
            <w:r>
              <w:rPr>
                <w:rFonts w:hint="eastAsia"/>
                <w:b/>
                <w:bCs/>
                <w:color w:val="FF99CC"/>
              </w:rPr>
              <w:t>_控件</w:t>
            </w:r>
            <w:r>
              <w:rPr>
                <w:b/>
                <w:bCs/>
                <w:color w:val="FF99CC"/>
              </w:rPr>
              <w:t>类型</w:t>
            </w:r>
            <w:r>
              <w:rPr>
                <w:rFonts w:hint="eastAsia"/>
                <w:b/>
                <w:bCs/>
                <w:color w:val="FF99CC"/>
              </w:rPr>
              <w:t>_控件功能</w:t>
            </w:r>
            <w:r>
              <w:rPr>
                <w:rFonts w:hint="eastAsia"/>
              </w:rPr>
              <w:t xml:space="preserve">  （控件类型参见</w:t>
            </w:r>
            <w:r>
              <w:t>下表）</w:t>
            </w:r>
          </w:p>
          <w:p/>
        </w:tc>
        <w:tc>
          <w:tcPr>
            <w:tcW w:w="2861" w:type="dxa"/>
            <w:shd w:val="clear" w:color="auto" w:fill="CCFFCC"/>
            <w:vAlign w:val="top"/>
          </w:tcPr>
          <w:p>
            <w:r>
              <w:t>house_</w:t>
            </w:r>
            <w:r>
              <w:rPr>
                <w:rFonts w:hint="eastAsia"/>
              </w:rPr>
              <w:t>main</w:t>
            </w:r>
            <w:r>
              <w:t>_btn_search</w:t>
            </w:r>
          </w:p>
        </w:tc>
      </w:tr>
    </w:tbl>
    <w:p/>
    <w:p/>
    <w:p>
      <w:pPr>
        <w:pStyle w:val="4"/>
        <w:numPr>
          <w:ilvl w:val="2"/>
          <w:numId w:val="1"/>
        </w:numPr>
      </w:pPr>
      <w:bookmarkStart w:id="16" w:name="_Toc27026"/>
      <w:r>
        <w:t>strings.xml中的</w:t>
      </w:r>
      <w:r>
        <w:rPr>
          <w:rFonts w:hint="eastAsia"/>
        </w:rPr>
        <w:t>要求</w:t>
      </w:r>
      <w:r>
        <w:t> </w:t>
      </w:r>
      <w:bookmarkEnd w:id="16"/>
    </w:p>
    <w:tbl>
      <w:tblPr>
        <w:tblStyle w:val="26"/>
        <w:tblpPr w:leftFromText="180" w:rightFromText="180" w:vertAnchor="text" w:horzAnchor="page" w:tblpX="2023" w:tblpY="1411"/>
        <w:tblOverlap w:val="never"/>
        <w:tblW w:w="837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4309"/>
        <w:gridCol w:w="287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95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标示符</w:t>
            </w:r>
          </w:p>
        </w:tc>
        <w:tc>
          <w:tcPr>
            <w:tcW w:w="4309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r>
              <w:rPr>
                <w:rFonts w:hint="eastAsia"/>
                <w:b/>
                <w:bCs/>
              </w:rPr>
              <w:t>要求</w:t>
            </w:r>
          </w:p>
        </w:tc>
        <w:tc>
          <w:tcPr>
            <w:tcW w:w="2873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r>
              <w:rPr>
                <w:rFonts w:hint="eastAsia"/>
                <w:b/>
                <w:bCs/>
              </w:rPr>
              <w:t>示例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</w:trPr>
        <w:tc>
          <w:tcPr>
            <w:tcW w:w="1195" w:type="dxa"/>
            <w:shd w:val="clear" w:color="auto" w:fill="00CCFF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4309" w:type="dxa"/>
            <w:shd w:val="clear" w:color="auto" w:fill="CCFFFF"/>
            <w:vAlign w:val="top"/>
          </w:tcPr>
          <w:p>
            <w:r>
              <w:rPr>
                <w:rFonts w:hint="eastAsia"/>
              </w:rPr>
              <w:t>全部小写</w:t>
            </w:r>
            <w:r>
              <w:t>，单词间以下划线间隔。Id</w:t>
            </w:r>
            <w:r>
              <w:rPr>
                <w:rFonts w:hint="eastAsia"/>
              </w:rPr>
              <w:t>尽量采取</w:t>
            </w:r>
            <w:r>
              <w:t>语句</w:t>
            </w:r>
            <w:r>
              <w:rPr>
                <w:rFonts w:hint="eastAsia"/>
              </w:rPr>
              <w:t>英文</w:t>
            </w:r>
            <w:r>
              <w:t>翻译</w:t>
            </w:r>
            <w:r>
              <w:rPr>
                <w:rFonts w:hint="eastAsia"/>
              </w:rPr>
              <w:t>，</w:t>
            </w:r>
            <w:r>
              <w:t>或者意义的描述，不要加上</w:t>
            </w:r>
            <w:r>
              <w:rPr>
                <w:rFonts w:hint="eastAsia"/>
              </w:rPr>
              <w:t>前缀</w:t>
            </w:r>
            <w:r>
              <w:t>后缀。</w:t>
            </w:r>
          </w:p>
          <w:p>
            <w:r>
              <w:t>ok -&gt; 确定</w:t>
            </w:r>
          </w:p>
          <w:p>
            <w:r>
              <w:t>cancel -&gt; 取消</w:t>
            </w:r>
          </w:p>
          <w:p>
            <w:r>
              <w:t>save -&gt; 保存</w:t>
            </w:r>
          </w:p>
          <w:p>
            <w:r>
              <w:t>welcome_to_use -&gt;  欢迎使用</w:t>
            </w:r>
          </w:p>
          <w:p>
            <w:r>
              <w:t>use_at_first_time -&gt; 首次使用</w:t>
            </w:r>
          </w:p>
          <w:p>
            <w:r>
              <w:rPr>
                <w:rFonts w:hint="eastAsia"/>
              </w:rPr>
              <w:t>在定义</w:t>
            </w:r>
            <w:r>
              <w:t>前请先到String中搜索</w:t>
            </w:r>
            <w:r>
              <w:rPr>
                <w:rFonts w:hint="eastAsia"/>
              </w:rPr>
              <w:t>之前</w:t>
            </w:r>
            <w:r>
              <w:t>有没有定义，避免重复定义。</w:t>
            </w:r>
          </w:p>
        </w:tc>
        <w:tc>
          <w:tcPr>
            <w:tcW w:w="2873" w:type="dxa"/>
            <w:shd w:val="clear" w:color="auto" w:fill="CCFFCC"/>
            <w:vAlign w:val="top"/>
          </w:tcPr>
          <w:p>
            <w:r>
              <w:t>house_</w:t>
            </w:r>
            <w:r>
              <w:rPr>
                <w:rFonts w:hint="eastAsia"/>
              </w:rPr>
              <w:t>main</w:t>
            </w:r>
            <w:r>
              <w:t>_btn_search_label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17" w:name="_Toc26895"/>
      <w:r>
        <w:rPr>
          <w:rFonts w:hint="eastAsia"/>
        </w:rPr>
        <w:t>drawable</w:t>
      </w:r>
      <w:r>
        <w:t>中的</w:t>
      </w:r>
      <w:r>
        <w:rPr>
          <w:rFonts w:hint="eastAsia"/>
        </w:rPr>
        <w:t>要求</w:t>
      </w:r>
      <w:bookmarkEnd w:id="17"/>
    </w:p>
    <w:tbl>
      <w:tblPr>
        <w:tblStyle w:val="26"/>
        <w:tblpPr w:leftFromText="180" w:rightFromText="180" w:vertAnchor="text" w:horzAnchor="page" w:tblpX="2173" w:tblpY="972"/>
        <w:tblOverlap w:val="never"/>
        <w:tblW w:w="836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4235"/>
        <w:gridCol w:w="287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57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标示符</w:t>
            </w:r>
          </w:p>
        </w:tc>
        <w:tc>
          <w:tcPr>
            <w:tcW w:w="4235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r>
              <w:rPr>
                <w:rFonts w:hint="eastAsia"/>
                <w:b/>
                <w:bCs/>
              </w:rPr>
              <w:t>要求</w:t>
            </w:r>
          </w:p>
        </w:tc>
        <w:tc>
          <w:tcPr>
            <w:tcW w:w="2873" w:type="dxa"/>
            <w:tcBorders>
              <w:bottom w:val="single" w:color="666666" w:sz="12" w:space="0"/>
            </w:tcBorders>
            <w:shd w:val="clear" w:color="auto" w:fill="0000FF"/>
            <w:vAlign w:val="top"/>
          </w:tcPr>
          <w:p>
            <w:r>
              <w:rPr>
                <w:rFonts w:hint="eastAsia"/>
                <w:b/>
                <w:bCs/>
              </w:rPr>
              <w:t>示例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1257" w:type="dxa"/>
            <w:shd w:val="clear" w:color="auto" w:fill="00CC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</w:t>
            </w:r>
          </w:p>
        </w:tc>
        <w:tc>
          <w:tcPr>
            <w:tcW w:w="4235" w:type="dxa"/>
            <w:shd w:val="clear" w:color="auto" w:fill="CCFFFF"/>
            <w:vAlign w:val="top"/>
          </w:tcPr>
          <w:p>
            <w:r>
              <w:rPr>
                <w:rFonts w:hint="eastAsia"/>
              </w:rPr>
              <w:t>全部小写</w:t>
            </w:r>
            <w:r>
              <w:t>，单词间以下划线间隔。</w:t>
            </w:r>
          </w:p>
          <w:p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  <w:b/>
                <w:bCs/>
                <w:color w:val="FF99CC"/>
              </w:rPr>
              <w:t>类型</w:t>
            </w:r>
            <w:r>
              <w:rPr>
                <w:b/>
                <w:bCs/>
                <w:color w:val="FF99CC"/>
              </w:rPr>
              <w:t>_描述_状态</w:t>
            </w:r>
            <w:r>
              <w:rPr>
                <w:rFonts w:hint="eastAsia"/>
              </w:rPr>
              <w:t>（只有一种</w:t>
            </w:r>
            <w:r>
              <w:t>状态则省略）</w:t>
            </w:r>
          </w:p>
          <w:p>
            <w:r>
              <w:rPr>
                <w:rFonts w:hint="eastAsia"/>
              </w:rPr>
              <w:t>类型定义：</w:t>
            </w:r>
            <w:r>
              <w:t>背景</w:t>
            </w:r>
            <w:r>
              <w:rPr>
                <w:rFonts w:hint="eastAsia"/>
              </w:rPr>
              <w:t>(</w:t>
            </w:r>
            <w:r>
              <w:t>bg</w:t>
            </w:r>
            <w:r>
              <w:rPr>
                <w:rFonts w:hint="eastAsia"/>
              </w:rPr>
              <w:t>)、</w:t>
            </w:r>
            <w:r>
              <w:t>按钮</w:t>
            </w:r>
            <w:r>
              <w:rPr>
                <w:rFonts w:hint="eastAsia"/>
              </w:rPr>
              <w:t>(</w:t>
            </w:r>
            <w:r>
              <w:t>btn</w:t>
            </w:r>
            <w:r>
              <w:rPr>
                <w:rFonts w:hint="eastAsia"/>
              </w:rPr>
              <w:t>)</w:t>
            </w:r>
            <w:r>
              <w:t>、图标</w:t>
            </w:r>
            <w:r>
              <w:rPr>
                <w:rFonts w:hint="eastAsia"/>
              </w:rPr>
              <w:t>(</w:t>
            </w:r>
            <w:r>
              <w:t>ico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状态定义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(</w:t>
            </w:r>
            <w:r>
              <w:rPr>
                <w:rFonts w:hint="eastAsia"/>
              </w:rPr>
              <w:t>normal</w:t>
            </w:r>
            <w:r>
              <w:t>)</w:t>
            </w:r>
            <w:r>
              <w:rPr>
                <w:rFonts w:hint="eastAsia"/>
              </w:rPr>
              <w:t>、按下</w:t>
            </w:r>
            <w:r>
              <w:t>(down)</w:t>
            </w:r>
            <w:r>
              <w:rPr>
                <w:rFonts w:hint="eastAsia"/>
              </w:rPr>
              <w:t>、</w:t>
            </w:r>
            <w:r>
              <w:t>选中(selected)</w:t>
            </w:r>
          </w:p>
        </w:tc>
        <w:tc>
          <w:tcPr>
            <w:tcW w:w="2873" w:type="dxa"/>
            <w:shd w:val="clear" w:color="auto" w:fill="CCFFCC"/>
            <w:vAlign w:val="top"/>
          </w:tcPr>
          <w:p>
            <w:r>
              <w:t>bg_login_activity.png</w:t>
            </w:r>
          </w:p>
          <w:p>
            <w:r>
              <w:t>btn_login</w:t>
            </w:r>
          </w:p>
          <w:p>
            <w:r>
              <w:t>ico_logo</w:t>
            </w:r>
          </w:p>
          <w:p>
            <w:r>
              <w:t>btn_login_normal</w:t>
            </w:r>
          </w:p>
          <w:p>
            <w:r>
              <w:rPr>
                <w:i/>
              </w:rPr>
              <w:t>btn_login_down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257" w:type="dxa"/>
            <w:shd w:val="clear" w:color="auto" w:fill="00CCFF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</w:t>
            </w:r>
            <w:r>
              <w:rPr>
                <w:b/>
                <w:bCs/>
              </w:rPr>
              <w:t>使用</w:t>
            </w:r>
          </w:p>
        </w:tc>
        <w:tc>
          <w:tcPr>
            <w:tcW w:w="4235" w:type="dxa"/>
            <w:shd w:val="clear" w:color="auto" w:fill="CCFFFF"/>
            <w:vAlign w:val="top"/>
          </w:tcPr>
          <w:p>
            <w:r>
              <w:rPr>
                <w:rFonts w:hint="eastAsia"/>
              </w:rPr>
              <w:t>多张</w:t>
            </w:r>
            <w:r>
              <w:t>图片放置对应的分辨率</w:t>
            </w:r>
            <w:r>
              <w:rPr>
                <w:rFonts w:hint="eastAsia"/>
              </w:rPr>
              <w:t>缩放</w:t>
            </w:r>
            <w:r>
              <w:t>目录</w:t>
            </w:r>
          </w:p>
          <w:p>
            <w:r>
              <w:rPr>
                <w:rFonts w:hint="eastAsia"/>
                <w:b/>
                <w:bCs/>
                <w:color w:val="FF99CC"/>
              </w:rPr>
              <w:t>仅</w:t>
            </w:r>
            <w:r>
              <w:rPr>
                <w:b/>
                <w:bCs/>
                <w:color w:val="FF99CC"/>
              </w:rPr>
              <w:t>一张图片统一放到drawable目录</w:t>
            </w:r>
            <w:r>
              <w:t>中</w:t>
            </w:r>
          </w:p>
        </w:tc>
        <w:tc>
          <w:tcPr>
            <w:tcW w:w="2873" w:type="dxa"/>
            <w:shd w:val="clear" w:color="auto" w:fill="CCFFCC"/>
            <w:vAlign w:val="top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57" w:type="dxa"/>
            <w:shd w:val="clear" w:color="auto" w:fill="00CCFF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图片后缀名</w:t>
            </w:r>
          </w:p>
        </w:tc>
        <w:tc>
          <w:tcPr>
            <w:tcW w:w="4235" w:type="dxa"/>
            <w:shd w:val="clear" w:color="auto" w:fill="CCFFFF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图片后缀名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jpg png 需要</w:t>
            </w:r>
            <w:r>
              <w:rPr>
                <w:rFonts w:hint="eastAsia"/>
                <w:b w:val="0"/>
                <w:bCs w:val="0"/>
                <w:shd w:val="clear" w:color="auto" w:fill="auto"/>
                <w:lang w:val="en-US" w:eastAsia="zh-CN"/>
              </w:rPr>
              <w:t>小写</w:t>
            </w:r>
          </w:p>
        </w:tc>
        <w:tc>
          <w:tcPr>
            <w:tcW w:w="2873" w:type="dxa"/>
            <w:shd w:val="clear" w:color="auto" w:fill="CCFFCC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57" w:type="dxa"/>
            <w:shd w:val="clear" w:color="auto" w:fill="00CCFF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泛型</w:t>
            </w:r>
          </w:p>
        </w:tc>
        <w:tc>
          <w:tcPr>
            <w:tcW w:w="4235" w:type="dxa"/>
            <w:shd w:val="clear" w:color="auto" w:fill="CCFFFF"/>
            <w:vAlign w:val="top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不要使用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lang w:eastAsia="zh-CN"/>
              </w:rPr>
              <w:t>泛型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&lt;?,?,?&gt;, ?换成具体的类型</w:t>
            </w:r>
          </w:p>
        </w:tc>
        <w:tc>
          <w:tcPr>
            <w:tcW w:w="2873" w:type="dxa"/>
            <w:shd w:val="clear" w:color="auto" w:fill="CCFFCC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</w:pPr>
    </w:p>
    <w:p/>
    <w:p>
      <w:pPr>
        <w:pStyle w:val="2"/>
        <w:numPr>
          <w:ilvl w:val="0"/>
          <w:numId w:val="1"/>
        </w:numPr>
      </w:pPr>
      <w:bookmarkStart w:id="18" w:name="_Toc17291"/>
      <w:r>
        <w:rPr>
          <w:rFonts w:hint="eastAsia"/>
        </w:rPr>
        <w:t>辅助</w:t>
      </w:r>
      <w:r>
        <w:t>工具</w:t>
      </w:r>
      <w:bookmarkEnd w:id="18"/>
    </w:p>
    <w:p>
      <w:pPr>
        <w:pStyle w:val="3"/>
        <w:numPr>
          <w:ilvl w:val="1"/>
          <w:numId w:val="1"/>
        </w:numPr>
      </w:pPr>
      <w:bookmarkStart w:id="19" w:name="_Toc20331"/>
      <w:r>
        <w:rPr>
          <w:rFonts w:hint="eastAsia"/>
        </w:rPr>
        <w:t>Code</w:t>
      </w:r>
      <w:r>
        <w:t xml:space="preserve"> Templates</w:t>
      </w:r>
      <w:bookmarkEnd w:id="19"/>
    </w:p>
    <w:p>
      <w:r>
        <w:rPr>
          <w:rFonts w:hint="eastAsia"/>
        </w:rPr>
        <w:t>该工具</w:t>
      </w:r>
      <w:r>
        <w:t>主要用于自动添加注释</w:t>
      </w:r>
      <w:r>
        <w:rPr>
          <w:rFonts w:hint="eastAsia"/>
        </w:rPr>
        <w:t>，</w:t>
      </w:r>
      <w:r>
        <w:t>包括：</w:t>
      </w:r>
      <w:r>
        <w:rPr>
          <w:rFonts w:hint="eastAsia"/>
        </w:rPr>
        <w:t>文件</w:t>
      </w:r>
      <w:r>
        <w:t>注释、类注释</w:t>
      </w:r>
      <w:r>
        <w:rPr>
          <w:rFonts w:hint="eastAsia"/>
        </w:rPr>
        <w:t>、</w:t>
      </w:r>
      <w:r>
        <w:t>方法、变量注释等</w:t>
      </w:r>
      <w:r>
        <w:rPr>
          <w:rFonts w:hint="eastAsia"/>
        </w:rPr>
        <w:t>。代码</w:t>
      </w:r>
      <w:r>
        <w:t>模板依据Sun标准设置未改动。</w:t>
      </w:r>
    </w:p>
    <w:p>
      <w:pPr>
        <w:pStyle w:val="4"/>
        <w:numPr>
          <w:ilvl w:val="2"/>
          <w:numId w:val="1"/>
        </w:numPr>
      </w:pPr>
      <w:bookmarkStart w:id="20" w:name="_Toc10046"/>
      <w:r>
        <w:rPr>
          <w:rFonts w:hint="eastAsia"/>
        </w:rPr>
        <w:t>导入</w:t>
      </w:r>
      <w:r>
        <w:t>统一模板</w:t>
      </w:r>
      <w:bookmarkEnd w:id="20"/>
    </w:p>
    <w:p>
      <w:r>
        <w:rPr>
          <w:rFonts w:hint="eastAsia"/>
        </w:rPr>
        <w:t>打开</w:t>
      </w:r>
      <w:r>
        <w:t>窗口：Eclipse</w:t>
      </w:r>
      <w:r>
        <w:rPr/>
        <w:sym w:font="Wingdings" w:char="F0E0"/>
      </w:r>
      <w:r>
        <w:t>Window</w:t>
      </w:r>
      <w:r>
        <w:rPr/>
        <w:sym w:font="Wingdings" w:char="F0E0"/>
      </w:r>
      <w:r>
        <w:t>Perferences</w:t>
      </w:r>
      <w:r>
        <w:rPr/>
        <w:sym w:font="Wingdings" w:char="F0E0"/>
      </w:r>
      <w:r>
        <w:t>Java</w:t>
      </w:r>
      <w:r>
        <w:rPr/>
        <w:sym w:font="Wingdings" w:char="F0E0"/>
      </w:r>
      <w:r>
        <w:t>Code Style</w:t>
      </w:r>
      <w:r>
        <w:rPr/>
        <w:sym w:font="Wingdings" w:char="F0E0"/>
      </w:r>
      <w:r>
        <w:t>Code Templates</w:t>
      </w:r>
      <w:r>
        <w:rPr>
          <w:rFonts w:hint="eastAsia"/>
        </w:rPr>
        <w:t>，</w:t>
      </w:r>
      <w:r>
        <w:t>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396615" cy="336550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</w:t>
      </w:r>
      <w:r>
        <w:t>Imp</w:t>
      </w:r>
      <w:r>
        <w:rPr>
          <w:rFonts w:hint="eastAsia"/>
        </w:rPr>
        <w:t>ort导入</w:t>
      </w:r>
      <w:r>
        <w:t>bangbang_android_codetemplates.xml</w:t>
      </w:r>
    </w:p>
    <w:p/>
    <w:p>
      <w:pPr>
        <w:pStyle w:val="4"/>
        <w:numPr>
          <w:ilvl w:val="2"/>
          <w:numId w:val="1"/>
        </w:numPr>
      </w:pPr>
      <w:bookmarkStart w:id="21" w:name="_Toc1312"/>
      <w:r>
        <w:rPr>
          <w:rFonts w:hint="eastAsia"/>
        </w:rPr>
        <w:t>修改模板</w:t>
      </w:r>
      <w:r>
        <w:t>配置</w:t>
      </w:r>
      <w:bookmarkEnd w:id="21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661410" cy="3627755"/>
            <wp:effectExtent l="0" t="0" r="152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/>
        </w:rPr>
        <w:t>依次</w:t>
      </w:r>
      <w:r>
        <w:t>打开</w:t>
      </w:r>
      <w:r>
        <w:rPr>
          <w:rFonts w:hint="eastAsia"/>
        </w:rPr>
        <w:t>Comments</w:t>
      </w:r>
      <w:r>
        <w:rPr/>
        <w:sym w:font="Wingdings" w:char="F0E0"/>
      </w:r>
      <w:r>
        <w:t>Types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Edit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t xml:space="preserve">@author </w:t>
      </w:r>
      <w:r>
        <w:rPr>
          <w:rFonts w:hint="eastAsia"/>
        </w:rPr>
        <w:t>为</w:t>
      </w:r>
      <w:r>
        <w:t>自己的</w:t>
      </w:r>
      <w:r>
        <w:rPr>
          <w:rFonts w:hint="eastAsia"/>
        </w:rPr>
        <w:t>姓名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/>
        </w:rPr>
        <w:t>选中</w:t>
      </w:r>
      <w:r>
        <w:t>自动生成注释的复选框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Apply和OK按钮</w:t>
      </w:r>
    </w:p>
    <w:p/>
    <w:p>
      <w:pPr>
        <w:pStyle w:val="4"/>
        <w:numPr>
          <w:ilvl w:val="2"/>
          <w:numId w:val="1"/>
        </w:numPr>
      </w:pPr>
      <w:bookmarkStart w:id="22" w:name="_Toc29787"/>
      <w:r>
        <w:rPr>
          <w:rFonts w:hint="eastAsia"/>
        </w:rPr>
        <w:t>验证</w:t>
      </w:r>
      <w:bookmarkEnd w:id="22"/>
    </w:p>
    <w:p>
      <w:r>
        <w:rPr>
          <w:rFonts w:hint="eastAsia"/>
        </w:rPr>
        <w:t>创建</w:t>
      </w:r>
      <w:r>
        <w:t>一个新类，</w:t>
      </w:r>
      <w:r>
        <w:rPr>
          <w:rFonts w:hint="eastAsia"/>
        </w:rPr>
        <w:t>如下图</w:t>
      </w:r>
      <w:r>
        <w:t>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644900" cy="4287520"/>
            <wp:effectExtent l="0" t="0" r="1270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生成</w:t>
      </w:r>
      <w:r>
        <w:t>注释</w:t>
      </w:r>
      <w:r>
        <w:rPr>
          <w:rFonts w:hint="eastAsia"/>
        </w:rPr>
        <w:t>应该是</w:t>
      </w:r>
      <w:r>
        <w:t>默认选上的</w:t>
      </w:r>
      <w:r>
        <w:rPr>
          <w:rFonts w:hint="eastAsia"/>
        </w:rPr>
        <w:t>（不是默认选上</w:t>
      </w:r>
      <w:r>
        <w:t>的说明配置不正确）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finish，</w:t>
      </w:r>
      <w:r>
        <w:t>创建的类的文件头部</w:t>
      </w:r>
      <w:r>
        <w:rPr>
          <w:rFonts w:hint="eastAsia"/>
        </w:rPr>
        <w:t>注释</w:t>
      </w:r>
      <w:r>
        <w:t>和类注释</w:t>
      </w:r>
      <w:r>
        <w:rPr>
          <w:rFonts w:hint="eastAsia"/>
        </w:rPr>
        <w:t>如下图</w:t>
      </w:r>
      <w:r>
        <w:t>表示配置生效。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278701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</w:pPr>
      <w:bookmarkStart w:id="23" w:name="_Toc8496"/>
      <w:r>
        <w:rPr>
          <w:rFonts w:hint="eastAsia"/>
        </w:rPr>
        <w:t>Formatter</w:t>
      </w:r>
      <w:bookmarkEnd w:id="23"/>
    </w:p>
    <w:p>
      <w:r>
        <w:rPr>
          <w:rFonts w:hint="eastAsia"/>
        </w:rPr>
        <w:t>该工具</w:t>
      </w:r>
      <w:r>
        <w:t>用于格式化我们的代码，保证</w:t>
      </w:r>
      <w:r>
        <w:rPr>
          <w:rFonts w:hint="eastAsia"/>
        </w:rPr>
        <w:t>缩进</w:t>
      </w:r>
      <w:r>
        <w:t>、换行</w:t>
      </w:r>
      <w:r>
        <w:rPr>
          <w:rFonts w:hint="eastAsia"/>
        </w:rPr>
        <w:t>等</w:t>
      </w:r>
      <w:r>
        <w:t>风格统一。</w:t>
      </w:r>
    </w:p>
    <w:p>
      <w:pPr>
        <w:pStyle w:val="4"/>
        <w:numPr>
          <w:ilvl w:val="2"/>
          <w:numId w:val="1"/>
        </w:numPr>
      </w:pPr>
      <w:bookmarkStart w:id="24" w:name="_Toc11153"/>
      <w:r>
        <w:rPr>
          <w:rFonts w:hint="eastAsia"/>
        </w:rPr>
        <w:t>安装</w:t>
      </w:r>
      <w:bookmarkEnd w:id="24"/>
    </w:p>
    <w:p>
      <w:r>
        <w:rPr>
          <w:rFonts w:hint="eastAsia"/>
        </w:rPr>
        <w:t>打开</w:t>
      </w:r>
      <w:r>
        <w:t>窗口：Eclipse</w:t>
      </w:r>
      <w:r>
        <w:rPr/>
        <w:sym w:font="Wingdings" w:char="F0E0"/>
      </w:r>
      <w:r>
        <w:t>Window</w:t>
      </w:r>
      <w:r>
        <w:rPr/>
        <w:sym w:font="Wingdings" w:char="F0E0"/>
      </w:r>
      <w:r>
        <w:t>Perferences</w:t>
      </w:r>
      <w:r>
        <w:rPr/>
        <w:sym w:font="Wingdings" w:char="F0E0"/>
      </w:r>
      <w:r>
        <w:t>Java</w:t>
      </w:r>
      <w:r>
        <w:rPr/>
        <w:sym w:font="Wingdings" w:char="F0E0"/>
      </w:r>
      <w:r>
        <w:t>Code Style</w:t>
      </w:r>
      <w:r>
        <w:rPr/>
        <w:sym w:font="Wingdings" w:char="F0E0"/>
      </w:r>
      <w:r>
        <w:t>Formatter</w:t>
      </w:r>
      <w:r>
        <w:rPr>
          <w:rFonts w:hint="eastAsia"/>
        </w:rPr>
        <w:t>，</w:t>
      </w:r>
      <w:r>
        <w:t>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4805680"/>
            <wp:effectExtent l="0" t="0" r="25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1.点击</w:t>
      </w:r>
      <w:r>
        <w:t>Import，</w:t>
      </w:r>
      <w:r>
        <w:rPr>
          <w:rFonts w:hint="eastAsia"/>
        </w:rPr>
        <w:t>选择</w:t>
      </w:r>
      <w:r>
        <w:t>配置文件bangbang_android_codeformatter</w:t>
      </w:r>
    </w:p>
    <w:p>
      <w:r>
        <w:rPr>
          <w:rFonts w:hint="eastAsia"/>
        </w:rPr>
        <w:t>2.设置</w:t>
      </w:r>
      <w:r>
        <w:t>格式化名字为</w:t>
      </w:r>
      <w:r>
        <w:rPr>
          <w:rFonts w:hint="eastAsia"/>
        </w:rPr>
        <w:t>bangbang_android_formatter</w:t>
      </w:r>
    </w:p>
    <w:p>
      <w:r>
        <w:rPr>
          <w:rFonts w:hint="eastAsia"/>
        </w:rPr>
        <w:t>3.点击</w:t>
      </w:r>
      <w:r>
        <w:t>OK结束</w:t>
      </w:r>
    </w:p>
    <w:p>
      <w:pPr>
        <w:pStyle w:val="4"/>
        <w:numPr>
          <w:ilvl w:val="2"/>
          <w:numId w:val="1"/>
        </w:numPr>
      </w:pPr>
      <w:bookmarkStart w:id="25" w:name="_Toc6271"/>
      <w:r>
        <w:rPr>
          <w:rFonts w:hint="eastAsia"/>
        </w:rPr>
        <w:t>使用</w:t>
      </w:r>
      <w:bookmarkEnd w:id="25"/>
    </w:p>
    <w:p>
      <w:r>
        <w:rPr>
          <w:rFonts w:hint="eastAsia"/>
        </w:rPr>
        <w:t>使用时</w:t>
      </w:r>
      <w:r>
        <w:t>Ctrl+Shift+F即可自动完成格式化。</w:t>
      </w:r>
    </w:p>
    <w:p>
      <w:pPr>
        <w:pStyle w:val="3"/>
        <w:numPr>
          <w:ilvl w:val="1"/>
          <w:numId w:val="1"/>
        </w:numPr>
      </w:pPr>
      <w:bookmarkStart w:id="26" w:name="_Toc12662"/>
      <w:r>
        <w:t>C</w:t>
      </w:r>
      <w:r>
        <w:rPr>
          <w:rFonts w:hint="eastAsia"/>
        </w:rPr>
        <w:t>heck</w:t>
      </w:r>
      <w:r>
        <w:t xml:space="preserve"> Style</w:t>
      </w:r>
      <w:bookmarkEnd w:id="26"/>
    </w:p>
    <w:p>
      <w:r>
        <w:rPr>
          <w:rFonts w:hint="eastAsia"/>
        </w:rPr>
        <w:t>该工具</w:t>
      </w:r>
      <w:r>
        <w:t>用于</w:t>
      </w:r>
      <w:r>
        <w:rPr>
          <w:rFonts w:hint="eastAsia"/>
        </w:rPr>
        <w:t>自动</w:t>
      </w:r>
      <w:r>
        <w:t>检查</w:t>
      </w:r>
      <w:r>
        <w:rPr>
          <w:rFonts w:hint="eastAsia"/>
        </w:rPr>
        <w:t>代码</w:t>
      </w:r>
      <w:r>
        <w:t>格式</w:t>
      </w:r>
      <w:r>
        <w:rPr>
          <w:rFonts w:hint="eastAsia"/>
        </w:rPr>
        <w:t>规范</w:t>
      </w:r>
      <w:r>
        <w:t>、命名规范</w:t>
      </w:r>
      <w:r>
        <w:rPr>
          <w:rFonts w:hint="eastAsia"/>
        </w:rPr>
        <w:t>等</w:t>
      </w:r>
      <w:r>
        <w:t>。</w:t>
      </w:r>
    </w:p>
    <w:p>
      <w:pPr>
        <w:pStyle w:val="4"/>
        <w:numPr>
          <w:ilvl w:val="2"/>
          <w:numId w:val="1"/>
        </w:numPr>
      </w:pPr>
      <w:bookmarkStart w:id="27" w:name="_Toc31619"/>
      <w:r>
        <w:rPr>
          <w:rFonts w:hint="eastAsia"/>
        </w:rPr>
        <w:t>安装</w:t>
      </w:r>
      <w:bookmarkEnd w:id="27"/>
    </w:p>
    <w:p>
      <w:r>
        <w:rPr>
          <w:rFonts w:hint="eastAsia"/>
        </w:rPr>
        <w:t>打开</w:t>
      </w:r>
      <w:r>
        <w:t>Eclipse</w:t>
      </w:r>
      <w:r>
        <w:rPr/>
        <w:sym w:font="Wingdings" w:char="F0E0"/>
      </w:r>
      <w:r>
        <w:t>Help</w:t>
      </w:r>
      <w:r>
        <w:rPr/>
        <w:sym w:font="Wingdings" w:char="F0E0"/>
      </w:r>
      <w:r>
        <w:t>Install New Software</w:t>
      </w:r>
      <w:r>
        <w:rPr>
          <w:rFonts w:hint="eastAsia"/>
        </w:rPr>
        <w:t>打开</w:t>
      </w:r>
      <w:r>
        <w:t>如下窗口：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182110" cy="3251835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ADD按钮</w:t>
      </w:r>
      <w:r>
        <w:rPr>
          <w:rFonts w:hint="eastAsia"/>
        </w:rPr>
        <w:t>，</w:t>
      </w:r>
      <w:r>
        <w:t>打开如下窗口：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681730" cy="1468120"/>
            <wp:effectExtent l="0" t="0" r="1397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</w:t>
      </w:r>
      <w:r>
        <w:t>Checkstyle_5.7.0.zip</w:t>
      </w:r>
      <w:r>
        <w:rPr>
          <w:rFonts w:hint="eastAsia"/>
        </w:rPr>
        <w:t>点击</w:t>
      </w:r>
      <w:r>
        <w:t>OK，然后</w:t>
      </w:r>
      <w:r>
        <w:rPr>
          <w:rFonts w:hint="eastAsia"/>
        </w:rPr>
        <w:t>一路</w:t>
      </w:r>
      <w:r>
        <w:t>安装下去即可，安装完成会重启，重启后</w:t>
      </w:r>
      <w:r>
        <w:rPr>
          <w:rFonts w:hint="eastAsia"/>
        </w:rPr>
        <w:t>打开</w:t>
      </w:r>
      <w:r>
        <w:t>Window</w:t>
      </w:r>
      <w:r>
        <w:rPr/>
        <w:sym w:font="Wingdings" w:char="F0E0"/>
      </w:r>
      <w:r>
        <w:t xml:space="preserve">Preferences </w:t>
      </w:r>
      <w:r>
        <w:rPr>
          <w:rFonts w:hint="eastAsia"/>
        </w:rPr>
        <w:t>如果</w:t>
      </w:r>
      <w:r>
        <w:t>出现Check Style则表示插件安装成功。</w:t>
      </w:r>
    </w:p>
    <w:p>
      <w:pPr>
        <w:pStyle w:val="4"/>
        <w:numPr>
          <w:ilvl w:val="2"/>
          <w:numId w:val="1"/>
        </w:numPr>
      </w:pPr>
      <w:bookmarkStart w:id="28" w:name="_Toc501"/>
      <w:r>
        <w:rPr>
          <w:rFonts w:hint="eastAsia"/>
        </w:rPr>
        <w:t>配置</w:t>
      </w:r>
      <w:bookmarkEnd w:id="28"/>
    </w:p>
    <w:p>
      <w:r>
        <w:rPr>
          <w:rFonts w:hint="eastAsia"/>
        </w:rPr>
        <w:t>打开窗口Eclipse</w:t>
      </w:r>
      <w:r>
        <w:rPr/>
        <w:sym w:font="Wingdings" w:char="F0E0"/>
      </w:r>
      <w:r>
        <w:t>Window</w:t>
      </w:r>
      <w:r>
        <w:rPr/>
        <w:sym w:font="Wingdings" w:char="F0E0"/>
      </w:r>
      <w:r>
        <w:t>Preferences</w:t>
      </w:r>
      <w:r>
        <w:rPr/>
        <w:sym w:font="Wingdings" w:char="F0E0"/>
      </w:r>
      <w:r>
        <w:t>CheckStyle</w:t>
      </w:r>
      <w:r>
        <w:rPr>
          <w:rFonts w:hint="eastAsia"/>
        </w:rPr>
        <w:t>，</w:t>
      </w:r>
      <w:r>
        <w:t>如下图：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3185160"/>
            <wp:effectExtent l="0" t="0" r="254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New按钮</w:t>
      </w:r>
      <w:r>
        <w:rPr>
          <w:rFonts w:hint="eastAsia"/>
        </w:rPr>
        <w:t>，</w:t>
      </w:r>
      <w:r>
        <w:t>弹出如下窗口</w:t>
      </w:r>
      <w:r>
        <w:rPr>
          <w:rFonts w:hint="eastAsia"/>
        </w:rPr>
        <w:t>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727450" cy="309562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</w:t>
      </w:r>
      <w:r>
        <w:t>外部配置文件，设置配置名称并浏览</w:t>
      </w:r>
      <w:r>
        <w:rPr>
          <w:rFonts w:hint="eastAsia"/>
        </w:rPr>
        <w:t>配置</w:t>
      </w:r>
      <w:r>
        <w:t>文件bangbang_android_codestyle.xml位置</w:t>
      </w:r>
      <w:r>
        <w:rPr>
          <w:rFonts w:hint="eastAsia"/>
        </w:rPr>
        <w:t>即完成</w:t>
      </w:r>
      <w:r>
        <w:t>配置。</w:t>
      </w:r>
    </w:p>
    <w:p>
      <w:pPr>
        <w:pStyle w:val="4"/>
        <w:numPr>
          <w:ilvl w:val="2"/>
          <w:numId w:val="1"/>
        </w:numPr>
      </w:pPr>
      <w:bookmarkStart w:id="29" w:name="_Toc5761"/>
      <w:r>
        <w:rPr>
          <w:rFonts w:hint="eastAsia"/>
        </w:rPr>
        <w:t>使用</w:t>
      </w:r>
      <w:bookmarkEnd w:id="29"/>
    </w:p>
    <w:p>
      <w:r>
        <w:rPr>
          <w:rFonts w:hint="eastAsia"/>
        </w:rPr>
        <w:t>右键</w:t>
      </w:r>
      <w:r>
        <w:t>项目工程</w:t>
      </w:r>
      <w:r>
        <w:rPr>
          <w:rFonts w:hint="eastAsia"/>
        </w:rPr>
        <w:t>-</w:t>
      </w:r>
      <w:r>
        <w:t>-&gt;Properties—&gt;check Style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965575" cy="3277235"/>
            <wp:effectExtent l="0" t="0" r="158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选择统一</w:t>
      </w:r>
      <w:r>
        <w:t>的规范。</w:t>
      </w:r>
    </w:p>
    <w:p>
      <w:r>
        <w:rPr>
          <w:rFonts w:hint="eastAsia"/>
        </w:rPr>
        <w:t>工程</w:t>
      </w:r>
      <w:r>
        <w:t>右键</w:t>
      </w:r>
      <w:r>
        <w:rPr>
          <w:rFonts w:hint="eastAsia"/>
        </w:rPr>
        <w:t>CheckStyle</w:t>
      </w:r>
      <w:r>
        <w:rPr/>
        <w:sym w:font="Wingdings" w:char="F0E0"/>
      </w:r>
      <w:r>
        <w:t>Check Code With CheckStyle</w:t>
      </w:r>
      <w:r>
        <w:rPr>
          <w:rFonts w:hint="eastAsia"/>
        </w:rPr>
        <w:t>进行</w:t>
      </w:r>
      <w:r>
        <w:t>代码格式的检查。</w:t>
      </w:r>
    </w:p>
    <w:p>
      <w:r>
        <w:rPr>
          <w:rFonts w:hint="eastAsia"/>
        </w:rPr>
        <w:t>文件</w:t>
      </w:r>
      <w:r>
        <w:t>类中出现下图所示的放大镜图标</w:t>
      </w:r>
      <w:r>
        <w:rPr>
          <w:rFonts w:hint="eastAsia"/>
        </w:rPr>
        <w:t>代表</w:t>
      </w:r>
      <w:r>
        <w:t>代码不符合规范</w:t>
      </w:r>
      <w:r>
        <w:rPr>
          <w:rFonts w:hint="eastAsia"/>
        </w:rPr>
        <w:t>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906520" cy="2793365"/>
            <wp:effectExtent l="0" t="0" r="17780" b="698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30" w:name="_Toc8228"/>
      <w:r>
        <w:rPr>
          <w:rFonts w:hint="eastAsia"/>
        </w:rPr>
        <w:t>FindBugs</w:t>
      </w:r>
      <w:bookmarkEnd w:id="30"/>
    </w:p>
    <w:p>
      <w:r>
        <w:rPr>
          <w:rFonts w:hint="eastAsia"/>
        </w:rPr>
        <w:t>该工具</w:t>
      </w:r>
      <w:r>
        <w:t>用于</w:t>
      </w:r>
      <w:r>
        <w:rPr>
          <w:rFonts w:hint="eastAsia"/>
        </w:rPr>
        <w:t>检查</w:t>
      </w:r>
      <w:r>
        <w:t>静态JAVA代码中的潜在问题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1"/>
        </w:numPr>
      </w:pPr>
      <w:bookmarkStart w:id="31" w:name="_Toc12439"/>
      <w:r>
        <w:rPr>
          <w:rFonts w:hint="eastAsia"/>
        </w:rPr>
        <w:t>安装</w:t>
      </w:r>
      <w:bookmarkEnd w:id="31"/>
    </w:p>
    <w:p>
      <w:r>
        <w:rPr>
          <w:rFonts w:hint="eastAsia"/>
        </w:rPr>
        <w:t>1.解压</w:t>
      </w:r>
      <w:r>
        <w:t>findbugs_3.0.0.zip</w:t>
      </w:r>
    </w:p>
    <w:p>
      <w:r>
        <w:rPr>
          <w:rFonts w:hint="eastAsia"/>
        </w:rPr>
        <w:t>2.复制</w:t>
      </w:r>
      <w:r>
        <w:t>解压后的文件</w:t>
      </w:r>
      <w:r>
        <w:rPr>
          <w:rFonts w:hint="eastAsia"/>
        </w:rPr>
        <w:t>夹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1457325" cy="342900"/>
            <wp:effectExtent l="0" t="0" r="952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到</w:t>
      </w:r>
      <w:r>
        <w:t xml:space="preserve">Eclipse安装目录：D:\Program Files\adt-bundle-windows-x86_64-20140321\eclipse\plugins </w:t>
      </w:r>
      <w:r>
        <w:rPr>
          <w:rFonts w:hint="eastAsia"/>
        </w:rPr>
        <w:t>文件夹</w:t>
      </w:r>
      <w:r>
        <w:t>下。</w:t>
      </w:r>
    </w:p>
    <w:p>
      <w:r>
        <w:t>3.</w:t>
      </w:r>
      <w:r>
        <w:rPr>
          <w:rFonts w:hint="eastAsia"/>
        </w:rPr>
        <w:t>重启</w:t>
      </w:r>
      <w:r>
        <w:t>Eclipse</w:t>
      </w:r>
    </w:p>
    <w:p>
      <w:r>
        <w:rPr>
          <w:rFonts w:hint="eastAsia"/>
        </w:rPr>
        <w:t>4.打开Window</w:t>
      </w:r>
      <w:r>
        <w:rPr/>
        <w:sym w:font="Wingdings" w:char="F0E0"/>
      </w:r>
      <w:r>
        <w:t>show Vie</w:t>
      </w:r>
      <w:r>
        <w:rPr>
          <w:rFonts w:hint="eastAsia"/>
        </w:rPr>
        <w:t>w</w:t>
      </w:r>
      <w:r>
        <w:rPr/>
        <w:sym w:font="Wingdings" w:char="F0E0"/>
      </w:r>
      <w:r>
        <w:rPr>
          <w:rFonts w:hint="eastAsia"/>
        </w:rPr>
        <w:t>Other</w:t>
      </w:r>
      <w:r>
        <w:t>中查找FindBugs窗口，如下：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138680" cy="2795905"/>
            <wp:effectExtent l="0" t="0" r="13970" b="444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1"/>
        </w:numPr>
      </w:pPr>
      <w:bookmarkStart w:id="32" w:name="_Toc11676"/>
      <w:r>
        <w:rPr>
          <w:rFonts w:hint="eastAsia"/>
        </w:rPr>
        <w:t>配置</w:t>
      </w:r>
      <w:bookmarkEnd w:id="32"/>
    </w:p>
    <w:p>
      <w:pPr>
        <w:rPr>
          <w:rFonts w:hint="eastAsia"/>
        </w:rPr>
      </w:pPr>
      <w:r>
        <w:rPr>
          <w:rFonts w:hint="eastAsia"/>
        </w:rPr>
        <w:t>项目右键</w:t>
      </w:r>
      <w:r>
        <w:rPr/>
        <w:sym w:font="Wingdings" w:char="F0E0"/>
      </w:r>
      <w:r>
        <w:t>Properties</w:t>
      </w:r>
      <w:r>
        <w:rPr/>
        <w:sym w:font="Wingdings" w:char="F0E0"/>
      </w:r>
      <w:r>
        <w:t xml:space="preserve">FindBugs </w:t>
      </w:r>
      <w:r>
        <w:rPr>
          <w:rFonts w:hint="eastAsia"/>
        </w:rPr>
        <w:t>显示</w:t>
      </w:r>
      <w:r>
        <w:t>如下窗口</w:t>
      </w:r>
      <w:r>
        <w:rPr>
          <w:rFonts w:hint="eastAsia"/>
        </w:rPr>
        <w:t>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375785" cy="3455670"/>
            <wp:effectExtent l="0" t="0" r="5715" b="1143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bookmarkStart w:id="33" w:name="_Toc18462"/>
      <w:r>
        <w:t>FindBugs</w:t>
      </w:r>
      <w:r>
        <w:rPr>
          <w:rFonts w:hint="eastAsia"/>
        </w:rPr>
        <w:t>使用</w:t>
      </w:r>
      <w:bookmarkEnd w:id="33"/>
    </w:p>
    <w:p>
      <w:r>
        <w:rPr>
          <w:rFonts w:hint="eastAsia"/>
        </w:rPr>
        <w:t>项目</w:t>
      </w:r>
      <w:r>
        <w:t>右键</w:t>
      </w:r>
      <w:r>
        <w:rPr/>
        <w:sym w:font="Wingdings" w:char="F0E0"/>
      </w:r>
      <w:r>
        <w:t>FindBugs</w:t>
      </w:r>
      <w:r>
        <w:rPr/>
        <w:sym w:font="Wingdings" w:char="F0E0"/>
      </w:r>
      <w:r>
        <w:t xml:space="preserve">FindBugs </w:t>
      </w:r>
      <w:r>
        <w:rPr>
          <w:rFonts w:hint="eastAsia"/>
        </w:rPr>
        <w:t>所有</w:t>
      </w:r>
      <w:r>
        <w:t>的潜在问题会在</w:t>
      </w:r>
      <w:r>
        <w:rPr>
          <w:rFonts w:hint="eastAsia"/>
        </w:rPr>
        <w:t>BugExplorer</w:t>
      </w:r>
      <w:r>
        <w:t>中显示</w:t>
      </w:r>
    </w:p>
    <w:p/>
    <w:p>
      <w:pPr>
        <w:pStyle w:val="4"/>
        <w:rPr>
          <w:rFonts w:hint="eastAsia"/>
          <w:lang w:val="en-US" w:eastAsia="zh-CN"/>
        </w:rPr>
      </w:pPr>
      <w:bookmarkStart w:id="34" w:name="_Toc11732"/>
      <w:r>
        <w:rPr>
          <w:rFonts w:hint="eastAsia"/>
          <w:lang w:val="en-US" w:eastAsia="zh-CN"/>
        </w:rPr>
        <w:t>4.4.4.导入android studio的setting文件</w:t>
      </w:r>
      <w:bookmarkEnd w:id="34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275965" cy="58000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settings.jar文件导入，然后重启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57A3"/>
    <w:multiLevelType w:val="multilevel"/>
    <w:tmpl w:val="311657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91107"/>
    <w:multiLevelType w:val="singleLevel"/>
    <w:tmpl w:val="5499110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49914A5"/>
    <w:multiLevelType w:val="singleLevel"/>
    <w:tmpl w:val="549914A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499161C"/>
    <w:multiLevelType w:val="singleLevel"/>
    <w:tmpl w:val="5499161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4991A48"/>
    <w:multiLevelType w:val="singleLevel"/>
    <w:tmpl w:val="54991A4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4991AF0"/>
    <w:multiLevelType w:val="singleLevel"/>
    <w:tmpl w:val="54991AF0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4991DBE"/>
    <w:multiLevelType w:val="singleLevel"/>
    <w:tmpl w:val="54991DBE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49920A7"/>
    <w:multiLevelType w:val="singleLevel"/>
    <w:tmpl w:val="549920A7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49921A3"/>
    <w:multiLevelType w:val="singleLevel"/>
    <w:tmpl w:val="549921A3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49924EB"/>
    <w:multiLevelType w:val="singleLevel"/>
    <w:tmpl w:val="549924E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4992621"/>
    <w:multiLevelType w:val="singleLevel"/>
    <w:tmpl w:val="54992621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4992A2F"/>
    <w:multiLevelType w:val="singleLevel"/>
    <w:tmpl w:val="54992A2F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4992B31"/>
    <w:multiLevelType w:val="singleLevel"/>
    <w:tmpl w:val="54992B31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E715BA9"/>
    <w:multiLevelType w:val="multilevel"/>
    <w:tmpl w:val="5E715BA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81"/>
    <w:rsid w:val="0001638E"/>
    <w:rsid w:val="000245EE"/>
    <w:rsid w:val="000263B9"/>
    <w:rsid w:val="00030A90"/>
    <w:rsid w:val="000348F5"/>
    <w:rsid w:val="00064C8F"/>
    <w:rsid w:val="00072321"/>
    <w:rsid w:val="00074767"/>
    <w:rsid w:val="0007682E"/>
    <w:rsid w:val="00093A13"/>
    <w:rsid w:val="000A1BC1"/>
    <w:rsid w:val="000A2026"/>
    <w:rsid w:val="000A5CF8"/>
    <w:rsid w:val="000B37BA"/>
    <w:rsid w:val="000C2E34"/>
    <w:rsid w:val="000C5D12"/>
    <w:rsid w:val="0010246B"/>
    <w:rsid w:val="00120B71"/>
    <w:rsid w:val="001217F4"/>
    <w:rsid w:val="00125EC2"/>
    <w:rsid w:val="00135D4C"/>
    <w:rsid w:val="00141D43"/>
    <w:rsid w:val="001438B5"/>
    <w:rsid w:val="00143C0B"/>
    <w:rsid w:val="00152E84"/>
    <w:rsid w:val="0015689C"/>
    <w:rsid w:val="00161C63"/>
    <w:rsid w:val="00194121"/>
    <w:rsid w:val="001A6F31"/>
    <w:rsid w:val="001B3524"/>
    <w:rsid w:val="001C4767"/>
    <w:rsid w:val="001C4A88"/>
    <w:rsid w:val="001E1987"/>
    <w:rsid w:val="001E4BAC"/>
    <w:rsid w:val="001E5413"/>
    <w:rsid w:val="001F1C28"/>
    <w:rsid w:val="001F3446"/>
    <w:rsid w:val="002020D3"/>
    <w:rsid w:val="00227E4F"/>
    <w:rsid w:val="00240391"/>
    <w:rsid w:val="00241532"/>
    <w:rsid w:val="0024422A"/>
    <w:rsid w:val="002465FA"/>
    <w:rsid w:val="0025734D"/>
    <w:rsid w:val="002653B8"/>
    <w:rsid w:val="00270099"/>
    <w:rsid w:val="002822C7"/>
    <w:rsid w:val="00286CFA"/>
    <w:rsid w:val="002907B4"/>
    <w:rsid w:val="00292FA7"/>
    <w:rsid w:val="002A3211"/>
    <w:rsid w:val="002B6B31"/>
    <w:rsid w:val="002C39A1"/>
    <w:rsid w:val="002D47FD"/>
    <w:rsid w:val="002E682C"/>
    <w:rsid w:val="002E7235"/>
    <w:rsid w:val="002F3C04"/>
    <w:rsid w:val="003045AC"/>
    <w:rsid w:val="0031237E"/>
    <w:rsid w:val="003166B8"/>
    <w:rsid w:val="00316EC2"/>
    <w:rsid w:val="003231BE"/>
    <w:rsid w:val="00324A43"/>
    <w:rsid w:val="00331F6E"/>
    <w:rsid w:val="00370AC3"/>
    <w:rsid w:val="003757E0"/>
    <w:rsid w:val="00384F6F"/>
    <w:rsid w:val="00387319"/>
    <w:rsid w:val="00393B9F"/>
    <w:rsid w:val="00396044"/>
    <w:rsid w:val="003A3498"/>
    <w:rsid w:val="003A54A3"/>
    <w:rsid w:val="003A5F79"/>
    <w:rsid w:val="003A6287"/>
    <w:rsid w:val="003B2904"/>
    <w:rsid w:val="003C360B"/>
    <w:rsid w:val="003D4B1C"/>
    <w:rsid w:val="00410307"/>
    <w:rsid w:val="004230C7"/>
    <w:rsid w:val="00447C22"/>
    <w:rsid w:val="00471C38"/>
    <w:rsid w:val="00495021"/>
    <w:rsid w:val="004B17B2"/>
    <w:rsid w:val="004C7B96"/>
    <w:rsid w:val="004F1586"/>
    <w:rsid w:val="00505DE8"/>
    <w:rsid w:val="00506768"/>
    <w:rsid w:val="00513231"/>
    <w:rsid w:val="005273A9"/>
    <w:rsid w:val="005276DB"/>
    <w:rsid w:val="005347F0"/>
    <w:rsid w:val="00546F02"/>
    <w:rsid w:val="00555173"/>
    <w:rsid w:val="00562EE3"/>
    <w:rsid w:val="00581877"/>
    <w:rsid w:val="0059524C"/>
    <w:rsid w:val="00597BE3"/>
    <w:rsid w:val="005B6A6B"/>
    <w:rsid w:val="005C06C8"/>
    <w:rsid w:val="005C166D"/>
    <w:rsid w:val="005C7B12"/>
    <w:rsid w:val="005E2CA4"/>
    <w:rsid w:val="005F11A8"/>
    <w:rsid w:val="00602EC9"/>
    <w:rsid w:val="00632F5C"/>
    <w:rsid w:val="00640C19"/>
    <w:rsid w:val="00654E72"/>
    <w:rsid w:val="006725CF"/>
    <w:rsid w:val="006753CA"/>
    <w:rsid w:val="00682D7F"/>
    <w:rsid w:val="00692B9B"/>
    <w:rsid w:val="006B753C"/>
    <w:rsid w:val="006E6582"/>
    <w:rsid w:val="0071150A"/>
    <w:rsid w:val="00714D9D"/>
    <w:rsid w:val="00726D4D"/>
    <w:rsid w:val="00743472"/>
    <w:rsid w:val="00747086"/>
    <w:rsid w:val="00761F4B"/>
    <w:rsid w:val="007929C0"/>
    <w:rsid w:val="007C629A"/>
    <w:rsid w:val="007C6FFC"/>
    <w:rsid w:val="007D1223"/>
    <w:rsid w:val="00822666"/>
    <w:rsid w:val="00823023"/>
    <w:rsid w:val="00846F86"/>
    <w:rsid w:val="00862ABF"/>
    <w:rsid w:val="0089475A"/>
    <w:rsid w:val="008B7621"/>
    <w:rsid w:val="008D19A0"/>
    <w:rsid w:val="008D3D02"/>
    <w:rsid w:val="008D729F"/>
    <w:rsid w:val="008E0E57"/>
    <w:rsid w:val="008E4ACC"/>
    <w:rsid w:val="008E5EEE"/>
    <w:rsid w:val="00900C18"/>
    <w:rsid w:val="00912489"/>
    <w:rsid w:val="00937080"/>
    <w:rsid w:val="00942948"/>
    <w:rsid w:val="009503EC"/>
    <w:rsid w:val="00952859"/>
    <w:rsid w:val="00956D47"/>
    <w:rsid w:val="00963FAC"/>
    <w:rsid w:val="0098531B"/>
    <w:rsid w:val="009A77F6"/>
    <w:rsid w:val="009B1968"/>
    <w:rsid w:val="009C2B12"/>
    <w:rsid w:val="009E67ED"/>
    <w:rsid w:val="009E7210"/>
    <w:rsid w:val="009E761F"/>
    <w:rsid w:val="009F272D"/>
    <w:rsid w:val="00A05444"/>
    <w:rsid w:val="00A058A0"/>
    <w:rsid w:val="00A141D2"/>
    <w:rsid w:val="00A14881"/>
    <w:rsid w:val="00A22041"/>
    <w:rsid w:val="00A46FCD"/>
    <w:rsid w:val="00A5318A"/>
    <w:rsid w:val="00A61E70"/>
    <w:rsid w:val="00A62B90"/>
    <w:rsid w:val="00A63545"/>
    <w:rsid w:val="00A637EA"/>
    <w:rsid w:val="00A90C60"/>
    <w:rsid w:val="00A90D32"/>
    <w:rsid w:val="00A96D38"/>
    <w:rsid w:val="00AC6EFA"/>
    <w:rsid w:val="00AE2AE3"/>
    <w:rsid w:val="00AF3B8B"/>
    <w:rsid w:val="00B11A67"/>
    <w:rsid w:val="00B3047C"/>
    <w:rsid w:val="00B36943"/>
    <w:rsid w:val="00B437A7"/>
    <w:rsid w:val="00B464BA"/>
    <w:rsid w:val="00B630B6"/>
    <w:rsid w:val="00B80033"/>
    <w:rsid w:val="00B8289E"/>
    <w:rsid w:val="00B943AE"/>
    <w:rsid w:val="00BA7A83"/>
    <w:rsid w:val="00BB0D1B"/>
    <w:rsid w:val="00BB1506"/>
    <w:rsid w:val="00BB20D2"/>
    <w:rsid w:val="00BD5B64"/>
    <w:rsid w:val="00BE1E28"/>
    <w:rsid w:val="00BE5D63"/>
    <w:rsid w:val="00BE7884"/>
    <w:rsid w:val="00BF61A4"/>
    <w:rsid w:val="00C00643"/>
    <w:rsid w:val="00C02852"/>
    <w:rsid w:val="00C045D6"/>
    <w:rsid w:val="00C12D16"/>
    <w:rsid w:val="00C13A16"/>
    <w:rsid w:val="00C25ED9"/>
    <w:rsid w:val="00C26463"/>
    <w:rsid w:val="00C30625"/>
    <w:rsid w:val="00C31F14"/>
    <w:rsid w:val="00C42ED9"/>
    <w:rsid w:val="00C443A1"/>
    <w:rsid w:val="00C45D29"/>
    <w:rsid w:val="00C563F0"/>
    <w:rsid w:val="00C57095"/>
    <w:rsid w:val="00C61403"/>
    <w:rsid w:val="00C64B07"/>
    <w:rsid w:val="00C6637F"/>
    <w:rsid w:val="00C90C85"/>
    <w:rsid w:val="00CD1FC7"/>
    <w:rsid w:val="00CE342E"/>
    <w:rsid w:val="00CE5DA9"/>
    <w:rsid w:val="00CE75DC"/>
    <w:rsid w:val="00CF553B"/>
    <w:rsid w:val="00D05310"/>
    <w:rsid w:val="00D12CE7"/>
    <w:rsid w:val="00D20DC8"/>
    <w:rsid w:val="00D37C6B"/>
    <w:rsid w:val="00D407F6"/>
    <w:rsid w:val="00D4759C"/>
    <w:rsid w:val="00D64EDF"/>
    <w:rsid w:val="00D6500E"/>
    <w:rsid w:val="00D65749"/>
    <w:rsid w:val="00DB0CEF"/>
    <w:rsid w:val="00DB3C40"/>
    <w:rsid w:val="00DC1D41"/>
    <w:rsid w:val="00DC1F4E"/>
    <w:rsid w:val="00DD7A0B"/>
    <w:rsid w:val="00DE0CFA"/>
    <w:rsid w:val="00DE267B"/>
    <w:rsid w:val="00DE599B"/>
    <w:rsid w:val="00DE600E"/>
    <w:rsid w:val="00E0283E"/>
    <w:rsid w:val="00E04025"/>
    <w:rsid w:val="00E05C89"/>
    <w:rsid w:val="00E2427C"/>
    <w:rsid w:val="00E24EFB"/>
    <w:rsid w:val="00E275AC"/>
    <w:rsid w:val="00E428B5"/>
    <w:rsid w:val="00E5693C"/>
    <w:rsid w:val="00E712D5"/>
    <w:rsid w:val="00EB49EB"/>
    <w:rsid w:val="00ED5FD5"/>
    <w:rsid w:val="00EE0EAC"/>
    <w:rsid w:val="00EE1CA2"/>
    <w:rsid w:val="00EF2DF4"/>
    <w:rsid w:val="00F043C2"/>
    <w:rsid w:val="00F115EC"/>
    <w:rsid w:val="00F1607B"/>
    <w:rsid w:val="00F17981"/>
    <w:rsid w:val="00F3222B"/>
    <w:rsid w:val="00F351C0"/>
    <w:rsid w:val="00F4395A"/>
    <w:rsid w:val="00F60252"/>
    <w:rsid w:val="00F61B2E"/>
    <w:rsid w:val="00F72BBA"/>
    <w:rsid w:val="00F910E7"/>
    <w:rsid w:val="00F92504"/>
    <w:rsid w:val="00F95A0A"/>
    <w:rsid w:val="00FA5254"/>
    <w:rsid w:val="00FA65F1"/>
    <w:rsid w:val="00FA685E"/>
    <w:rsid w:val="00FB208D"/>
    <w:rsid w:val="00FC07D6"/>
    <w:rsid w:val="00FD1608"/>
    <w:rsid w:val="00FD470F"/>
    <w:rsid w:val="00FE1F0B"/>
    <w:rsid w:val="00FE4957"/>
    <w:rsid w:val="01C979FE"/>
    <w:rsid w:val="03FD0897"/>
    <w:rsid w:val="04D63DFE"/>
    <w:rsid w:val="05301F0E"/>
    <w:rsid w:val="08273270"/>
    <w:rsid w:val="086552D4"/>
    <w:rsid w:val="08E9332E"/>
    <w:rsid w:val="09831EA8"/>
    <w:rsid w:val="0A3A6153"/>
    <w:rsid w:val="0B61723B"/>
    <w:rsid w:val="0C012138"/>
    <w:rsid w:val="0CE67036"/>
    <w:rsid w:val="0D494B5D"/>
    <w:rsid w:val="0DC51F28"/>
    <w:rsid w:val="0DEC6564"/>
    <w:rsid w:val="108407A7"/>
    <w:rsid w:val="10E51AC5"/>
    <w:rsid w:val="11277FB0"/>
    <w:rsid w:val="123639F0"/>
    <w:rsid w:val="1389559C"/>
    <w:rsid w:val="15756040"/>
    <w:rsid w:val="160349AB"/>
    <w:rsid w:val="163D5A89"/>
    <w:rsid w:val="168D108C"/>
    <w:rsid w:val="180F3786"/>
    <w:rsid w:val="1ADA169B"/>
    <w:rsid w:val="1C9A167C"/>
    <w:rsid w:val="1C9B60A0"/>
    <w:rsid w:val="1CA51C0B"/>
    <w:rsid w:val="1CB0381F"/>
    <w:rsid w:val="1D533029"/>
    <w:rsid w:val="1D795467"/>
    <w:rsid w:val="1DDD0A0E"/>
    <w:rsid w:val="1DFA253D"/>
    <w:rsid w:val="1F5B33FE"/>
    <w:rsid w:val="204F4F90"/>
    <w:rsid w:val="2111724C"/>
    <w:rsid w:val="21384F0D"/>
    <w:rsid w:val="21775CF7"/>
    <w:rsid w:val="23FE699A"/>
    <w:rsid w:val="25510545"/>
    <w:rsid w:val="275D7321"/>
    <w:rsid w:val="277B4352"/>
    <w:rsid w:val="2842762B"/>
    <w:rsid w:val="28A21BB6"/>
    <w:rsid w:val="28ED45B4"/>
    <w:rsid w:val="29431740"/>
    <w:rsid w:val="295E6711"/>
    <w:rsid w:val="2A600C13"/>
    <w:rsid w:val="2AAF6413"/>
    <w:rsid w:val="2D0333E4"/>
    <w:rsid w:val="2D1B430E"/>
    <w:rsid w:val="2D626C81"/>
    <w:rsid w:val="2DB6670B"/>
    <w:rsid w:val="2DC669A6"/>
    <w:rsid w:val="2FD9098F"/>
    <w:rsid w:val="30110AE9"/>
    <w:rsid w:val="307D5C1A"/>
    <w:rsid w:val="316D0DA5"/>
    <w:rsid w:val="3430602A"/>
    <w:rsid w:val="355F671C"/>
    <w:rsid w:val="36887484"/>
    <w:rsid w:val="39A5191F"/>
    <w:rsid w:val="39D3116A"/>
    <w:rsid w:val="3A3A1E13"/>
    <w:rsid w:val="3B807F2C"/>
    <w:rsid w:val="3B95464E"/>
    <w:rsid w:val="3BC4519D"/>
    <w:rsid w:val="3D0422A6"/>
    <w:rsid w:val="3D6C09D0"/>
    <w:rsid w:val="3F92745C"/>
    <w:rsid w:val="3FC456AD"/>
    <w:rsid w:val="3FED2FEE"/>
    <w:rsid w:val="40FF632E"/>
    <w:rsid w:val="43CC7746"/>
    <w:rsid w:val="4407792B"/>
    <w:rsid w:val="45205E79"/>
    <w:rsid w:val="455A14D6"/>
    <w:rsid w:val="45AC7C5B"/>
    <w:rsid w:val="46AF6585"/>
    <w:rsid w:val="472055BF"/>
    <w:rsid w:val="47351CE1"/>
    <w:rsid w:val="475C411F"/>
    <w:rsid w:val="486017CE"/>
    <w:rsid w:val="48842C88"/>
    <w:rsid w:val="49BD3C89"/>
    <w:rsid w:val="4A7346B1"/>
    <w:rsid w:val="4B15553F"/>
    <w:rsid w:val="4B752FDA"/>
    <w:rsid w:val="4C783B02"/>
    <w:rsid w:val="4CDF25AC"/>
    <w:rsid w:val="4E52248E"/>
    <w:rsid w:val="4FAF6B47"/>
    <w:rsid w:val="4FC50CEB"/>
    <w:rsid w:val="51F34B83"/>
    <w:rsid w:val="540754E7"/>
    <w:rsid w:val="55532F8B"/>
    <w:rsid w:val="57B62775"/>
    <w:rsid w:val="585E3E88"/>
    <w:rsid w:val="58661294"/>
    <w:rsid w:val="58DB1253"/>
    <w:rsid w:val="592F675E"/>
    <w:rsid w:val="5FB9411A"/>
    <w:rsid w:val="5FE73964"/>
    <w:rsid w:val="605807A0"/>
    <w:rsid w:val="60C70A54"/>
    <w:rsid w:val="60E42582"/>
    <w:rsid w:val="612F4F80"/>
    <w:rsid w:val="61310483"/>
    <w:rsid w:val="619736AB"/>
    <w:rsid w:val="627F7DA5"/>
    <w:rsid w:val="633443D1"/>
    <w:rsid w:val="63DE0FE6"/>
    <w:rsid w:val="642D45E8"/>
    <w:rsid w:val="667444A2"/>
    <w:rsid w:val="66E015D3"/>
    <w:rsid w:val="69374FAB"/>
    <w:rsid w:val="69E179C2"/>
    <w:rsid w:val="6AA35501"/>
    <w:rsid w:val="6AA56806"/>
    <w:rsid w:val="6AE17565"/>
    <w:rsid w:val="6AEB36F7"/>
    <w:rsid w:val="6C12315A"/>
    <w:rsid w:val="6C404029"/>
    <w:rsid w:val="6C8A7920"/>
    <w:rsid w:val="6DB4611F"/>
    <w:rsid w:val="6E016208"/>
    <w:rsid w:val="6E112C1F"/>
    <w:rsid w:val="6E1B6DB2"/>
    <w:rsid w:val="6F395F05"/>
    <w:rsid w:val="6F6E095D"/>
    <w:rsid w:val="6FC12966"/>
    <w:rsid w:val="6FD85E0E"/>
    <w:rsid w:val="702B4594"/>
    <w:rsid w:val="70416737"/>
    <w:rsid w:val="713E0BD9"/>
    <w:rsid w:val="71A94A05"/>
    <w:rsid w:val="71C07EAD"/>
    <w:rsid w:val="71D026C6"/>
    <w:rsid w:val="71FA350A"/>
    <w:rsid w:val="74A137E9"/>
    <w:rsid w:val="74B0277E"/>
    <w:rsid w:val="752062B5"/>
    <w:rsid w:val="756F513B"/>
    <w:rsid w:val="75E95CFE"/>
    <w:rsid w:val="770551D1"/>
    <w:rsid w:val="77D75529"/>
    <w:rsid w:val="79F26B1E"/>
    <w:rsid w:val="7A6D6467"/>
    <w:rsid w:val="7A926A27"/>
    <w:rsid w:val="7ADF0D25"/>
    <w:rsid w:val="7BAF5B7A"/>
    <w:rsid w:val="7E5F546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4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8">
    <w:name w:val="No Spacing"/>
    <w:link w:val="20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0">
    <w:name w:val="无间隔 Char"/>
    <w:basedOn w:val="15"/>
    <w:link w:val="18"/>
    <w:qFormat/>
    <w:uiPriority w:val="1"/>
    <w:rPr>
      <w:kern w:val="0"/>
      <w:sz w:val="22"/>
    </w:r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apple-converted-space"/>
    <w:basedOn w:val="15"/>
    <w:qFormat/>
    <w:uiPriority w:val="0"/>
  </w:style>
  <w:style w:type="character" w:customStyle="1" w:styleId="23">
    <w:name w:val="标题 2 Char"/>
    <w:basedOn w:val="15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5">
    <w:name w:val="标题 Char"/>
    <w:basedOn w:val="15"/>
    <w:link w:val="14"/>
    <w:uiPriority w:val="10"/>
    <w:rPr>
      <w:rFonts w:ascii="Calibri Light" w:hAnsi="Calibri Light" w:eastAsia="宋体"/>
      <w:b/>
      <w:bCs/>
      <w:sz w:val="32"/>
      <w:szCs w:val="32"/>
    </w:rPr>
  </w:style>
  <w:style w:type="table" w:customStyle="1" w:styleId="26">
    <w:name w:val="Grid Table 1 Light"/>
    <w:basedOn w:val="16"/>
    <w:uiPriority w:val="46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66666" w:sz="12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58同城信息技术有限公司</Company>
  <Pages>14</Pages>
  <Words>615</Words>
  <Characters>3509</Characters>
  <Lines>29</Lines>
  <Paragraphs>8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2014-07-28T02:42:00Z</dcterms:created>
  <dc:creator>李金城</dc:creator>
  <cp:lastModifiedBy>58</cp:lastModifiedBy>
  <dcterms:modified xsi:type="dcterms:W3CDTF">2017-03-03T09:37:51Z</dcterms:modified>
  <dc:subject>V1.1</dc:subject>
  <dc:title>安卓开发代码规范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