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EB9" w:rsidRDefault="00750EF0" w:rsidP="00B83609">
      <w:pPr>
        <w:pStyle w:val="Nadpis1"/>
        <w:keepNext w:val="0"/>
        <w:keepLines w:val="0"/>
        <w:spacing w:before="240" w:after="480"/>
        <w:ind w:firstLine="720"/>
        <w:rPr>
          <w:b/>
          <w:sz w:val="24"/>
          <w:szCs w:val="24"/>
          <w:u w:val="single"/>
        </w:rPr>
      </w:pPr>
      <w:bookmarkStart w:id="0" w:name="_c0o7c0xw4w8i" w:colFirst="0" w:colLast="0"/>
      <w:bookmarkEnd w:id="0"/>
      <w:r>
        <w:rPr>
          <w:b/>
          <w:sz w:val="24"/>
          <w:szCs w:val="24"/>
          <w:u w:val="single"/>
        </w:rPr>
        <w:t>ZAŘÍZENÍ S NESPOJITOU ČINNOSTÍ A NESPOJITÁ REGULACE</w:t>
      </w:r>
    </w:p>
    <w:p w:rsidR="000B0EB9" w:rsidRDefault="00750EF0">
      <w:pPr>
        <w:spacing w:line="360" w:lineRule="auto"/>
        <w:rPr>
          <w:b/>
          <w:u w:val="single"/>
        </w:rPr>
      </w:pPr>
      <w:r>
        <w:rPr>
          <w:b/>
          <w:u w:val="single"/>
        </w:rPr>
        <w:t>1)Řízení – ovládání, regulace:</w:t>
      </w:r>
    </w:p>
    <w:p w:rsidR="000B0EB9" w:rsidRDefault="000B0EB9">
      <w:pPr>
        <w:rPr>
          <w:u w:val="single"/>
        </w:rPr>
      </w:pPr>
    </w:p>
    <w:p w:rsidR="000B0EB9" w:rsidRDefault="000B0EB9">
      <w:pPr>
        <w:rPr>
          <w:u w:val="single"/>
        </w:rPr>
      </w:pPr>
    </w:p>
    <w:p w:rsidR="000B0EB9" w:rsidRDefault="00750EF0">
      <w:pPr>
        <w:rPr>
          <w:sz w:val="20"/>
          <w:szCs w:val="20"/>
        </w:rPr>
      </w:pPr>
      <w:r>
        <w:rPr>
          <w:u w:val="single"/>
        </w:rPr>
        <w:t>Ovládání se dělí na:</w:t>
      </w:r>
      <w:r>
        <w:tab/>
      </w:r>
      <w:r>
        <w:rPr>
          <w:sz w:val="20"/>
          <w:szCs w:val="20"/>
        </w:rPr>
        <w:t>1) Ruční</w:t>
      </w:r>
    </w:p>
    <w:p w:rsidR="000B0EB9" w:rsidRDefault="00750EF0">
      <w:pPr>
        <w:rPr>
          <w:sz w:val="20"/>
          <w:szCs w:val="20"/>
        </w:rPr>
      </w:pPr>
      <w:r>
        <w:rPr>
          <w:sz w:val="20"/>
          <w:szCs w:val="20"/>
        </w:rPr>
        <w:tab/>
      </w:r>
      <w:r>
        <w:rPr>
          <w:sz w:val="20"/>
          <w:szCs w:val="20"/>
        </w:rPr>
        <w:tab/>
      </w:r>
      <w:r>
        <w:rPr>
          <w:sz w:val="20"/>
          <w:szCs w:val="20"/>
        </w:rPr>
        <w:tab/>
      </w:r>
      <w:r>
        <w:rPr>
          <w:sz w:val="20"/>
          <w:szCs w:val="20"/>
        </w:rPr>
        <w:tab/>
        <w:t xml:space="preserve">a. Místní </w:t>
      </w:r>
    </w:p>
    <w:p w:rsidR="000B0EB9" w:rsidRDefault="00750EF0">
      <w:pPr>
        <w:rPr>
          <w:sz w:val="20"/>
          <w:szCs w:val="20"/>
        </w:rPr>
      </w:pPr>
      <w:r>
        <w:rPr>
          <w:sz w:val="20"/>
          <w:szCs w:val="20"/>
        </w:rPr>
        <w:tab/>
      </w:r>
      <w:r>
        <w:rPr>
          <w:sz w:val="20"/>
          <w:szCs w:val="20"/>
        </w:rPr>
        <w:tab/>
      </w:r>
      <w:r>
        <w:rPr>
          <w:sz w:val="20"/>
          <w:szCs w:val="20"/>
        </w:rPr>
        <w:tab/>
      </w:r>
      <w:r>
        <w:rPr>
          <w:sz w:val="20"/>
          <w:szCs w:val="20"/>
        </w:rPr>
        <w:tab/>
        <w:t>b. Dálkové</w:t>
      </w:r>
    </w:p>
    <w:p w:rsidR="000B0EB9" w:rsidRDefault="00750EF0">
      <w:pPr>
        <w:rPr>
          <w:sz w:val="20"/>
          <w:szCs w:val="20"/>
        </w:rPr>
      </w:pPr>
      <w:r>
        <w:rPr>
          <w:sz w:val="20"/>
          <w:szCs w:val="20"/>
        </w:rPr>
        <w:tab/>
      </w:r>
      <w:r>
        <w:rPr>
          <w:sz w:val="20"/>
          <w:szCs w:val="20"/>
        </w:rPr>
        <w:tab/>
      </w:r>
      <w:r>
        <w:rPr>
          <w:sz w:val="20"/>
          <w:szCs w:val="20"/>
        </w:rPr>
        <w:tab/>
        <w:t>2) Automatické</w:t>
      </w:r>
    </w:p>
    <w:p w:rsidR="000B0EB9" w:rsidRDefault="00750EF0">
      <w:pPr>
        <w:rPr>
          <w:sz w:val="20"/>
          <w:szCs w:val="20"/>
        </w:rPr>
      </w:pPr>
      <w:r>
        <w:rPr>
          <w:sz w:val="20"/>
          <w:szCs w:val="20"/>
        </w:rPr>
        <w:tab/>
      </w:r>
      <w:r>
        <w:rPr>
          <w:sz w:val="20"/>
          <w:szCs w:val="20"/>
        </w:rPr>
        <w:tab/>
      </w:r>
      <w:r>
        <w:rPr>
          <w:sz w:val="20"/>
          <w:szCs w:val="20"/>
        </w:rPr>
        <w:tab/>
      </w:r>
      <w:r>
        <w:rPr>
          <w:sz w:val="20"/>
          <w:szCs w:val="20"/>
        </w:rPr>
        <w:tab/>
        <w:t>a. Programové</w:t>
      </w:r>
    </w:p>
    <w:p w:rsidR="000B0EB9" w:rsidRDefault="00750EF0">
      <w:pPr>
        <w:rPr>
          <w:sz w:val="20"/>
          <w:szCs w:val="20"/>
        </w:rPr>
      </w:pPr>
      <w:r>
        <w:rPr>
          <w:sz w:val="20"/>
          <w:szCs w:val="20"/>
        </w:rPr>
        <w:tab/>
      </w:r>
      <w:r>
        <w:rPr>
          <w:sz w:val="20"/>
          <w:szCs w:val="20"/>
        </w:rPr>
        <w:tab/>
      </w:r>
      <w:r>
        <w:rPr>
          <w:sz w:val="20"/>
          <w:szCs w:val="20"/>
        </w:rPr>
        <w:tab/>
      </w:r>
      <w:r>
        <w:rPr>
          <w:sz w:val="20"/>
          <w:szCs w:val="20"/>
        </w:rPr>
        <w:tab/>
        <w:t>b. Následné</w:t>
      </w:r>
    </w:p>
    <w:p w:rsidR="000B0EB9" w:rsidRDefault="000B0EB9"/>
    <w:p w:rsidR="000B0EB9" w:rsidRDefault="000B0EB9">
      <w:pPr>
        <w:spacing w:line="360" w:lineRule="auto"/>
        <w:rPr>
          <w:sz w:val="20"/>
          <w:szCs w:val="20"/>
          <w:u w:val="single"/>
        </w:rPr>
      </w:pPr>
    </w:p>
    <w:p w:rsidR="000B0EB9" w:rsidRDefault="00750EF0">
      <w:pPr>
        <w:spacing w:line="360" w:lineRule="auto"/>
        <w:rPr>
          <w:b/>
          <w:i/>
          <w:sz w:val="28"/>
          <w:szCs w:val="28"/>
          <w:u w:val="single"/>
        </w:rPr>
      </w:pPr>
      <w:r>
        <w:rPr>
          <w:b/>
          <w:i/>
          <w:sz w:val="28"/>
          <w:szCs w:val="28"/>
          <w:u w:val="single"/>
        </w:rPr>
        <w:t>OVLÁDÁNÍ:</w:t>
      </w:r>
    </w:p>
    <w:p w:rsidR="000B0EB9" w:rsidRDefault="000B0EB9">
      <w:pPr>
        <w:spacing w:line="360" w:lineRule="auto"/>
        <w:rPr>
          <w:sz w:val="20"/>
          <w:szCs w:val="20"/>
          <w:u w:val="single"/>
        </w:rPr>
      </w:pPr>
    </w:p>
    <w:p w:rsidR="000B0EB9" w:rsidRDefault="00750EF0">
      <w:pPr>
        <w:spacing w:line="360" w:lineRule="auto"/>
        <w:rPr>
          <w:sz w:val="20"/>
          <w:szCs w:val="20"/>
          <w:u w:val="single"/>
        </w:rPr>
      </w:pPr>
      <w:r>
        <w:rPr>
          <w:noProof/>
        </w:rPr>
        <w:drawing>
          <wp:anchor distT="114300" distB="114300" distL="114300" distR="114300" simplePos="0" relativeHeight="251658240" behindDoc="0" locked="0" layoutInCell="1" hidden="0" allowOverlap="1">
            <wp:simplePos x="0" y="0"/>
            <wp:positionH relativeFrom="margin">
              <wp:posOffset>-914399</wp:posOffset>
            </wp:positionH>
            <wp:positionV relativeFrom="paragraph">
              <wp:posOffset>76200</wp:posOffset>
            </wp:positionV>
            <wp:extent cx="7224713" cy="2843573"/>
            <wp:effectExtent l="0" t="0" r="0" b="0"/>
            <wp:wrapSquare wrapText="bothSides" distT="114300" distB="114300" distL="114300" distR="11430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
                    <a:srcRect/>
                    <a:stretch>
                      <a:fillRect/>
                    </a:stretch>
                  </pic:blipFill>
                  <pic:spPr>
                    <a:xfrm>
                      <a:off x="0" y="0"/>
                      <a:ext cx="7224713" cy="2843573"/>
                    </a:xfrm>
                    <a:prstGeom prst="rect">
                      <a:avLst/>
                    </a:prstGeom>
                    <a:ln/>
                  </pic:spPr>
                </pic:pic>
              </a:graphicData>
            </a:graphic>
          </wp:anchor>
        </w:drawing>
      </w:r>
    </w:p>
    <w:p w:rsidR="000B0EB9" w:rsidRDefault="000B0EB9">
      <w:pPr>
        <w:spacing w:line="360" w:lineRule="auto"/>
        <w:rPr>
          <w:sz w:val="20"/>
          <w:szCs w:val="20"/>
          <w:u w:val="single"/>
        </w:rPr>
      </w:pPr>
    </w:p>
    <w:p w:rsidR="000B0EB9" w:rsidRDefault="000B0EB9">
      <w:pPr>
        <w:spacing w:line="360" w:lineRule="auto"/>
        <w:rPr>
          <w:sz w:val="20"/>
          <w:szCs w:val="20"/>
          <w:u w:val="single"/>
        </w:rPr>
      </w:pPr>
    </w:p>
    <w:p w:rsidR="000B0EB9" w:rsidRDefault="000B0EB9">
      <w:pPr>
        <w:spacing w:line="360" w:lineRule="auto"/>
        <w:rPr>
          <w:sz w:val="20"/>
          <w:szCs w:val="20"/>
          <w:u w:val="single"/>
        </w:rPr>
      </w:pPr>
    </w:p>
    <w:p w:rsidR="000B0EB9" w:rsidRDefault="000B0EB9">
      <w:pPr>
        <w:spacing w:line="360" w:lineRule="auto"/>
        <w:rPr>
          <w:sz w:val="20"/>
          <w:szCs w:val="20"/>
          <w:u w:val="single"/>
        </w:rPr>
      </w:pPr>
    </w:p>
    <w:p w:rsidR="000B0EB9" w:rsidRDefault="000B0EB9">
      <w:pPr>
        <w:spacing w:line="360" w:lineRule="auto"/>
        <w:rPr>
          <w:sz w:val="20"/>
          <w:szCs w:val="20"/>
          <w:u w:val="single"/>
        </w:rPr>
      </w:pPr>
    </w:p>
    <w:p w:rsidR="000B0EB9" w:rsidRDefault="000B0EB9">
      <w:pPr>
        <w:spacing w:line="360" w:lineRule="auto"/>
        <w:rPr>
          <w:sz w:val="20"/>
          <w:szCs w:val="20"/>
          <w:u w:val="single"/>
        </w:rPr>
      </w:pPr>
    </w:p>
    <w:p w:rsidR="000B0EB9" w:rsidRDefault="000B0EB9">
      <w:pPr>
        <w:spacing w:line="360" w:lineRule="auto"/>
        <w:rPr>
          <w:sz w:val="20"/>
          <w:szCs w:val="20"/>
          <w:u w:val="single"/>
        </w:rPr>
      </w:pPr>
    </w:p>
    <w:p w:rsidR="000B0EB9" w:rsidRDefault="000B0EB9">
      <w:pPr>
        <w:spacing w:line="360" w:lineRule="auto"/>
        <w:rPr>
          <w:sz w:val="20"/>
          <w:szCs w:val="20"/>
          <w:u w:val="single"/>
        </w:rPr>
      </w:pPr>
    </w:p>
    <w:p w:rsidR="000B0EB9" w:rsidRDefault="000B0EB9">
      <w:pPr>
        <w:spacing w:line="360" w:lineRule="auto"/>
        <w:rPr>
          <w:sz w:val="20"/>
          <w:szCs w:val="20"/>
          <w:u w:val="single"/>
        </w:rPr>
      </w:pPr>
    </w:p>
    <w:p w:rsidR="000B0EB9" w:rsidRDefault="00750EF0">
      <w:pPr>
        <w:spacing w:line="360" w:lineRule="auto"/>
        <w:rPr>
          <w:sz w:val="20"/>
          <w:szCs w:val="20"/>
          <w:u w:val="single"/>
        </w:rPr>
      </w:pPr>
      <w:r>
        <w:rPr>
          <w:b/>
          <w:i/>
          <w:sz w:val="28"/>
          <w:szCs w:val="28"/>
          <w:u w:val="single"/>
        </w:rPr>
        <w:lastRenderedPageBreak/>
        <w:t>REGULACE:</w:t>
      </w:r>
    </w:p>
    <w:p w:rsidR="000B0EB9" w:rsidRDefault="000B0EB9">
      <w:pPr>
        <w:spacing w:line="360" w:lineRule="auto"/>
        <w:rPr>
          <w:sz w:val="20"/>
          <w:szCs w:val="20"/>
          <w:u w:val="single"/>
        </w:rPr>
      </w:pPr>
    </w:p>
    <w:p w:rsidR="000B0EB9" w:rsidRDefault="00750EF0">
      <w:pPr>
        <w:spacing w:line="360" w:lineRule="auto"/>
        <w:rPr>
          <w:b/>
          <w:sz w:val="20"/>
          <w:szCs w:val="20"/>
          <w:u w:val="single"/>
        </w:rPr>
      </w:pPr>
      <w:r>
        <w:rPr>
          <w:b/>
          <w:sz w:val="20"/>
          <w:szCs w:val="20"/>
          <w:u w:val="single"/>
        </w:rPr>
        <w:t xml:space="preserve">Druhy regulace Podle účasti člověka je možné regulace dělit na: </w:t>
      </w:r>
    </w:p>
    <w:p w:rsidR="000B0EB9" w:rsidRDefault="00750EF0">
      <w:pPr>
        <w:spacing w:line="360" w:lineRule="auto"/>
      </w:pPr>
      <w:r>
        <w:t xml:space="preserve">• ruční regulace, při kterých přebírá některé z funkcí v regulační smyčce člověk a </w:t>
      </w:r>
    </w:p>
    <w:p w:rsidR="000B0EB9" w:rsidRDefault="00750EF0">
      <w:pPr>
        <w:spacing w:line="360" w:lineRule="auto"/>
      </w:pPr>
      <w:r>
        <w:t xml:space="preserve">• automatické regulace, které pobíhají bez vlivu člověka, s výjimkou zadávání hodnoty řídicí veličiny, tj. požadované hodnoty regulované veličiny. </w:t>
      </w:r>
    </w:p>
    <w:p w:rsidR="000B0EB9" w:rsidRDefault="000B0EB9">
      <w:pPr>
        <w:spacing w:line="360" w:lineRule="auto"/>
      </w:pPr>
    </w:p>
    <w:p w:rsidR="000B0EB9" w:rsidRDefault="00750EF0">
      <w:pPr>
        <w:spacing w:line="360" w:lineRule="auto"/>
        <w:rPr>
          <w:b/>
          <w:i/>
        </w:rPr>
      </w:pPr>
      <w:r>
        <w:rPr>
          <w:b/>
          <w:i/>
        </w:rPr>
        <w:t xml:space="preserve">Zkráceně </w:t>
      </w:r>
      <w:proofErr w:type="spellStart"/>
      <w:r>
        <w:rPr>
          <w:b/>
          <w:i/>
        </w:rPr>
        <w:t>for</w:t>
      </w:r>
      <w:proofErr w:type="spellEnd"/>
      <w:r>
        <w:rPr>
          <w:b/>
          <w:i/>
        </w:rPr>
        <w:t xml:space="preserve"> </w:t>
      </w:r>
      <w:proofErr w:type="spellStart"/>
      <w:r>
        <w:rPr>
          <w:b/>
          <w:i/>
        </w:rPr>
        <w:t>normal</w:t>
      </w:r>
      <w:proofErr w:type="spellEnd"/>
      <w:r>
        <w:rPr>
          <w:b/>
          <w:i/>
        </w:rPr>
        <w:t xml:space="preserve"> </w:t>
      </w:r>
      <w:proofErr w:type="spellStart"/>
      <w:r>
        <w:rPr>
          <w:b/>
          <w:i/>
        </w:rPr>
        <w:t>beings</w:t>
      </w:r>
      <w:proofErr w:type="spellEnd"/>
      <w:r>
        <w:rPr>
          <w:b/>
          <w:i/>
        </w:rPr>
        <w:t>:</w:t>
      </w:r>
    </w:p>
    <w:p w:rsidR="000B0EB9" w:rsidRDefault="00750EF0">
      <w:pPr>
        <w:spacing w:line="360" w:lineRule="auto"/>
      </w:pPr>
      <w:r>
        <w:t>Při regulaci na konstantní hodnotu se regulátor stále pokouší uvést skutečnou hodnotu regulované veličiny do souladu s požadovanou (řídicí) hodnotou. Rušivé vlivy v regulovaném systému způsobují jen malé nebo přechodné odchylky skutečné hodnoty od požadované hodnoty regulované veličiny.</w:t>
      </w:r>
    </w:p>
    <w:p w:rsidR="000B0EB9" w:rsidRDefault="000B0EB9">
      <w:pPr>
        <w:spacing w:line="360" w:lineRule="auto"/>
      </w:pPr>
    </w:p>
    <w:p w:rsidR="000B0EB9" w:rsidRDefault="00750EF0">
      <w:pPr>
        <w:spacing w:line="360" w:lineRule="auto"/>
      </w:pPr>
      <w:r>
        <w:rPr>
          <w:b/>
          <w:i/>
        </w:rPr>
        <w:t xml:space="preserve">Pro </w:t>
      </w:r>
      <w:proofErr w:type="spellStart"/>
      <w:r>
        <w:rPr>
          <w:b/>
          <w:i/>
        </w:rPr>
        <w:t>Wojcu</w:t>
      </w:r>
      <w:proofErr w:type="spellEnd"/>
      <w:r>
        <w:rPr>
          <w:b/>
          <w:i/>
        </w:rPr>
        <w:t xml:space="preserve"> a </w:t>
      </w:r>
      <w:proofErr w:type="spellStart"/>
      <w:r>
        <w:rPr>
          <w:b/>
          <w:i/>
        </w:rPr>
        <w:t>Jaworka</w:t>
      </w:r>
      <w:proofErr w:type="spellEnd"/>
      <w:r>
        <w:rPr>
          <w:b/>
          <w:i/>
        </w:rPr>
        <w:t>:</w:t>
      </w:r>
    </w:p>
    <w:p w:rsidR="000B0EB9" w:rsidRDefault="00750EF0">
      <w:pPr>
        <w:spacing w:line="360" w:lineRule="auto"/>
      </w:pPr>
      <w:proofErr w:type="spellStart"/>
      <w:r>
        <w:t>Úkolem</w:t>
      </w:r>
      <w:proofErr w:type="spellEnd"/>
      <w:r>
        <w:t xml:space="preserve"> regulace je </w:t>
      </w:r>
      <w:proofErr w:type="spellStart"/>
      <w:r>
        <w:t>přibližováni</w:t>
      </w:r>
      <w:proofErr w:type="spellEnd"/>
      <w:r>
        <w:t xml:space="preserve">́ </w:t>
      </w:r>
      <w:proofErr w:type="spellStart"/>
      <w:r>
        <w:t>nějake</w:t>
      </w:r>
      <w:proofErr w:type="spellEnd"/>
      <w:r>
        <w:t xml:space="preserve">́ </w:t>
      </w:r>
      <w:proofErr w:type="spellStart"/>
      <w:r>
        <w:t>veličiny</w:t>
      </w:r>
      <w:proofErr w:type="spellEnd"/>
      <w:r>
        <w:t xml:space="preserve"> k </w:t>
      </w:r>
      <w:proofErr w:type="spellStart"/>
      <w:r>
        <w:t>pevne</w:t>
      </w:r>
      <w:proofErr w:type="spellEnd"/>
      <w:r>
        <w:t xml:space="preserve">̌ </w:t>
      </w:r>
      <w:proofErr w:type="spellStart"/>
      <w:r>
        <w:t>zadane</w:t>
      </w:r>
      <w:proofErr w:type="spellEnd"/>
      <w:r>
        <w:t xml:space="preserve">́ </w:t>
      </w:r>
      <w:proofErr w:type="spellStart"/>
      <w:r>
        <w:t>hodnote</w:t>
      </w:r>
      <w:proofErr w:type="spellEnd"/>
      <w:r>
        <w:t xml:space="preserve">̌, </w:t>
      </w:r>
      <w:proofErr w:type="spellStart"/>
      <w:r>
        <w:t>udržováni</w:t>
      </w:r>
      <w:proofErr w:type="spellEnd"/>
      <w:r>
        <w:t xml:space="preserve">́ </w:t>
      </w:r>
      <w:proofErr w:type="spellStart"/>
      <w:r>
        <w:t>nějake</w:t>
      </w:r>
      <w:proofErr w:type="spellEnd"/>
      <w:r>
        <w:t xml:space="preserve">́ </w:t>
      </w:r>
      <w:proofErr w:type="spellStart"/>
      <w:r>
        <w:t>veličiny</w:t>
      </w:r>
      <w:proofErr w:type="spellEnd"/>
      <w:r>
        <w:t xml:space="preserve"> na </w:t>
      </w:r>
      <w:proofErr w:type="spellStart"/>
      <w:r>
        <w:t>zadane</w:t>
      </w:r>
      <w:proofErr w:type="spellEnd"/>
      <w:r>
        <w:t xml:space="preserve">́ </w:t>
      </w:r>
      <w:proofErr w:type="spellStart"/>
      <w:r>
        <w:t>hodnote</w:t>
      </w:r>
      <w:proofErr w:type="spellEnd"/>
      <w:r>
        <w:t xml:space="preserve">̌ nebo </w:t>
      </w:r>
      <w:proofErr w:type="spellStart"/>
      <w:r>
        <w:t>přibližováni</w:t>
      </w:r>
      <w:proofErr w:type="spellEnd"/>
      <w:r>
        <w:t xml:space="preserve">́ </w:t>
      </w:r>
      <w:proofErr w:type="spellStart"/>
      <w:r>
        <w:t>regulovane</w:t>
      </w:r>
      <w:proofErr w:type="spellEnd"/>
      <w:r>
        <w:t xml:space="preserve">́ </w:t>
      </w:r>
      <w:proofErr w:type="spellStart"/>
      <w:r>
        <w:t>veličiny</w:t>
      </w:r>
      <w:proofErr w:type="spellEnd"/>
      <w:r>
        <w:t xml:space="preserve"> k </w:t>
      </w:r>
      <w:proofErr w:type="spellStart"/>
      <w:r>
        <w:t>postupne</w:t>
      </w:r>
      <w:proofErr w:type="spellEnd"/>
      <w:r>
        <w:t xml:space="preserve">̌ </w:t>
      </w:r>
      <w:proofErr w:type="spellStart"/>
      <w:r>
        <w:t>zadávaným</w:t>
      </w:r>
      <w:proofErr w:type="spellEnd"/>
      <w:r>
        <w:t xml:space="preserve"> </w:t>
      </w:r>
      <w:proofErr w:type="spellStart"/>
      <w:r>
        <w:t>odlišným</w:t>
      </w:r>
      <w:proofErr w:type="spellEnd"/>
      <w:r>
        <w:t xml:space="preserve"> </w:t>
      </w:r>
      <w:proofErr w:type="spellStart"/>
      <w:r>
        <w:t>hodnotám</w:t>
      </w:r>
      <w:proofErr w:type="spellEnd"/>
      <w:r>
        <w:t xml:space="preserve">. Regulace je proces, </w:t>
      </w:r>
      <w:proofErr w:type="spellStart"/>
      <w:r>
        <w:t>ktery</w:t>
      </w:r>
      <w:proofErr w:type="spellEnd"/>
      <w:r>
        <w:t xml:space="preserve">́ </w:t>
      </w:r>
      <w:proofErr w:type="spellStart"/>
      <w:r>
        <w:t>udržuje</w:t>
      </w:r>
      <w:proofErr w:type="spellEnd"/>
      <w:r>
        <w:t xml:space="preserve"> (stabilizuje) </w:t>
      </w:r>
      <w:proofErr w:type="spellStart"/>
      <w:r>
        <w:t>nějakou</w:t>
      </w:r>
      <w:proofErr w:type="spellEnd"/>
      <w:r>
        <w:t xml:space="preserve"> </w:t>
      </w:r>
      <w:proofErr w:type="spellStart"/>
      <w:r>
        <w:t>fyzikálni</w:t>
      </w:r>
      <w:proofErr w:type="spellEnd"/>
      <w:r>
        <w:t xml:space="preserve">́ </w:t>
      </w:r>
      <w:proofErr w:type="spellStart"/>
      <w:r>
        <w:t>veličinu</w:t>
      </w:r>
      <w:proofErr w:type="spellEnd"/>
      <w:r>
        <w:t xml:space="preserve"> v </w:t>
      </w:r>
      <w:proofErr w:type="spellStart"/>
      <w:r>
        <w:t>blízkosti</w:t>
      </w:r>
      <w:proofErr w:type="spellEnd"/>
      <w:r>
        <w:t xml:space="preserve"> </w:t>
      </w:r>
      <w:proofErr w:type="spellStart"/>
      <w:r>
        <w:t>požadovane</w:t>
      </w:r>
      <w:proofErr w:type="spellEnd"/>
      <w:r>
        <w:t xml:space="preserve">́ hodnoty, tj. stabilizuje regulovanou </w:t>
      </w:r>
      <w:proofErr w:type="spellStart"/>
      <w:r>
        <w:t>veličinu</w:t>
      </w:r>
      <w:proofErr w:type="spellEnd"/>
      <w:r>
        <w:t xml:space="preserve"> </w:t>
      </w:r>
      <w:proofErr w:type="spellStart"/>
      <w:r>
        <w:t>průběžne</w:t>
      </w:r>
      <w:proofErr w:type="spellEnd"/>
      <w:r>
        <w:t xml:space="preserve">̌ na </w:t>
      </w:r>
      <w:proofErr w:type="spellStart"/>
      <w:r>
        <w:t>hodnote</w:t>
      </w:r>
      <w:proofErr w:type="spellEnd"/>
      <w:r>
        <w:t xml:space="preserve">̌ </w:t>
      </w:r>
      <w:proofErr w:type="spellStart"/>
      <w:r>
        <w:t>blízke</w:t>
      </w:r>
      <w:proofErr w:type="spellEnd"/>
      <w:r>
        <w:t xml:space="preserve">́ </w:t>
      </w:r>
      <w:proofErr w:type="spellStart"/>
      <w:r>
        <w:t>hodnote</w:t>
      </w:r>
      <w:proofErr w:type="spellEnd"/>
      <w:r>
        <w:t xml:space="preserve">̌ </w:t>
      </w:r>
      <w:proofErr w:type="spellStart"/>
      <w:r>
        <w:t>řídici</w:t>
      </w:r>
      <w:proofErr w:type="spellEnd"/>
      <w:r>
        <w:t xml:space="preserve">́ </w:t>
      </w:r>
      <w:proofErr w:type="spellStart"/>
      <w:r>
        <w:t>veličiny</w:t>
      </w:r>
      <w:proofErr w:type="spellEnd"/>
      <w:r>
        <w:t xml:space="preserve">. </w:t>
      </w:r>
    </w:p>
    <w:p w:rsidR="000B0EB9" w:rsidRDefault="000B0EB9">
      <w:pPr>
        <w:spacing w:line="360" w:lineRule="auto"/>
        <w:rPr>
          <w:b/>
          <w:i/>
        </w:rPr>
      </w:pPr>
    </w:p>
    <w:p w:rsidR="000B0EB9" w:rsidRDefault="00750EF0">
      <w:pPr>
        <w:spacing w:line="360" w:lineRule="auto"/>
        <w:rPr>
          <w:b/>
          <w:i/>
        </w:rPr>
      </w:pPr>
      <w:r>
        <w:rPr>
          <w:b/>
          <w:i/>
        </w:rPr>
        <w:t>Příklad:</w:t>
      </w:r>
    </w:p>
    <w:p w:rsidR="000B0EB9" w:rsidRDefault="00750EF0">
      <w:pPr>
        <w:spacing w:line="360" w:lineRule="auto"/>
        <w:rPr>
          <w:u w:val="single"/>
        </w:rPr>
      </w:pPr>
      <w:proofErr w:type="spellStart"/>
      <w:r>
        <w:t>Při</w:t>
      </w:r>
      <w:proofErr w:type="spellEnd"/>
      <w:r>
        <w:t xml:space="preserve"> </w:t>
      </w:r>
      <w:proofErr w:type="spellStart"/>
      <w:r>
        <w:t>sprchováni</w:t>
      </w:r>
      <w:proofErr w:type="spellEnd"/>
      <w:r>
        <w:t xml:space="preserve">́ je </w:t>
      </w:r>
      <w:proofErr w:type="spellStart"/>
      <w:r>
        <w:t>napr</w:t>
      </w:r>
      <w:proofErr w:type="spellEnd"/>
      <w:r>
        <w:t xml:space="preserve">̌. </w:t>
      </w:r>
      <w:proofErr w:type="spellStart"/>
      <w:r>
        <w:t>požadována</w:t>
      </w:r>
      <w:proofErr w:type="spellEnd"/>
      <w:r>
        <w:t xml:space="preserve"> </w:t>
      </w:r>
      <w:proofErr w:type="spellStart"/>
      <w:r>
        <w:t>stála</w:t>
      </w:r>
      <w:proofErr w:type="spellEnd"/>
      <w:r>
        <w:t xml:space="preserve">́ teplota </w:t>
      </w:r>
      <w:proofErr w:type="spellStart"/>
      <w:r>
        <w:t>vytékajíci</w:t>
      </w:r>
      <w:proofErr w:type="spellEnd"/>
      <w:r>
        <w:t xml:space="preserve">́ vody. Teplota vody </w:t>
      </w:r>
      <w:proofErr w:type="spellStart"/>
      <w:r>
        <w:t>musi</w:t>
      </w:r>
      <w:proofErr w:type="spellEnd"/>
      <w:r>
        <w:t xml:space="preserve">́ </w:t>
      </w:r>
      <w:proofErr w:type="spellStart"/>
      <w:r>
        <w:t>být</w:t>
      </w:r>
      <w:proofErr w:type="spellEnd"/>
      <w:r>
        <w:t xml:space="preserve"> </w:t>
      </w:r>
      <w:proofErr w:type="spellStart"/>
      <w:r>
        <w:t>regulována</w:t>
      </w:r>
      <w:proofErr w:type="spellEnd"/>
      <w:r>
        <w:t xml:space="preserve"> (</w:t>
      </w:r>
      <w:proofErr w:type="spellStart"/>
      <w:r>
        <w:t>stabilizována</w:t>
      </w:r>
      <w:proofErr w:type="spellEnd"/>
      <w:r>
        <w:t xml:space="preserve">) a je zde regulovanou </w:t>
      </w:r>
      <w:proofErr w:type="spellStart"/>
      <w:r>
        <w:t>veličinou</w:t>
      </w:r>
      <w:proofErr w:type="spellEnd"/>
      <w:r>
        <w:t xml:space="preserve">, </w:t>
      </w:r>
      <w:proofErr w:type="spellStart"/>
      <w:r>
        <w:t>ktera</w:t>
      </w:r>
      <w:proofErr w:type="spellEnd"/>
      <w:r>
        <w:t xml:space="preserve">́ je </w:t>
      </w:r>
      <w:proofErr w:type="spellStart"/>
      <w:r>
        <w:t>průběžne</w:t>
      </w:r>
      <w:proofErr w:type="spellEnd"/>
      <w:r>
        <w:t xml:space="preserve">̌ </w:t>
      </w:r>
      <w:proofErr w:type="spellStart"/>
      <w:r>
        <w:t>snímána</w:t>
      </w:r>
      <w:proofErr w:type="spellEnd"/>
      <w:r>
        <w:t xml:space="preserve"> a na </w:t>
      </w:r>
      <w:proofErr w:type="spellStart"/>
      <w:r>
        <w:t>základe</w:t>
      </w:r>
      <w:proofErr w:type="spellEnd"/>
      <w:r>
        <w:t xml:space="preserve">̌ </w:t>
      </w:r>
      <w:proofErr w:type="spellStart"/>
      <w:r>
        <w:t>jeji</w:t>
      </w:r>
      <w:proofErr w:type="spellEnd"/>
      <w:r>
        <w:t xml:space="preserve">́ hodnoty je </w:t>
      </w:r>
      <w:proofErr w:type="spellStart"/>
      <w:r>
        <w:t>nastavována</w:t>
      </w:r>
      <w:proofErr w:type="spellEnd"/>
      <w:r>
        <w:t xml:space="preserve"> </w:t>
      </w:r>
      <w:proofErr w:type="spellStart"/>
      <w:r>
        <w:t>napr</w:t>
      </w:r>
      <w:proofErr w:type="spellEnd"/>
      <w:r>
        <w:t xml:space="preserve">̌. </w:t>
      </w:r>
      <w:proofErr w:type="spellStart"/>
      <w:r>
        <w:t>páka</w:t>
      </w:r>
      <w:proofErr w:type="spellEnd"/>
      <w:r>
        <w:t xml:space="preserve"> </w:t>
      </w:r>
      <w:proofErr w:type="spellStart"/>
      <w:r>
        <w:t>mísici</w:t>
      </w:r>
      <w:proofErr w:type="spellEnd"/>
      <w:r>
        <w:t xml:space="preserve">́ </w:t>
      </w:r>
      <w:proofErr w:type="spellStart"/>
      <w:r>
        <w:t>sprchove</w:t>
      </w:r>
      <w:proofErr w:type="spellEnd"/>
      <w:r>
        <w:t xml:space="preserve">́ baterie </w:t>
      </w:r>
      <w:proofErr w:type="spellStart"/>
      <w:r>
        <w:t>nastavujíci</w:t>
      </w:r>
      <w:proofErr w:type="spellEnd"/>
      <w:r>
        <w:t xml:space="preserve">́ </w:t>
      </w:r>
      <w:proofErr w:type="spellStart"/>
      <w:r>
        <w:t>poměr</w:t>
      </w:r>
      <w:proofErr w:type="spellEnd"/>
      <w:r>
        <w:t xml:space="preserve"> studené a </w:t>
      </w:r>
      <w:proofErr w:type="spellStart"/>
      <w:r>
        <w:t>horke</w:t>
      </w:r>
      <w:proofErr w:type="spellEnd"/>
      <w:r>
        <w:t xml:space="preserve">́ vody. </w:t>
      </w:r>
      <w:proofErr w:type="spellStart"/>
      <w:r>
        <w:t>Výchylka</w:t>
      </w:r>
      <w:proofErr w:type="spellEnd"/>
      <w:r>
        <w:t xml:space="preserve"> </w:t>
      </w:r>
      <w:proofErr w:type="spellStart"/>
      <w:r>
        <w:t>této</w:t>
      </w:r>
      <w:proofErr w:type="spellEnd"/>
      <w:r>
        <w:t xml:space="preserve"> </w:t>
      </w:r>
      <w:proofErr w:type="spellStart"/>
      <w:r>
        <w:t>páky</w:t>
      </w:r>
      <w:proofErr w:type="spellEnd"/>
      <w:r>
        <w:t xml:space="preserve"> je zde nastavovanou </w:t>
      </w:r>
      <w:proofErr w:type="spellStart"/>
      <w:r>
        <w:t>veličinou</w:t>
      </w:r>
      <w:proofErr w:type="spellEnd"/>
      <w:r>
        <w:t xml:space="preserve">. </w:t>
      </w:r>
      <w:proofErr w:type="spellStart"/>
      <w:r>
        <w:t>Cílem</w:t>
      </w:r>
      <w:proofErr w:type="spellEnd"/>
      <w:r>
        <w:t xml:space="preserve"> regulace je stav, kdy </w:t>
      </w:r>
      <w:proofErr w:type="spellStart"/>
      <w:r>
        <w:t>skutečna</w:t>
      </w:r>
      <w:proofErr w:type="spellEnd"/>
      <w:r>
        <w:t xml:space="preserve">́ hodnota teploty </w:t>
      </w:r>
      <w:proofErr w:type="spellStart"/>
      <w:r>
        <w:t>odpovída</w:t>
      </w:r>
      <w:proofErr w:type="spellEnd"/>
      <w:r>
        <w:t xml:space="preserve">́ </w:t>
      </w:r>
      <w:proofErr w:type="spellStart"/>
      <w:r>
        <w:t>požadovane</w:t>
      </w:r>
      <w:proofErr w:type="spellEnd"/>
      <w:r>
        <w:t xml:space="preserve">́ </w:t>
      </w:r>
      <w:proofErr w:type="spellStart"/>
      <w:r>
        <w:t>hodnote</w:t>
      </w:r>
      <w:proofErr w:type="spellEnd"/>
      <w:r>
        <w:t xml:space="preserve">̌ teploty, tj. </w:t>
      </w:r>
      <w:proofErr w:type="spellStart"/>
      <w:r>
        <w:t>Hodnote</w:t>
      </w:r>
      <w:proofErr w:type="spellEnd"/>
      <w:r>
        <w:t xml:space="preserve">̌ </w:t>
      </w:r>
      <w:proofErr w:type="spellStart"/>
      <w:r>
        <w:t>řídici</w:t>
      </w:r>
      <w:proofErr w:type="spellEnd"/>
      <w:r>
        <w:t xml:space="preserve">́ </w:t>
      </w:r>
      <w:proofErr w:type="spellStart"/>
      <w:r>
        <w:t>veličiny</w:t>
      </w:r>
      <w:proofErr w:type="spellEnd"/>
      <w:r>
        <w:t xml:space="preserve">. Prvky </w:t>
      </w:r>
      <w:proofErr w:type="spellStart"/>
      <w:r>
        <w:t>zajišťujíci</w:t>
      </w:r>
      <w:proofErr w:type="spellEnd"/>
      <w:r>
        <w:t xml:space="preserve">́ regulaci </w:t>
      </w:r>
      <w:proofErr w:type="spellStart"/>
      <w:r>
        <w:t>vytvářeji</w:t>
      </w:r>
      <w:proofErr w:type="spellEnd"/>
      <w:r>
        <w:t xml:space="preserve">́ </w:t>
      </w:r>
      <w:proofErr w:type="spellStart"/>
      <w:r>
        <w:t>svým</w:t>
      </w:r>
      <w:proofErr w:type="spellEnd"/>
      <w:r>
        <w:t xml:space="preserve"> </w:t>
      </w:r>
      <w:proofErr w:type="spellStart"/>
      <w:r>
        <w:t>vzájemným</w:t>
      </w:r>
      <w:proofErr w:type="spellEnd"/>
      <w:r>
        <w:t xml:space="preserve"> </w:t>
      </w:r>
      <w:proofErr w:type="spellStart"/>
      <w:r>
        <w:t>působením</w:t>
      </w:r>
      <w:proofErr w:type="spellEnd"/>
      <w:r>
        <w:t xml:space="preserve"> tzv. </w:t>
      </w:r>
      <w:proofErr w:type="spellStart"/>
      <w:r>
        <w:t>regulačni</w:t>
      </w:r>
      <w:proofErr w:type="spellEnd"/>
      <w:r>
        <w:t xml:space="preserve">́ okruh, nebo </w:t>
      </w:r>
      <w:proofErr w:type="spellStart"/>
      <w:r>
        <w:t>téz</w:t>
      </w:r>
      <w:proofErr w:type="spellEnd"/>
      <w:r>
        <w:t xml:space="preserve">̌ </w:t>
      </w:r>
      <w:proofErr w:type="spellStart"/>
      <w:r>
        <w:t>regulačni</w:t>
      </w:r>
      <w:proofErr w:type="spellEnd"/>
      <w:r>
        <w:t xml:space="preserve">́ </w:t>
      </w:r>
      <w:proofErr w:type="spellStart"/>
      <w:r>
        <w:t>smyčku</w:t>
      </w:r>
      <w:proofErr w:type="spellEnd"/>
      <w:r>
        <w:t xml:space="preserve">. Regulace </w:t>
      </w:r>
      <w:proofErr w:type="spellStart"/>
      <w:r>
        <w:t>probíha</w:t>
      </w:r>
      <w:proofErr w:type="spellEnd"/>
      <w:r>
        <w:t xml:space="preserve">́ v </w:t>
      </w:r>
      <w:proofErr w:type="spellStart"/>
      <w:r>
        <w:t>uzavřene</w:t>
      </w:r>
      <w:proofErr w:type="spellEnd"/>
      <w:r>
        <w:t xml:space="preserve">́ </w:t>
      </w:r>
      <w:proofErr w:type="spellStart"/>
      <w:r>
        <w:t>smyčce</w:t>
      </w:r>
      <w:proofErr w:type="spellEnd"/>
      <w:r>
        <w:t xml:space="preserve"> </w:t>
      </w:r>
      <w:proofErr w:type="spellStart"/>
      <w:r>
        <w:t>tvořene</w:t>
      </w:r>
      <w:proofErr w:type="spellEnd"/>
      <w:r>
        <w:t xml:space="preserve">́ </w:t>
      </w:r>
      <w:proofErr w:type="spellStart"/>
      <w:r>
        <w:t>nastavovacím</w:t>
      </w:r>
      <w:proofErr w:type="spellEnd"/>
      <w:r>
        <w:t xml:space="preserve"> </w:t>
      </w:r>
      <w:proofErr w:type="spellStart"/>
      <w:r>
        <w:t>řetězem</w:t>
      </w:r>
      <w:proofErr w:type="spellEnd"/>
      <w:r>
        <w:t xml:space="preserve"> a </w:t>
      </w:r>
      <w:proofErr w:type="spellStart"/>
      <w:r>
        <w:t>zpětnou</w:t>
      </w:r>
      <w:proofErr w:type="spellEnd"/>
      <w:r>
        <w:t xml:space="preserve"> vazbou </w:t>
      </w:r>
      <w:proofErr w:type="spellStart"/>
      <w:r>
        <w:t>regulovane</w:t>
      </w:r>
      <w:proofErr w:type="spellEnd"/>
      <w:r>
        <w:t xml:space="preserve">́ </w:t>
      </w:r>
      <w:proofErr w:type="spellStart"/>
      <w:r>
        <w:t>veličiny</w:t>
      </w:r>
      <w:proofErr w:type="spellEnd"/>
      <w:r>
        <w:t>.</w:t>
      </w:r>
    </w:p>
    <w:p w:rsidR="000B0EB9" w:rsidRDefault="000B0EB9">
      <w:pPr>
        <w:spacing w:line="360" w:lineRule="auto"/>
        <w:rPr>
          <w:b/>
          <w:u w:val="single"/>
        </w:rPr>
      </w:pPr>
    </w:p>
    <w:p w:rsidR="000B0EB9" w:rsidRDefault="000B0EB9">
      <w:pPr>
        <w:spacing w:line="360" w:lineRule="auto"/>
        <w:rPr>
          <w:b/>
          <w:u w:val="single"/>
        </w:rPr>
      </w:pPr>
    </w:p>
    <w:p w:rsidR="000B0EB9" w:rsidRDefault="000B0EB9">
      <w:pPr>
        <w:spacing w:line="360" w:lineRule="auto"/>
        <w:rPr>
          <w:b/>
          <w:u w:val="single"/>
        </w:rPr>
      </w:pPr>
    </w:p>
    <w:p w:rsidR="00750EF0" w:rsidRDefault="00750EF0">
      <w:pPr>
        <w:spacing w:line="360" w:lineRule="auto"/>
        <w:rPr>
          <w:b/>
          <w:u w:val="single"/>
        </w:rPr>
      </w:pPr>
    </w:p>
    <w:p w:rsidR="00750EF0" w:rsidRDefault="00750EF0">
      <w:pPr>
        <w:spacing w:line="360" w:lineRule="auto"/>
        <w:rPr>
          <w:b/>
          <w:u w:val="single"/>
        </w:rPr>
      </w:pPr>
    </w:p>
    <w:p w:rsidR="000B0EB9" w:rsidRDefault="000B0EB9">
      <w:pPr>
        <w:spacing w:line="360" w:lineRule="auto"/>
        <w:rPr>
          <w:b/>
          <w:u w:val="single"/>
        </w:rPr>
      </w:pPr>
    </w:p>
    <w:p w:rsidR="000B0EB9" w:rsidRDefault="000B0EB9">
      <w:pPr>
        <w:spacing w:line="360" w:lineRule="auto"/>
        <w:rPr>
          <w:b/>
          <w:u w:val="single"/>
        </w:rPr>
      </w:pPr>
    </w:p>
    <w:p w:rsidR="000B0EB9" w:rsidRDefault="00750EF0">
      <w:pPr>
        <w:spacing w:line="360" w:lineRule="auto"/>
        <w:rPr>
          <w:b/>
          <w:u w:val="single"/>
        </w:rPr>
      </w:pPr>
      <w:r>
        <w:rPr>
          <w:b/>
          <w:u w:val="single"/>
        </w:rPr>
        <w:lastRenderedPageBreak/>
        <w:t>2) Ovládání zařízení s nespojitou činností – kontaktní a bezkontaktní ovládání; z jednoho i více míst; místní, dálkové; centralizované, decentralizované:</w:t>
      </w:r>
    </w:p>
    <w:p w:rsidR="000B0EB9" w:rsidRDefault="000B0EB9">
      <w:pPr>
        <w:spacing w:line="360" w:lineRule="auto"/>
      </w:pPr>
    </w:p>
    <w:p w:rsidR="000B0EB9" w:rsidRDefault="00750EF0">
      <w:pPr>
        <w:spacing w:line="360" w:lineRule="auto"/>
        <w:rPr>
          <w:rFonts w:ascii="Calibri" w:eastAsia="Calibri" w:hAnsi="Calibri" w:cs="Calibri"/>
          <w:b/>
          <w:sz w:val="24"/>
          <w:szCs w:val="24"/>
        </w:rPr>
      </w:pPr>
      <w:r>
        <w:rPr>
          <w:rFonts w:ascii="Calibri" w:eastAsia="Calibri" w:hAnsi="Calibri" w:cs="Calibri"/>
          <w:b/>
          <w:sz w:val="24"/>
          <w:szCs w:val="24"/>
        </w:rPr>
        <w:t>Kontaktní řízení</w:t>
      </w:r>
    </w:p>
    <w:p w:rsidR="000B0EB9" w:rsidRDefault="00750EF0">
      <w:pPr>
        <w:spacing w:line="360" w:lineRule="auto"/>
        <w:rPr>
          <w:rFonts w:ascii="Calibri" w:eastAsia="Calibri" w:hAnsi="Calibri" w:cs="Calibri"/>
          <w:sz w:val="24"/>
          <w:szCs w:val="24"/>
        </w:rPr>
      </w:pPr>
      <w:r>
        <w:rPr>
          <w:rFonts w:ascii="Calibri" w:eastAsia="Calibri" w:hAnsi="Calibri" w:cs="Calibri"/>
          <w:sz w:val="24"/>
          <w:szCs w:val="24"/>
        </w:rPr>
        <w:t>Spínání elektrických obvodů realizují kontakty přístrojů.</w:t>
      </w:r>
    </w:p>
    <w:p w:rsidR="000B0EB9" w:rsidRDefault="00750EF0">
      <w:pPr>
        <w:spacing w:line="360" w:lineRule="auto"/>
        <w:rPr>
          <w:rFonts w:ascii="Calibri" w:eastAsia="Calibri" w:hAnsi="Calibri" w:cs="Calibri"/>
          <w:sz w:val="24"/>
          <w:szCs w:val="24"/>
        </w:rPr>
      </w:pPr>
      <w:r>
        <w:rPr>
          <w:rFonts w:ascii="Calibri" w:eastAsia="Calibri" w:hAnsi="Calibri" w:cs="Calibri"/>
          <w:sz w:val="24"/>
          <w:szCs w:val="24"/>
        </w:rPr>
        <w:t>Výhody: zaručená funkce a dobrá vodivost kontaktů.</w:t>
      </w:r>
    </w:p>
    <w:p w:rsidR="000B0EB9" w:rsidRDefault="00750EF0">
      <w:pPr>
        <w:spacing w:line="360" w:lineRule="auto"/>
        <w:rPr>
          <w:rFonts w:ascii="Calibri" w:eastAsia="Calibri" w:hAnsi="Calibri" w:cs="Calibri"/>
          <w:sz w:val="24"/>
          <w:szCs w:val="24"/>
        </w:rPr>
      </w:pPr>
      <w:r>
        <w:rPr>
          <w:rFonts w:ascii="Calibri" w:eastAsia="Calibri" w:hAnsi="Calibri" w:cs="Calibri"/>
          <w:sz w:val="24"/>
          <w:szCs w:val="24"/>
        </w:rPr>
        <w:t>Nevýhody: možnost mechanického poškození a opalování kontaktů.</w:t>
      </w:r>
    </w:p>
    <w:p w:rsidR="000B0EB9" w:rsidRDefault="000B0EB9">
      <w:pPr>
        <w:spacing w:line="360" w:lineRule="auto"/>
        <w:rPr>
          <w:rFonts w:ascii="Calibri" w:eastAsia="Calibri" w:hAnsi="Calibri" w:cs="Calibri"/>
          <w:b/>
          <w:sz w:val="24"/>
          <w:szCs w:val="24"/>
        </w:rPr>
      </w:pPr>
    </w:p>
    <w:p w:rsidR="000B0EB9" w:rsidRDefault="00750EF0">
      <w:pPr>
        <w:spacing w:line="360" w:lineRule="auto"/>
        <w:rPr>
          <w:rFonts w:ascii="Calibri" w:eastAsia="Calibri" w:hAnsi="Calibri" w:cs="Calibri"/>
          <w:b/>
          <w:sz w:val="24"/>
          <w:szCs w:val="24"/>
        </w:rPr>
      </w:pPr>
      <w:r>
        <w:rPr>
          <w:rFonts w:ascii="Calibri" w:eastAsia="Calibri" w:hAnsi="Calibri" w:cs="Calibri"/>
          <w:b/>
          <w:sz w:val="24"/>
          <w:szCs w:val="24"/>
        </w:rPr>
        <w:t>Bezkontaktní řízení</w:t>
      </w:r>
    </w:p>
    <w:p w:rsidR="000B0EB9" w:rsidRDefault="00750EF0">
      <w:pPr>
        <w:spacing w:line="360" w:lineRule="auto"/>
        <w:rPr>
          <w:rFonts w:ascii="Calibri" w:eastAsia="Calibri" w:hAnsi="Calibri" w:cs="Calibri"/>
          <w:sz w:val="24"/>
          <w:szCs w:val="24"/>
        </w:rPr>
      </w:pPr>
      <w:r>
        <w:rPr>
          <w:rFonts w:ascii="Calibri" w:eastAsia="Calibri" w:hAnsi="Calibri" w:cs="Calibri"/>
          <w:sz w:val="24"/>
          <w:szCs w:val="24"/>
        </w:rPr>
        <w:t xml:space="preserve">Spínání provádí elektronické součástky, spínací tranzistory, tyristory, </w:t>
      </w:r>
      <w:proofErr w:type="spellStart"/>
      <w:r>
        <w:rPr>
          <w:rFonts w:ascii="Calibri" w:eastAsia="Calibri" w:hAnsi="Calibri" w:cs="Calibri"/>
          <w:sz w:val="24"/>
          <w:szCs w:val="24"/>
        </w:rPr>
        <w:t>diaky</w:t>
      </w:r>
      <w:proofErr w:type="spellEnd"/>
      <w:r>
        <w:rPr>
          <w:rFonts w:ascii="Calibri" w:eastAsia="Calibri" w:hAnsi="Calibri" w:cs="Calibri"/>
          <w:sz w:val="24"/>
          <w:szCs w:val="24"/>
        </w:rPr>
        <w:t xml:space="preserve"> a </w:t>
      </w:r>
      <w:proofErr w:type="spellStart"/>
      <w:r>
        <w:rPr>
          <w:rFonts w:ascii="Calibri" w:eastAsia="Calibri" w:hAnsi="Calibri" w:cs="Calibri"/>
          <w:sz w:val="24"/>
          <w:szCs w:val="24"/>
        </w:rPr>
        <w:t>triaky</w:t>
      </w:r>
      <w:proofErr w:type="spellEnd"/>
      <w:r>
        <w:rPr>
          <w:rFonts w:ascii="Calibri" w:eastAsia="Calibri" w:hAnsi="Calibri" w:cs="Calibri"/>
          <w:sz w:val="24"/>
          <w:szCs w:val="24"/>
        </w:rPr>
        <w:t>.</w:t>
      </w:r>
    </w:p>
    <w:p w:rsidR="000B0EB9" w:rsidRDefault="00750EF0">
      <w:pPr>
        <w:spacing w:line="360" w:lineRule="auto"/>
        <w:rPr>
          <w:rFonts w:ascii="Calibri" w:eastAsia="Calibri" w:hAnsi="Calibri" w:cs="Calibri"/>
          <w:sz w:val="24"/>
          <w:szCs w:val="24"/>
        </w:rPr>
      </w:pPr>
      <w:r>
        <w:rPr>
          <w:rFonts w:ascii="Calibri" w:eastAsia="Calibri" w:hAnsi="Calibri" w:cs="Calibri"/>
          <w:sz w:val="24"/>
          <w:szCs w:val="24"/>
        </w:rPr>
        <w:t>Součástky nejsou mechanicky namáhané, při spínání nevzniká elektrický oblouk, mají vysokou spolehlivost.</w:t>
      </w:r>
    </w:p>
    <w:p w:rsidR="000B0EB9" w:rsidRDefault="00750EF0">
      <w:pPr>
        <w:spacing w:line="360" w:lineRule="auto"/>
        <w:rPr>
          <w:rFonts w:ascii="Calibri" w:eastAsia="Calibri" w:hAnsi="Calibri" w:cs="Calibri"/>
          <w:sz w:val="24"/>
          <w:szCs w:val="24"/>
        </w:rPr>
      </w:pPr>
      <w:r>
        <w:rPr>
          <w:rFonts w:ascii="Calibri" w:eastAsia="Calibri" w:hAnsi="Calibri" w:cs="Calibri"/>
          <w:sz w:val="24"/>
          <w:szCs w:val="24"/>
        </w:rPr>
        <w:t>Výhody: malé rozměry a velký rozsah nastavení jejich funkce.</w:t>
      </w:r>
    </w:p>
    <w:p w:rsidR="000B0EB9" w:rsidRDefault="00750EF0">
      <w:pPr>
        <w:spacing w:line="360" w:lineRule="auto"/>
        <w:rPr>
          <w:rFonts w:ascii="Calibri" w:eastAsia="Calibri" w:hAnsi="Calibri" w:cs="Calibri"/>
          <w:sz w:val="24"/>
          <w:szCs w:val="24"/>
        </w:rPr>
      </w:pPr>
      <w:r>
        <w:rPr>
          <w:rFonts w:ascii="Calibri" w:eastAsia="Calibri" w:hAnsi="Calibri" w:cs="Calibri"/>
          <w:sz w:val="24"/>
          <w:szCs w:val="24"/>
        </w:rPr>
        <w:t>Nevýhody: elektrický odpor při sepnutém stavu, ztráty a zahřívání součástek.</w:t>
      </w:r>
    </w:p>
    <w:p w:rsidR="000B0EB9" w:rsidRDefault="00750EF0">
      <w:pPr>
        <w:spacing w:line="360" w:lineRule="auto"/>
        <w:rPr>
          <w:rFonts w:ascii="Calibri" w:eastAsia="Calibri" w:hAnsi="Calibri" w:cs="Calibri"/>
          <w:sz w:val="24"/>
          <w:szCs w:val="24"/>
        </w:rPr>
      </w:pPr>
      <w:r>
        <w:rPr>
          <w:rFonts w:ascii="Calibri" w:eastAsia="Calibri" w:hAnsi="Calibri" w:cs="Calibri"/>
          <w:sz w:val="24"/>
          <w:szCs w:val="24"/>
        </w:rPr>
        <w:t>Ve vypnutém stavu má kontakt malý odpor a nezajišťuje bezpečné vypnutí – hlavní vypínač.</w:t>
      </w:r>
    </w:p>
    <w:p w:rsidR="000B0EB9" w:rsidRDefault="000B0EB9">
      <w:pPr>
        <w:spacing w:line="360" w:lineRule="auto"/>
        <w:rPr>
          <w:rFonts w:ascii="Calibri" w:eastAsia="Calibri" w:hAnsi="Calibri" w:cs="Calibri"/>
          <w:b/>
          <w:sz w:val="24"/>
          <w:szCs w:val="24"/>
        </w:rPr>
      </w:pPr>
    </w:p>
    <w:p w:rsidR="000B0EB9" w:rsidRDefault="00750EF0">
      <w:pPr>
        <w:spacing w:line="360" w:lineRule="auto"/>
        <w:rPr>
          <w:rFonts w:ascii="Calibri" w:eastAsia="Calibri" w:hAnsi="Calibri" w:cs="Calibri"/>
          <w:sz w:val="24"/>
          <w:szCs w:val="24"/>
        </w:rPr>
      </w:pPr>
      <w:r>
        <w:rPr>
          <w:rFonts w:ascii="Calibri" w:eastAsia="Calibri" w:hAnsi="Calibri" w:cs="Calibri"/>
          <w:b/>
          <w:sz w:val="24"/>
          <w:szCs w:val="24"/>
        </w:rPr>
        <w:t>Dotykové ovládání</w:t>
      </w:r>
      <w:r>
        <w:rPr>
          <w:rFonts w:ascii="Calibri" w:eastAsia="Calibri" w:hAnsi="Calibri" w:cs="Calibri"/>
          <w:sz w:val="24"/>
          <w:szCs w:val="24"/>
        </w:rPr>
        <w:br/>
        <w:t>Pro spínání a vypínání je potřeba mechanické síly.</w:t>
      </w:r>
      <w:r>
        <w:rPr>
          <w:rFonts w:ascii="Calibri" w:eastAsia="Calibri" w:hAnsi="Calibri" w:cs="Calibri"/>
          <w:sz w:val="24"/>
          <w:szCs w:val="24"/>
        </w:rPr>
        <w:br/>
        <w:t>Tlačítko, vypínač, koncový spínač, páčka přepínače apod.</w:t>
      </w:r>
      <w:r>
        <w:rPr>
          <w:rFonts w:ascii="Calibri" w:eastAsia="Calibri" w:hAnsi="Calibri" w:cs="Calibri"/>
          <w:sz w:val="24"/>
          <w:szCs w:val="24"/>
        </w:rPr>
        <w:br/>
        <w:t xml:space="preserve"> </w:t>
      </w:r>
    </w:p>
    <w:p w:rsidR="000B0EB9" w:rsidRDefault="00750EF0">
      <w:pPr>
        <w:spacing w:line="360" w:lineRule="auto"/>
        <w:rPr>
          <w:rFonts w:ascii="Calibri" w:eastAsia="Calibri" w:hAnsi="Calibri" w:cs="Calibri"/>
          <w:sz w:val="24"/>
          <w:szCs w:val="24"/>
        </w:rPr>
      </w:pPr>
      <w:r>
        <w:rPr>
          <w:rFonts w:ascii="Calibri" w:eastAsia="Calibri" w:hAnsi="Calibri" w:cs="Calibri"/>
          <w:b/>
          <w:sz w:val="24"/>
          <w:szCs w:val="24"/>
        </w:rPr>
        <w:t>Bezdotykové ovládání</w:t>
      </w:r>
      <w:r>
        <w:rPr>
          <w:rFonts w:ascii="Calibri" w:eastAsia="Calibri" w:hAnsi="Calibri" w:cs="Calibri"/>
          <w:sz w:val="24"/>
          <w:szCs w:val="24"/>
        </w:rPr>
        <w:br/>
        <w:t xml:space="preserve">Sepnutí je realizován bez mechanické síly a je způsobenou elektrostatického nebo magnetického pole, světlem, zvukem nebo ultrazvukem, zářením, rádiovými vlnami apod. </w:t>
      </w:r>
      <w:r>
        <w:rPr>
          <w:rFonts w:ascii="Calibri" w:eastAsia="Calibri" w:hAnsi="Calibri" w:cs="Calibri"/>
          <w:sz w:val="24"/>
          <w:szCs w:val="24"/>
        </w:rPr>
        <w:br/>
        <w:t>Spínání je většinou provedeno jako bez kontaktní.</w:t>
      </w:r>
      <w:r>
        <w:rPr>
          <w:rFonts w:ascii="Calibri" w:eastAsia="Calibri" w:hAnsi="Calibri" w:cs="Calibri"/>
          <w:sz w:val="24"/>
          <w:szCs w:val="24"/>
        </w:rPr>
        <w:br/>
        <w:t>Kontaktně se dá využít jazýčkový kontakt ovládaný magnetickým polem.</w:t>
      </w:r>
      <w:r>
        <w:rPr>
          <w:rFonts w:ascii="Calibri" w:eastAsia="Calibri" w:hAnsi="Calibri" w:cs="Calibri"/>
          <w:sz w:val="24"/>
          <w:szCs w:val="24"/>
        </w:rPr>
        <w:br/>
      </w:r>
    </w:p>
    <w:p w:rsidR="000B0EB9" w:rsidRDefault="00750EF0">
      <w:pPr>
        <w:spacing w:line="360" w:lineRule="auto"/>
        <w:rPr>
          <w:rFonts w:ascii="Calibri" w:eastAsia="Calibri" w:hAnsi="Calibri" w:cs="Calibri"/>
          <w:b/>
          <w:sz w:val="24"/>
          <w:szCs w:val="24"/>
        </w:rPr>
      </w:pPr>
      <w:r>
        <w:rPr>
          <w:rFonts w:ascii="Calibri" w:eastAsia="Calibri" w:hAnsi="Calibri" w:cs="Calibri"/>
          <w:b/>
          <w:sz w:val="24"/>
          <w:szCs w:val="24"/>
        </w:rPr>
        <w:t>Centralizované ovládání</w:t>
      </w:r>
    </w:p>
    <w:p w:rsidR="000B0EB9" w:rsidRDefault="00750EF0">
      <w:pPr>
        <w:spacing w:line="360" w:lineRule="auto"/>
        <w:rPr>
          <w:rFonts w:ascii="Calibri" w:eastAsia="Calibri" w:hAnsi="Calibri" w:cs="Calibri"/>
          <w:sz w:val="24"/>
          <w:szCs w:val="24"/>
        </w:rPr>
      </w:pPr>
      <w:r>
        <w:rPr>
          <w:color w:val="222222"/>
          <w:sz w:val="21"/>
          <w:szCs w:val="21"/>
          <w:highlight w:val="white"/>
        </w:rPr>
        <w:t xml:space="preserve">Centralizace je označení procesu, systém nebo způsobu řízení z jednoho organizačního ústředí, tzv. </w:t>
      </w:r>
      <w:r>
        <w:rPr>
          <w:i/>
          <w:color w:val="222222"/>
          <w:sz w:val="21"/>
          <w:szCs w:val="21"/>
          <w:highlight w:val="white"/>
        </w:rPr>
        <w:t>"shora dolů"</w:t>
      </w:r>
      <w:r>
        <w:rPr>
          <w:color w:val="222222"/>
          <w:sz w:val="21"/>
          <w:szCs w:val="21"/>
          <w:highlight w:val="white"/>
        </w:rPr>
        <w:t>.</w:t>
      </w:r>
    </w:p>
    <w:p w:rsidR="000B0EB9" w:rsidRDefault="000B0EB9">
      <w:pPr>
        <w:spacing w:line="360" w:lineRule="auto"/>
        <w:rPr>
          <w:rFonts w:ascii="Calibri" w:eastAsia="Calibri" w:hAnsi="Calibri" w:cs="Calibri"/>
          <w:b/>
          <w:sz w:val="24"/>
          <w:szCs w:val="24"/>
        </w:rPr>
      </w:pPr>
    </w:p>
    <w:p w:rsidR="000B0EB9" w:rsidRDefault="000B0EB9">
      <w:pPr>
        <w:spacing w:line="360" w:lineRule="auto"/>
        <w:rPr>
          <w:rFonts w:ascii="Calibri" w:eastAsia="Calibri" w:hAnsi="Calibri" w:cs="Calibri"/>
          <w:b/>
          <w:sz w:val="24"/>
          <w:szCs w:val="24"/>
        </w:rPr>
      </w:pPr>
    </w:p>
    <w:p w:rsidR="000B0EB9" w:rsidRDefault="000B0EB9">
      <w:pPr>
        <w:spacing w:line="360" w:lineRule="auto"/>
        <w:rPr>
          <w:rFonts w:ascii="Calibri" w:eastAsia="Calibri" w:hAnsi="Calibri" w:cs="Calibri"/>
          <w:b/>
          <w:sz w:val="24"/>
          <w:szCs w:val="24"/>
        </w:rPr>
      </w:pPr>
    </w:p>
    <w:p w:rsidR="000B0EB9" w:rsidRDefault="00750EF0">
      <w:pPr>
        <w:spacing w:line="360" w:lineRule="auto"/>
        <w:rPr>
          <w:rFonts w:ascii="Calibri" w:eastAsia="Calibri" w:hAnsi="Calibri" w:cs="Calibri"/>
          <w:b/>
          <w:sz w:val="24"/>
          <w:szCs w:val="24"/>
        </w:rPr>
      </w:pPr>
      <w:r>
        <w:rPr>
          <w:rFonts w:ascii="Calibri" w:eastAsia="Calibri" w:hAnsi="Calibri" w:cs="Calibri"/>
          <w:b/>
          <w:sz w:val="24"/>
          <w:szCs w:val="24"/>
        </w:rPr>
        <w:lastRenderedPageBreak/>
        <w:t>Decentralizované ovládání</w:t>
      </w:r>
    </w:p>
    <w:p w:rsidR="000B0EB9" w:rsidRDefault="00750EF0">
      <w:pPr>
        <w:spacing w:line="360" w:lineRule="auto"/>
        <w:rPr>
          <w:color w:val="222222"/>
          <w:sz w:val="20"/>
          <w:szCs w:val="20"/>
          <w:highlight w:val="white"/>
        </w:rPr>
      </w:pPr>
      <w:r>
        <w:rPr>
          <w:color w:val="222222"/>
          <w:sz w:val="20"/>
          <w:szCs w:val="20"/>
          <w:highlight w:val="white"/>
        </w:rPr>
        <w:t xml:space="preserve">- Decentralizaci lze popsat, jako  delegování (přenesení) </w:t>
      </w:r>
      <w:hyperlink r:id="rId7">
        <w:r>
          <w:rPr>
            <w:color w:val="0B0080"/>
            <w:sz w:val="20"/>
            <w:szCs w:val="20"/>
            <w:highlight w:val="white"/>
            <w:u w:val="single"/>
          </w:rPr>
          <w:t>pravomocí</w:t>
        </w:r>
      </w:hyperlink>
      <w:r>
        <w:rPr>
          <w:color w:val="222222"/>
          <w:sz w:val="20"/>
          <w:szCs w:val="20"/>
          <w:highlight w:val="white"/>
        </w:rPr>
        <w:t xml:space="preserve"> a s tím souvisejících odpovědností z vyšších (nadřízených) složek systému (obvykle systému </w:t>
      </w:r>
      <w:proofErr w:type="spellStart"/>
      <w:proofErr w:type="gramStart"/>
      <w:r>
        <w:rPr>
          <w:color w:val="222222"/>
          <w:sz w:val="20"/>
          <w:szCs w:val="20"/>
          <w:highlight w:val="white"/>
        </w:rPr>
        <w:t>správního,</w:t>
      </w:r>
      <w:hyperlink r:id="rId8">
        <w:r>
          <w:rPr>
            <w:color w:val="0B0080"/>
            <w:sz w:val="20"/>
            <w:szCs w:val="20"/>
            <w:highlight w:val="white"/>
            <w:u w:val="single"/>
          </w:rPr>
          <w:t>administrativního</w:t>
        </w:r>
        <w:proofErr w:type="spellEnd"/>
        <w:proofErr w:type="gramEnd"/>
      </w:hyperlink>
      <w:r>
        <w:rPr>
          <w:color w:val="222222"/>
          <w:sz w:val="20"/>
          <w:szCs w:val="20"/>
          <w:highlight w:val="white"/>
        </w:rPr>
        <w:t xml:space="preserve"> apod.) na nižší (podřízené) složky téhož systému. </w:t>
      </w:r>
    </w:p>
    <w:p w:rsidR="000B0EB9" w:rsidRDefault="00750EF0">
      <w:pPr>
        <w:spacing w:line="360" w:lineRule="auto"/>
        <w:rPr>
          <w:rFonts w:ascii="Calibri" w:eastAsia="Calibri" w:hAnsi="Calibri" w:cs="Calibri"/>
          <w:sz w:val="20"/>
          <w:szCs w:val="20"/>
        </w:rPr>
      </w:pPr>
      <w:r>
        <w:rPr>
          <w:color w:val="222222"/>
          <w:sz w:val="20"/>
          <w:szCs w:val="20"/>
          <w:highlight w:val="white"/>
        </w:rPr>
        <w:t>- V případě zcela decentralizovaného uspořádání jsou složky, na které byly pravomoci delegovány, úplně nezávislé na ústředních orgánech, svoje úkoly plní samostatně a jen ve stanoveném rozsahu podléhají dozoru prováděnému z centra.</w:t>
      </w:r>
    </w:p>
    <w:p w:rsidR="000B0EB9" w:rsidRDefault="000B0EB9">
      <w:pPr>
        <w:spacing w:line="360" w:lineRule="auto"/>
        <w:rPr>
          <w:rFonts w:ascii="Calibri" w:eastAsia="Calibri" w:hAnsi="Calibri" w:cs="Calibri"/>
          <w:sz w:val="24"/>
          <w:szCs w:val="24"/>
        </w:rPr>
      </w:pPr>
    </w:p>
    <w:p w:rsidR="000B0EB9" w:rsidRDefault="00750EF0">
      <w:pPr>
        <w:spacing w:line="360" w:lineRule="auto"/>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2857500" cy="253365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2857500" cy="2533650"/>
                    </a:xfrm>
                    <a:prstGeom prst="rect">
                      <a:avLst/>
                    </a:prstGeom>
                    <a:ln/>
                  </pic:spPr>
                </pic:pic>
              </a:graphicData>
            </a:graphic>
          </wp:inline>
        </w:drawing>
      </w:r>
    </w:p>
    <w:p w:rsidR="000B0EB9" w:rsidRDefault="00750EF0">
      <w:pPr>
        <w:spacing w:line="360" w:lineRule="auto"/>
        <w:rPr>
          <w:rFonts w:ascii="Calibri" w:eastAsia="Calibri" w:hAnsi="Calibri" w:cs="Calibri"/>
          <w:b/>
          <w:sz w:val="24"/>
          <w:szCs w:val="24"/>
        </w:rPr>
      </w:pPr>
      <w:r>
        <w:rPr>
          <w:rFonts w:ascii="Calibri" w:eastAsia="Calibri" w:hAnsi="Calibri" w:cs="Calibri"/>
          <w:b/>
          <w:sz w:val="24"/>
          <w:szCs w:val="24"/>
        </w:rPr>
        <w:t xml:space="preserve">A- centralizace </w:t>
      </w:r>
      <w:r>
        <w:rPr>
          <w:rFonts w:ascii="Calibri" w:eastAsia="Calibri" w:hAnsi="Calibri" w:cs="Calibri"/>
          <w:b/>
          <w:sz w:val="24"/>
          <w:szCs w:val="24"/>
        </w:rPr>
        <w:tab/>
      </w:r>
      <w:r>
        <w:rPr>
          <w:rFonts w:ascii="Calibri" w:eastAsia="Calibri" w:hAnsi="Calibri" w:cs="Calibri"/>
          <w:b/>
          <w:sz w:val="24"/>
          <w:szCs w:val="24"/>
        </w:rPr>
        <w:tab/>
        <w:t xml:space="preserve">B- </w:t>
      </w:r>
      <w:proofErr w:type="spellStart"/>
      <w:r>
        <w:rPr>
          <w:rFonts w:ascii="Calibri" w:eastAsia="Calibri" w:hAnsi="Calibri" w:cs="Calibri"/>
          <w:b/>
          <w:sz w:val="24"/>
          <w:szCs w:val="24"/>
        </w:rPr>
        <w:t>decenralizace</w:t>
      </w:r>
      <w:proofErr w:type="spellEnd"/>
    </w:p>
    <w:p w:rsidR="000B0EB9" w:rsidRDefault="00750EF0">
      <w:pPr>
        <w:spacing w:line="360" w:lineRule="auto"/>
        <w:rPr>
          <w:rFonts w:ascii="Calibri" w:eastAsia="Calibri" w:hAnsi="Calibri" w:cs="Calibri"/>
          <w:sz w:val="24"/>
          <w:szCs w:val="24"/>
        </w:rPr>
      </w:pPr>
      <w:r>
        <w:rPr>
          <w:rFonts w:ascii="Calibri" w:eastAsia="Calibri" w:hAnsi="Calibri" w:cs="Calibri"/>
          <w:sz w:val="24"/>
          <w:szCs w:val="24"/>
        </w:rPr>
        <w:t>Hlavní třídu + menší</w:t>
      </w:r>
      <w:r>
        <w:rPr>
          <w:rFonts w:ascii="Calibri" w:eastAsia="Calibri" w:hAnsi="Calibri" w:cs="Calibri"/>
          <w:sz w:val="24"/>
          <w:szCs w:val="24"/>
        </w:rPr>
        <w:tab/>
      </w:r>
      <w:r>
        <w:rPr>
          <w:rFonts w:ascii="Calibri" w:eastAsia="Calibri" w:hAnsi="Calibri" w:cs="Calibri"/>
          <w:sz w:val="24"/>
          <w:szCs w:val="24"/>
        </w:rPr>
        <w:tab/>
        <w:t>Má jakoby tři “složky” - nejvyšší složky (kolečko uprostřed)</w:t>
      </w:r>
    </w:p>
    <w:p w:rsidR="000B0EB9" w:rsidRDefault="00750EF0">
      <w:pPr>
        <w:spacing w:line="360" w:lineRule="auto"/>
        <w:ind w:left="5040"/>
        <w:rPr>
          <w:rFonts w:ascii="Calibri" w:eastAsia="Calibri" w:hAnsi="Calibri" w:cs="Calibri"/>
          <w:sz w:val="24"/>
          <w:szCs w:val="24"/>
        </w:rPr>
      </w:pPr>
      <w:r>
        <w:rPr>
          <w:rFonts w:ascii="Calibri" w:eastAsia="Calibri" w:hAnsi="Calibri" w:cs="Calibri"/>
          <w:sz w:val="24"/>
          <w:szCs w:val="24"/>
        </w:rPr>
        <w:t xml:space="preserve">  - střední </w:t>
      </w:r>
      <w:proofErr w:type="gramStart"/>
      <w:r>
        <w:rPr>
          <w:rFonts w:ascii="Calibri" w:eastAsia="Calibri" w:hAnsi="Calibri" w:cs="Calibri"/>
          <w:sz w:val="24"/>
          <w:szCs w:val="24"/>
        </w:rPr>
        <w:t>složky(menší</w:t>
      </w:r>
      <w:proofErr w:type="gramEnd"/>
      <w:r>
        <w:rPr>
          <w:rFonts w:ascii="Calibri" w:eastAsia="Calibri" w:hAnsi="Calibri" w:cs="Calibri"/>
          <w:sz w:val="24"/>
          <w:szCs w:val="24"/>
        </w:rPr>
        <w:t xml:space="preserve"> kolečka)</w:t>
      </w:r>
    </w:p>
    <w:p w:rsidR="000B0EB9" w:rsidRDefault="00750EF0">
      <w:pPr>
        <w:spacing w:line="360" w:lineRule="auto"/>
        <w:ind w:left="4320" w:firstLine="720"/>
        <w:rPr>
          <w:rFonts w:ascii="Calibri" w:eastAsia="Calibri" w:hAnsi="Calibri" w:cs="Calibri"/>
          <w:sz w:val="24"/>
          <w:szCs w:val="24"/>
        </w:rPr>
      </w:pPr>
      <w:r>
        <w:rPr>
          <w:rFonts w:ascii="Calibri" w:eastAsia="Calibri" w:hAnsi="Calibri" w:cs="Calibri"/>
          <w:sz w:val="24"/>
          <w:szCs w:val="24"/>
        </w:rPr>
        <w:t xml:space="preserve">  - nejnižší složky (nejmenší kolečka)</w:t>
      </w:r>
    </w:p>
    <w:p w:rsidR="000B0EB9" w:rsidRDefault="00750EF0">
      <w:pPr>
        <w:spacing w:line="360" w:lineRule="auto"/>
        <w:rPr>
          <w:rFonts w:ascii="Calibri" w:eastAsia="Calibri" w:hAnsi="Calibri" w:cs="Calibri"/>
          <w:b/>
          <w:sz w:val="24"/>
          <w:szCs w:val="24"/>
        </w:rPr>
      </w:pPr>
      <w:r>
        <w:rPr>
          <w:rFonts w:ascii="Calibri" w:eastAsia="Calibri" w:hAnsi="Calibri" w:cs="Calibri"/>
          <w:b/>
          <w:sz w:val="24"/>
          <w:szCs w:val="24"/>
        </w:rPr>
        <w:t>Dálkové ovládání</w:t>
      </w:r>
    </w:p>
    <w:p w:rsidR="000B0EB9" w:rsidRDefault="00750EF0">
      <w:pPr>
        <w:spacing w:line="360" w:lineRule="auto"/>
        <w:rPr>
          <w:rFonts w:ascii="Calibri" w:eastAsia="Calibri" w:hAnsi="Calibri" w:cs="Calibri"/>
          <w:sz w:val="24"/>
          <w:szCs w:val="24"/>
        </w:rPr>
      </w:pPr>
      <w:r>
        <w:rPr>
          <w:rFonts w:ascii="Calibri" w:eastAsia="Calibri" w:hAnsi="Calibri" w:cs="Calibri"/>
          <w:sz w:val="24"/>
          <w:szCs w:val="24"/>
        </w:rPr>
        <w:t>Dálkové ovládání - např. stykačové ovládání (dálkové zapínání motorů, které jsou umístěny v provozu, z velínu).</w:t>
      </w:r>
    </w:p>
    <w:p w:rsidR="000B0EB9" w:rsidRDefault="000B0EB9">
      <w:pPr>
        <w:spacing w:line="360" w:lineRule="auto"/>
        <w:rPr>
          <w:rFonts w:ascii="Calibri" w:eastAsia="Calibri" w:hAnsi="Calibri" w:cs="Calibri"/>
          <w:b/>
          <w:sz w:val="24"/>
          <w:szCs w:val="24"/>
        </w:rPr>
      </w:pPr>
    </w:p>
    <w:p w:rsidR="000B0EB9" w:rsidRDefault="00750EF0">
      <w:pPr>
        <w:spacing w:line="360" w:lineRule="auto"/>
        <w:rPr>
          <w:rFonts w:ascii="Calibri" w:eastAsia="Calibri" w:hAnsi="Calibri" w:cs="Calibri"/>
          <w:b/>
          <w:sz w:val="24"/>
          <w:szCs w:val="24"/>
        </w:rPr>
      </w:pPr>
      <w:r>
        <w:rPr>
          <w:rFonts w:ascii="Calibri" w:eastAsia="Calibri" w:hAnsi="Calibri" w:cs="Calibri"/>
          <w:b/>
          <w:sz w:val="24"/>
          <w:szCs w:val="24"/>
        </w:rPr>
        <w:t>Místní ovládání</w:t>
      </w:r>
    </w:p>
    <w:p w:rsidR="000B0EB9" w:rsidRDefault="00750EF0">
      <w:pPr>
        <w:spacing w:line="360" w:lineRule="auto"/>
        <w:rPr>
          <w:rFonts w:ascii="Calibri" w:eastAsia="Calibri" w:hAnsi="Calibri" w:cs="Calibri"/>
          <w:sz w:val="24"/>
          <w:szCs w:val="24"/>
        </w:rPr>
      </w:pPr>
      <w:r>
        <w:rPr>
          <w:rFonts w:ascii="Times New Roman" w:eastAsia="Times New Roman" w:hAnsi="Times New Roman" w:cs="Times New Roman"/>
          <w:sz w:val="24"/>
          <w:szCs w:val="24"/>
        </w:rPr>
        <w:t>Ovládací signály vytváříme ručně např. ovládání přepínači nebo tlačítky (přímo ve výrobě).</w:t>
      </w:r>
    </w:p>
    <w:p w:rsidR="000B0EB9" w:rsidRDefault="000B0EB9">
      <w:pPr>
        <w:spacing w:line="360" w:lineRule="auto"/>
        <w:rPr>
          <w:rFonts w:ascii="Calibri" w:eastAsia="Calibri" w:hAnsi="Calibri" w:cs="Calibri"/>
          <w:sz w:val="24"/>
          <w:szCs w:val="24"/>
        </w:rPr>
      </w:pPr>
    </w:p>
    <w:p w:rsidR="000B0EB9" w:rsidRDefault="00750EF0">
      <w:pPr>
        <w:spacing w:line="360" w:lineRule="auto"/>
      </w:pPr>
      <w:r>
        <w:tab/>
      </w:r>
      <w:r>
        <w:tab/>
      </w:r>
      <w:r>
        <w:tab/>
      </w:r>
      <w:r>
        <w:tab/>
      </w:r>
    </w:p>
    <w:p w:rsidR="000B0EB9" w:rsidRDefault="00750EF0">
      <w:pPr>
        <w:spacing w:line="360" w:lineRule="auto"/>
      </w:pPr>
      <w:r>
        <w:tab/>
      </w:r>
      <w:r>
        <w:tab/>
      </w:r>
      <w:r>
        <w:tab/>
      </w:r>
    </w:p>
    <w:p w:rsidR="000B0EB9" w:rsidRDefault="00750EF0">
      <w:pPr>
        <w:spacing w:line="360" w:lineRule="auto"/>
      </w:pPr>
      <w:r>
        <w:tab/>
      </w:r>
      <w:r>
        <w:tab/>
      </w:r>
    </w:p>
    <w:p w:rsidR="000B0EB9" w:rsidRDefault="000B0EB9">
      <w:pPr>
        <w:spacing w:line="360" w:lineRule="auto"/>
      </w:pPr>
    </w:p>
    <w:p w:rsidR="000B0EB9" w:rsidRDefault="00750EF0">
      <w:pPr>
        <w:spacing w:line="360" w:lineRule="auto"/>
        <w:rPr>
          <w:b/>
          <w:u w:val="single"/>
        </w:rPr>
      </w:pPr>
      <w:r>
        <w:rPr>
          <w:b/>
          <w:u w:val="single"/>
        </w:rPr>
        <w:lastRenderedPageBreak/>
        <w:t>3) Příklady ovládání zařízení s nespojitou činností – spouštění motorů (pohonů strojů) s rozběhovým opatřením (rozběhové rezistory, odporové klec, přepínání Y/D), reverzace a přepínání, kaskádní spínání atp., blokování, signalizace – zásady ovládání strojů (pohonů strojů), zásady tvorby blokových liniových a zapojovacích schémat, značení prvků obvodů a schémat, zásady bezpečnosti</w:t>
      </w:r>
    </w:p>
    <w:p w:rsidR="000B0EB9" w:rsidRDefault="000B0EB9">
      <w:pPr>
        <w:spacing w:line="360" w:lineRule="auto"/>
      </w:pPr>
    </w:p>
    <w:p w:rsidR="00750EF0" w:rsidRDefault="00750EF0">
      <w:pPr>
        <w:spacing w:line="360" w:lineRule="auto"/>
        <w:rPr>
          <w:b/>
          <w:u w:val="single"/>
        </w:rPr>
      </w:pPr>
      <w:r>
        <w:rPr>
          <w:b/>
          <w:u w:val="single"/>
        </w:rPr>
        <w:t>Odporové klece:</w:t>
      </w:r>
    </w:p>
    <w:p w:rsidR="000B0EB9" w:rsidRDefault="00750EF0">
      <w:pPr>
        <w:spacing w:line="360" w:lineRule="auto"/>
        <w:rPr>
          <w:b/>
          <w:u w:val="single"/>
        </w:rPr>
      </w:pPr>
      <w:r>
        <w:rPr>
          <w:b/>
          <w:u w:val="single"/>
        </w:rPr>
        <w:t>Přepínání Y/D:</w:t>
      </w:r>
      <w:r>
        <w:rPr>
          <w:noProof/>
        </w:rPr>
        <w:drawing>
          <wp:anchor distT="0" distB="0" distL="0" distR="0" simplePos="0" relativeHeight="251659264" behindDoc="0" locked="0" layoutInCell="1" hidden="0" allowOverlap="1">
            <wp:simplePos x="0" y="0"/>
            <wp:positionH relativeFrom="margin">
              <wp:posOffset>904875</wp:posOffset>
            </wp:positionH>
            <wp:positionV relativeFrom="paragraph">
              <wp:posOffset>47625</wp:posOffset>
            </wp:positionV>
            <wp:extent cx="4657725" cy="2809875"/>
            <wp:effectExtent l="0" t="0" r="0" b="0"/>
            <wp:wrapTopAndBottom distT="0" distB="0"/>
            <wp:docPr id="19"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10"/>
                    <a:srcRect b="19618"/>
                    <a:stretch>
                      <a:fillRect/>
                    </a:stretch>
                  </pic:blipFill>
                  <pic:spPr>
                    <a:xfrm>
                      <a:off x="0" y="0"/>
                      <a:ext cx="4657725" cy="2809875"/>
                    </a:xfrm>
                    <a:prstGeom prst="rect">
                      <a:avLst/>
                    </a:prstGeom>
                    <a:ln/>
                  </pic:spPr>
                </pic:pic>
              </a:graphicData>
            </a:graphic>
          </wp:anchor>
        </w:drawing>
      </w:r>
    </w:p>
    <w:p w:rsidR="000B0EB9" w:rsidRDefault="00750EF0">
      <w:r>
        <w:rPr>
          <w:noProof/>
        </w:rPr>
        <w:drawing>
          <wp:anchor distT="114300" distB="114300" distL="114300" distR="114300" simplePos="0" relativeHeight="251660288" behindDoc="0" locked="0" layoutInCell="1" hidden="0" allowOverlap="1">
            <wp:simplePos x="0" y="0"/>
            <wp:positionH relativeFrom="margin">
              <wp:posOffset>2847975</wp:posOffset>
            </wp:positionH>
            <wp:positionV relativeFrom="paragraph">
              <wp:posOffset>9525</wp:posOffset>
            </wp:positionV>
            <wp:extent cx="4033838" cy="3033319"/>
            <wp:effectExtent l="0" t="0" r="0" b="0"/>
            <wp:wrapTopAndBottom distT="114300" distB="114300"/>
            <wp:docPr id="20"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1"/>
                    <a:srcRect/>
                    <a:stretch>
                      <a:fillRect/>
                    </a:stretch>
                  </pic:blipFill>
                  <pic:spPr>
                    <a:xfrm>
                      <a:off x="0" y="0"/>
                      <a:ext cx="4033838" cy="3033319"/>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simplePos x="0" y="0"/>
            <wp:positionH relativeFrom="margin">
              <wp:posOffset>-1190624</wp:posOffset>
            </wp:positionH>
            <wp:positionV relativeFrom="paragraph">
              <wp:posOffset>9525</wp:posOffset>
            </wp:positionV>
            <wp:extent cx="4033838" cy="3030950"/>
            <wp:effectExtent l="0" t="0" r="0" b="0"/>
            <wp:wrapTopAndBottom distT="114300" distB="114300"/>
            <wp:docPr id="2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12"/>
                    <a:srcRect/>
                    <a:stretch>
                      <a:fillRect/>
                    </a:stretch>
                  </pic:blipFill>
                  <pic:spPr>
                    <a:xfrm>
                      <a:off x="0" y="0"/>
                      <a:ext cx="4033838" cy="3030950"/>
                    </a:xfrm>
                    <a:prstGeom prst="rect">
                      <a:avLst/>
                    </a:prstGeom>
                    <a:ln/>
                  </pic:spPr>
                </pic:pic>
              </a:graphicData>
            </a:graphic>
          </wp:anchor>
        </w:drawing>
      </w:r>
      <w:r>
        <w:br w:type="page"/>
      </w:r>
    </w:p>
    <w:p w:rsidR="000B0EB9" w:rsidRDefault="00750EF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lastRenderedPageBreak/>
        <w:t>Blokování</w:t>
      </w:r>
      <w:r>
        <w:rPr>
          <w:rFonts w:ascii="Times New Roman" w:eastAsia="Times New Roman" w:hAnsi="Times New Roman" w:cs="Times New Roman"/>
          <w:b/>
          <w:sz w:val="28"/>
          <w:szCs w:val="28"/>
        </w:rPr>
        <w:t xml:space="preserve"> </w:t>
      </w:r>
    </w:p>
    <w:p w:rsidR="000B0EB9" w:rsidRDefault="00750EF0">
      <w:pPr>
        <w:widowControl w:val="0"/>
        <w:spacing w:line="240" w:lineRule="auto"/>
        <w:rPr>
          <w:rFonts w:ascii="Times New Roman" w:eastAsia="Times New Roman" w:hAnsi="Times New Roman" w:cs="Times New Roman"/>
        </w:rPr>
      </w:pPr>
      <w:r>
        <w:rPr>
          <w:rFonts w:ascii="Times New Roman" w:eastAsia="Times New Roman" w:hAnsi="Times New Roman" w:cs="Times New Roman"/>
          <w:sz w:val="20"/>
          <w:szCs w:val="20"/>
        </w:rPr>
        <w:t xml:space="preserve">- </w:t>
      </w:r>
      <w:r>
        <w:rPr>
          <w:rFonts w:ascii="Times New Roman" w:eastAsia="Times New Roman" w:hAnsi="Times New Roman" w:cs="Times New Roman"/>
        </w:rPr>
        <w:t>rozumíme jím vazbu rozběhu nebo chodu nějakého zařízení při splnění určité podmínky. Rozlišujeme blokování technologické - zajišťuje správnou funkci elektrická zařízení, a blokování bezpečnostní - zajišťování ovládaného zařízení před poškozením nebo bezpečnosti obsluhy před úrazem</w:t>
      </w:r>
    </w:p>
    <w:p w:rsidR="000B0EB9" w:rsidRDefault="00750EF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Blokovací členy se dělí na elektrické</w:t>
      </w:r>
      <w:r>
        <w:rPr>
          <w:rFonts w:ascii="Times New Roman" w:eastAsia="Times New Roman" w:hAnsi="Times New Roman" w:cs="Times New Roman"/>
          <w:u w:val="single"/>
        </w:rPr>
        <w:t xml:space="preserve"> </w:t>
      </w:r>
      <w:r>
        <w:rPr>
          <w:rFonts w:ascii="Times New Roman" w:eastAsia="Times New Roman" w:hAnsi="Times New Roman" w:cs="Times New Roman"/>
        </w:rPr>
        <w:t>(snímače s nespojitým elektrickým výstupem) a mechanické (přetlakové, přepouštěcí ventily, mechanické brzdy apod.). Mechanické blokování je obvyklé zálohové. Elektrické blokovací členy jsou vstupními členy ovládacího obvodu.</w:t>
      </w:r>
    </w:p>
    <w:p w:rsidR="000B0EB9" w:rsidRDefault="000B0EB9">
      <w:pPr>
        <w:widowControl w:val="0"/>
        <w:spacing w:line="240" w:lineRule="auto"/>
        <w:rPr>
          <w:rFonts w:ascii="Times New Roman" w:eastAsia="Times New Roman" w:hAnsi="Times New Roman" w:cs="Times New Roman"/>
        </w:rPr>
      </w:pPr>
    </w:p>
    <w:p w:rsidR="000B0EB9" w:rsidRDefault="00750EF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Podle umístění kontaktu, k němuž je podmínka vázána, do řádkového schématu rozeznáváme:</w:t>
      </w:r>
    </w:p>
    <w:p w:rsidR="000B0EB9" w:rsidRDefault="000B0EB9">
      <w:pPr>
        <w:widowControl w:val="0"/>
        <w:spacing w:line="240" w:lineRule="auto"/>
        <w:rPr>
          <w:rFonts w:ascii="Times New Roman" w:eastAsia="Times New Roman" w:hAnsi="Times New Roman" w:cs="Times New Roman"/>
        </w:rPr>
      </w:pPr>
    </w:p>
    <w:p w:rsidR="000B0EB9" w:rsidRDefault="00750EF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blokování při rozběhu</w:t>
      </w:r>
    </w:p>
    <w:p w:rsidR="000B0EB9" w:rsidRDefault="00750EF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blokování při chodu</w:t>
      </w:r>
    </w:p>
    <w:p w:rsidR="000B0EB9" w:rsidRDefault="00750EF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blokování při rozběhu i chodu</w:t>
      </w:r>
    </w:p>
    <w:p w:rsidR="000B0EB9" w:rsidRDefault="000B0EB9">
      <w:pPr>
        <w:widowControl w:val="0"/>
        <w:spacing w:line="240" w:lineRule="auto"/>
        <w:rPr>
          <w:rFonts w:ascii="Times New Roman" w:eastAsia="Times New Roman" w:hAnsi="Times New Roman" w:cs="Times New Roman"/>
          <w:sz w:val="20"/>
          <w:szCs w:val="20"/>
        </w:rPr>
      </w:pPr>
    </w:p>
    <w:p w:rsidR="000B0EB9" w:rsidRDefault="00750EF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Signalizace</w:t>
      </w:r>
      <w:r>
        <w:rPr>
          <w:rFonts w:ascii="Times New Roman" w:eastAsia="Times New Roman" w:hAnsi="Times New Roman" w:cs="Times New Roman"/>
          <w:b/>
          <w:sz w:val="28"/>
          <w:szCs w:val="28"/>
        </w:rPr>
        <w:t xml:space="preserve"> </w:t>
      </w:r>
    </w:p>
    <w:p w:rsidR="000B0EB9" w:rsidRDefault="00750EF0">
      <w:pPr>
        <w:widowControl w:val="0"/>
        <w:spacing w:line="240" w:lineRule="auto"/>
        <w:rPr>
          <w:rFonts w:ascii="Times New Roman" w:eastAsia="Times New Roman" w:hAnsi="Times New Roman" w:cs="Times New Roman"/>
        </w:rPr>
      </w:pPr>
      <w:r>
        <w:rPr>
          <w:rFonts w:ascii="Times New Roman" w:eastAsia="Times New Roman" w:hAnsi="Times New Roman" w:cs="Times New Roman"/>
          <w:b/>
        </w:rPr>
        <w:t>-</w:t>
      </w:r>
      <w:r>
        <w:rPr>
          <w:rFonts w:ascii="Times New Roman" w:eastAsia="Times New Roman" w:hAnsi="Times New Roman" w:cs="Times New Roman"/>
        </w:rPr>
        <w:t xml:space="preserve"> její účelem je upozornit obsluhu na závadu a ukazovat okamžitý stav ovládacího zařízení. Může být světelná nebo zvuková. Rozlišujeme indikaci na světlo a na tmu. Při indikaci na světlo žárovka při poruše svítí, při indikaci na tmu je tomu naopak.</w:t>
      </w:r>
    </w:p>
    <w:p w:rsidR="000B0EB9" w:rsidRDefault="00750EF0">
      <w:pPr>
        <w:widowControl w:val="0"/>
        <w:spacing w:line="240" w:lineRule="auto"/>
        <w:rPr>
          <w:rFonts w:ascii="Times New Roman" w:eastAsia="Times New Roman" w:hAnsi="Times New Roman" w:cs="Times New Roman"/>
          <w:sz w:val="28"/>
          <w:szCs w:val="28"/>
          <w:u w:val="single"/>
        </w:rPr>
      </w:pPr>
      <w:r>
        <w:rPr>
          <w:rFonts w:ascii="Times New Roman" w:eastAsia="Times New Roman" w:hAnsi="Times New Roman" w:cs="Times New Roman"/>
        </w:rPr>
        <w:t xml:space="preserve"> </w:t>
      </w:r>
    </w:p>
    <w:p w:rsidR="000B0EB9" w:rsidRDefault="00750EF0">
      <w:pPr>
        <w:widowControl w:val="0"/>
        <w:spacing w:line="240" w:lineRule="auto"/>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u w:val="single"/>
        </w:rPr>
        <w:t>Signalizace provozních stavů dle ČSN:</w:t>
      </w:r>
    </w:p>
    <w:p w:rsidR="000B0EB9" w:rsidRDefault="000B0EB9">
      <w:pPr>
        <w:widowControl w:val="0"/>
        <w:spacing w:line="240" w:lineRule="auto"/>
        <w:rPr>
          <w:rFonts w:ascii="Times New Roman" w:eastAsia="Times New Roman" w:hAnsi="Times New Roman" w:cs="Times New Roman"/>
          <w:sz w:val="28"/>
          <w:szCs w:val="28"/>
          <w:u w:val="single"/>
        </w:rPr>
      </w:pPr>
    </w:p>
    <w:p w:rsidR="000B0EB9" w:rsidRDefault="00750EF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zelená:</w:t>
      </w:r>
      <w:r>
        <w:rPr>
          <w:rFonts w:ascii="Times New Roman" w:eastAsia="Times New Roman" w:hAnsi="Times New Roman" w:cs="Times New Roman"/>
        </w:rPr>
        <w:t xml:space="preserve"> klidový stav (např. zařízení </w:t>
      </w:r>
      <w:proofErr w:type="gramStart"/>
      <w:r>
        <w:rPr>
          <w:rFonts w:ascii="Times New Roman" w:eastAsia="Times New Roman" w:hAnsi="Times New Roman" w:cs="Times New Roman"/>
        </w:rPr>
        <w:t>je</w:t>
      </w:r>
      <w:proofErr w:type="gramEnd"/>
      <w:r>
        <w:rPr>
          <w:rFonts w:ascii="Times New Roman" w:eastAsia="Times New Roman" w:hAnsi="Times New Roman" w:cs="Times New Roman"/>
        </w:rPr>
        <w:t xml:space="preserve"> bez napětí vypínač </w:t>
      </w:r>
      <w:proofErr w:type="gramStart"/>
      <w:r>
        <w:rPr>
          <w:rFonts w:ascii="Times New Roman" w:eastAsia="Times New Roman" w:hAnsi="Times New Roman" w:cs="Times New Roman"/>
        </w:rPr>
        <w:t>je</w:t>
      </w:r>
      <w:proofErr w:type="gramEnd"/>
      <w:r>
        <w:rPr>
          <w:rFonts w:ascii="Times New Roman" w:eastAsia="Times New Roman" w:hAnsi="Times New Roman" w:cs="Times New Roman"/>
        </w:rPr>
        <w:t xml:space="preserve"> vypnutý)</w:t>
      </w:r>
    </w:p>
    <w:p w:rsidR="000B0EB9" w:rsidRDefault="00750EF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červená</w:t>
      </w:r>
      <w:r>
        <w:rPr>
          <w:rFonts w:ascii="Times New Roman" w:eastAsia="Times New Roman" w:hAnsi="Times New Roman" w:cs="Times New Roman"/>
        </w:rPr>
        <w:t>: provozní stav (zařízení je pod napětím, vypínač je zapnutý)</w:t>
      </w:r>
    </w:p>
    <w:p w:rsidR="000B0EB9" w:rsidRDefault="00750EF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žlutá</w:t>
      </w:r>
      <w:r>
        <w:rPr>
          <w:rFonts w:ascii="Times New Roman" w:eastAsia="Times New Roman" w:hAnsi="Times New Roman" w:cs="Times New Roman"/>
        </w:rPr>
        <w:t>: mimořádný provozní stav, poruchový stav, kritický stav (např. překročení požadovaných hodnot, zvýšení teploty, pokles napětí)</w:t>
      </w:r>
    </w:p>
    <w:p w:rsidR="000B0EB9" w:rsidRDefault="00750EF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modrá</w:t>
      </w:r>
      <w:r>
        <w:rPr>
          <w:rFonts w:ascii="Times New Roman" w:eastAsia="Times New Roman" w:hAnsi="Times New Roman" w:cs="Times New Roman"/>
        </w:rPr>
        <w:t>: ostatní hlášení (např. dosažení požadované hodnoty)</w:t>
      </w:r>
    </w:p>
    <w:p w:rsidR="000B0EB9" w:rsidRDefault="00750EF0">
      <w:r>
        <w:rPr>
          <w:noProof/>
        </w:rPr>
        <w:drawing>
          <wp:anchor distT="114300" distB="114300" distL="114300" distR="114300" simplePos="0" relativeHeight="251662336" behindDoc="0" locked="0" layoutInCell="1" hidden="0" allowOverlap="1">
            <wp:simplePos x="0" y="0"/>
            <wp:positionH relativeFrom="margin">
              <wp:posOffset>28575</wp:posOffset>
            </wp:positionH>
            <wp:positionV relativeFrom="paragraph">
              <wp:posOffset>723900</wp:posOffset>
            </wp:positionV>
            <wp:extent cx="5072063" cy="3815752"/>
            <wp:effectExtent l="0" t="0" r="0" b="0"/>
            <wp:wrapTopAndBottom distT="114300" distB="11430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l="23255" t="10619" r="22923" b="17404"/>
                    <a:stretch>
                      <a:fillRect/>
                    </a:stretch>
                  </pic:blipFill>
                  <pic:spPr>
                    <a:xfrm>
                      <a:off x="0" y="0"/>
                      <a:ext cx="5072063" cy="3815752"/>
                    </a:xfrm>
                    <a:prstGeom prst="rect">
                      <a:avLst/>
                    </a:prstGeom>
                    <a:ln/>
                  </pic:spPr>
                </pic:pic>
              </a:graphicData>
            </a:graphic>
          </wp:anchor>
        </w:drawing>
      </w:r>
    </w:p>
    <w:p w:rsidR="000B0EB9" w:rsidRDefault="000B0EB9"/>
    <w:p w:rsidR="000B0EB9" w:rsidRPr="00750EF0" w:rsidRDefault="00750EF0">
      <w:pPr>
        <w:rPr>
          <w:b/>
          <w:u w:val="single"/>
        </w:rPr>
      </w:pPr>
      <w:proofErr w:type="gramStart"/>
      <w:r>
        <w:rPr>
          <w:i/>
        </w:rPr>
        <w:t>????Rozběhové</w:t>
      </w:r>
      <w:proofErr w:type="gramEnd"/>
      <w:r>
        <w:rPr>
          <w:i/>
        </w:rPr>
        <w:t xml:space="preserve"> rezistory ???:</w:t>
      </w:r>
      <w:r>
        <w:rPr>
          <w:b/>
          <w:u w:val="single"/>
        </w:rPr>
        <w:t>značení prvků obvodů a schémat, zásady bezpečnosti</w:t>
      </w:r>
    </w:p>
    <w:p w:rsidR="000B0EB9" w:rsidRDefault="00750EF0">
      <w:pPr>
        <w:rPr>
          <w:b/>
          <w:sz w:val="24"/>
          <w:szCs w:val="24"/>
        </w:rPr>
      </w:pPr>
      <w:r>
        <w:rPr>
          <w:b/>
          <w:sz w:val="24"/>
          <w:szCs w:val="24"/>
        </w:rPr>
        <w:lastRenderedPageBreak/>
        <w:t>Kaskádní spínání:</w:t>
      </w:r>
    </w:p>
    <w:p w:rsidR="000B0EB9" w:rsidRDefault="00750EF0">
      <w:r>
        <w:t xml:space="preserve">Je oddíl Spouštění několika motorů za sebou s použitím jednoho </w:t>
      </w:r>
      <w:proofErr w:type="spellStart"/>
      <w:proofErr w:type="gramStart"/>
      <w:r>
        <w:t>softstartéru</w:t>
      </w:r>
      <w:proofErr w:type="spellEnd"/>
      <w:r>
        <w:t xml:space="preserve"> ( kaskáda</w:t>
      </w:r>
      <w:proofErr w:type="gramEnd"/>
      <w:r>
        <w:t>)</w:t>
      </w:r>
    </w:p>
    <w:p w:rsidR="000B0EB9" w:rsidRDefault="000B0EB9"/>
    <w:p w:rsidR="000B0EB9" w:rsidRDefault="00750EF0">
      <w:r>
        <w:t>POZN:. (</w:t>
      </w:r>
      <w:r>
        <w:rPr>
          <w:color w:val="222222"/>
          <w:highlight w:val="white"/>
        </w:rPr>
        <w:t xml:space="preserve">Motorový </w:t>
      </w:r>
      <w:proofErr w:type="spellStart"/>
      <w:r>
        <w:rPr>
          <w:b/>
          <w:color w:val="222222"/>
        </w:rPr>
        <w:t>softstartér</w:t>
      </w:r>
      <w:proofErr w:type="spellEnd"/>
      <w:r>
        <w:rPr>
          <w:color w:val="222222"/>
          <w:highlight w:val="white"/>
        </w:rPr>
        <w:t xml:space="preserve"> je zařízení používané v elektrotechnice, které má za cíl dočasně krátkodobě omezit krouticí moment a snížit zatížení u asynchronních motorů při jejich spouštění.)</w:t>
      </w:r>
    </w:p>
    <w:p w:rsidR="000B0EB9" w:rsidRDefault="00750EF0">
      <w:r>
        <w:rPr>
          <w:noProof/>
        </w:rPr>
        <w:drawing>
          <wp:anchor distT="114300" distB="114300" distL="114300" distR="114300" simplePos="0" relativeHeight="251663360" behindDoc="0" locked="0" layoutInCell="1" hidden="0" allowOverlap="1">
            <wp:simplePos x="0" y="0"/>
            <wp:positionH relativeFrom="margin">
              <wp:posOffset>-95249</wp:posOffset>
            </wp:positionH>
            <wp:positionV relativeFrom="paragraph">
              <wp:posOffset>0</wp:posOffset>
            </wp:positionV>
            <wp:extent cx="5734050" cy="3606800"/>
            <wp:effectExtent l="0" t="0" r="0" b="0"/>
            <wp:wrapTopAndBottom distT="114300" distB="114300"/>
            <wp:docPr id="11" name="image38.gif"/>
            <wp:cNvGraphicFramePr/>
            <a:graphic xmlns:a="http://schemas.openxmlformats.org/drawingml/2006/main">
              <a:graphicData uri="http://schemas.openxmlformats.org/drawingml/2006/picture">
                <pic:pic xmlns:pic="http://schemas.openxmlformats.org/drawingml/2006/picture">
                  <pic:nvPicPr>
                    <pic:cNvPr id="0" name="image38.gif"/>
                    <pic:cNvPicPr preferRelativeResize="0"/>
                  </pic:nvPicPr>
                  <pic:blipFill>
                    <a:blip r:embed="rId14"/>
                    <a:srcRect/>
                    <a:stretch>
                      <a:fillRect/>
                    </a:stretch>
                  </pic:blipFill>
                  <pic:spPr>
                    <a:xfrm>
                      <a:off x="0" y="0"/>
                      <a:ext cx="5734050" cy="3606800"/>
                    </a:xfrm>
                    <a:prstGeom prst="rect">
                      <a:avLst/>
                    </a:prstGeom>
                    <a:ln/>
                  </pic:spPr>
                </pic:pic>
              </a:graphicData>
            </a:graphic>
          </wp:anchor>
        </w:drawing>
      </w:r>
    </w:p>
    <w:p w:rsidR="000B0EB9" w:rsidRDefault="000B0EB9"/>
    <w:p w:rsidR="000B0EB9" w:rsidRDefault="00750EF0">
      <w:pPr>
        <w:rPr>
          <w:b/>
          <w:highlight w:val="white"/>
        </w:rPr>
      </w:pPr>
      <w:r>
        <w:rPr>
          <w:b/>
          <w:color w:val="222222"/>
          <w:sz w:val="24"/>
          <w:szCs w:val="24"/>
          <w:highlight w:val="white"/>
        </w:rPr>
        <w:t>Reverzace motoru (</w:t>
      </w:r>
      <w:r>
        <w:rPr>
          <w:b/>
          <w:i/>
          <w:color w:val="222222"/>
          <w:sz w:val="24"/>
          <w:szCs w:val="24"/>
          <w:highlight w:val="white"/>
        </w:rPr>
        <w:t>3</w:t>
      </w:r>
      <w:r>
        <w:rPr>
          <w:b/>
          <w:color w:val="222222"/>
          <w:sz w:val="24"/>
          <w:szCs w:val="24"/>
          <w:highlight w:val="white"/>
        </w:rPr>
        <w:t>)</w:t>
      </w:r>
      <w:r>
        <w:rPr>
          <w:b/>
          <w:color w:val="222222"/>
          <w:highlight w:val="white"/>
        </w:rPr>
        <w:t xml:space="preserve"> (</w:t>
      </w:r>
      <w:r>
        <w:rPr>
          <w:b/>
          <w:highlight w:val="white"/>
        </w:rPr>
        <w:t>obrácení chodu stroje, např. smyslu otáček, rychlosti)</w:t>
      </w:r>
    </w:p>
    <w:p w:rsidR="000B0EB9" w:rsidRDefault="000B0EB9">
      <w:pPr>
        <w:rPr>
          <w:b/>
          <w:color w:val="222222"/>
          <w:sz w:val="24"/>
          <w:szCs w:val="24"/>
          <w:highlight w:val="white"/>
        </w:rPr>
      </w:pPr>
    </w:p>
    <w:p w:rsidR="000B0EB9" w:rsidRDefault="000B0EB9">
      <w:pPr>
        <w:rPr>
          <w:color w:val="222222"/>
          <w:sz w:val="21"/>
          <w:szCs w:val="21"/>
          <w:highlight w:val="white"/>
        </w:rPr>
      </w:pPr>
    </w:p>
    <w:p w:rsidR="000B0EB9" w:rsidRDefault="00750EF0">
      <w:pPr>
        <w:rPr>
          <w:color w:val="222222"/>
          <w:highlight w:val="white"/>
        </w:rPr>
      </w:pPr>
      <w:r>
        <w:rPr>
          <w:color w:val="222222"/>
          <w:highlight w:val="white"/>
        </w:rPr>
        <w:t>Motor je možno reverzovat změnou smyslu budicího proudu v motoru, nebo změnou smyslu budicího proudu v dynamu, nebo změnou smyslu proudu v kotvě motoru. Pro pomalý průběh reverzace je možno použít změnu buzení dynama nebo motoru. Pro rychlou změnu směru otáček je nutno obrátit proud v kotvě motoru.</w:t>
      </w:r>
    </w:p>
    <w:p w:rsidR="000B0EB9" w:rsidRDefault="000B0EB9">
      <w:pPr>
        <w:rPr>
          <w:color w:val="222222"/>
          <w:highlight w:val="white"/>
        </w:rPr>
      </w:pPr>
    </w:p>
    <w:p w:rsidR="000B0EB9" w:rsidRDefault="00750EF0">
      <w:pPr>
        <w:rPr>
          <w:b/>
          <w:i/>
          <w:color w:val="222222"/>
          <w:highlight w:val="white"/>
          <w:u w:val="single"/>
        </w:rPr>
      </w:pPr>
      <w:r>
        <w:rPr>
          <w:b/>
          <w:i/>
          <w:color w:val="222222"/>
          <w:highlight w:val="white"/>
          <w:u w:val="single"/>
        </w:rPr>
        <w:t xml:space="preserve">??? </w:t>
      </w:r>
      <w:proofErr w:type="gramStart"/>
      <w:r>
        <w:rPr>
          <w:b/>
          <w:i/>
          <w:color w:val="222222"/>
          <w:highlight w:val="white"/>
          <w:u w:val="single"/>
        </w:rPr>
        <w:t>Přepínání ???</w:t>
      </w:r>
      <w:proofErr w:type="gramEnd"/>
      <w:r>
        <w:rPr>
          <w:b/>
          <w:i/>
          <w:color w:val="222222"/>
          <w:highlight w:val="white"/>
          <w:u w:val="single"/>
        </w:rPr>
        <w:t xml:space="preserve"> </w:t>
      </w:r>
    </w:p>
    <w:p w:rsidR="000B0EB9" w:rsidRDefault="000B0EB9">
      <w:pPr>
        <w:rPr>
          <w:color w:val="222222"/>
          <w:highlight w:val="white"/>
        </w:rPr>
      </w:pPr>
    </w:p>
    <w:p w:rsidR="000B0EB9" w:rsidRDefault="00750EF0">
      <w:pPr>
        <w:rPr>
          <w:b/>
          <w:color w:val="222222"/>
          <w:highlight w:val="white"/>
        </w:rPr>
      </w:pPr>
      <w:r>
        <w:rPr>
          <w:b/>
          <w:color w:val="222222"/>
          <w:highlight w:val="white"/>
        </w:rPr>
        <w:t>Zásady ovládání strojů:</w:t>
      </w:r>
    </w:p>
    <w:p w:rsidR="000B0EB9" w:rsidRPr="00750EF0" w:rsidRDefault="00750EF0">
      <w:pPr>
        <w:rPr>
          <w:color w:val="222222"/>
          <w:highlight w:val="white"/>
        </w:rPr>
      </w:pPr>
      <w:r>
        <w:rPr>
          <w:color w:val="222222"/>
          <w:highlight w:val="white"/>
        </w:rPr>
        <w:t xml:space="preserve">Ovládací tlačítka musí být pro obsluhu lehce přípustná. </w:t>
      </w:r>
      <w:proofErr w:type="spellStart"/>
      <w:r>
        <w:rPr>
          <w:color w:val="222222"/>
          <w:highlight w:val="white"/>
        </w:rPr>
        <w:t>Odpojovací</w:t>
      </w:r>
      <w:proofErr w:type="spellEnd"/>
      <w:r>
        <w:rPr>
          <w:color w:val="222222"/>
          <w:highlight w:val="white"/>
        </w:rPr>
        <w:t xml:space="preserve"> tlačítka, která slouží bezpečnosti, např. k odpojení části zařízení, ovládají rozpojovací kontakty. Různé typy ovladačů jsou označeny různými barvami (např. červená barva jen pro tlačítka na odpojení).</w:t>
      </w:r>
    </w:p>
    <w:p w:rsidR="000B0EB9" w:rsidRDefault="000B0EB9">
      <w:pPr>
        <w:rPr>
          <w:color w:val="222222"/>
          <w:highlight w:val="white"/>
        </w:rPr>
      </w:pPr>
    </w:p>
    <w:p w:rsidR="000B0EB9" w:rsidRDefault="00750EF0">
      <w:pPr>
        <w:rPr>
          <w:b/>
          <w:color w:val="222222"/>
          <w:highlight w:val="white"/>
        </w:rPr>
      </w:pPr>
      <w:r>
        <w:rPr>
          <w:b/>
          <w:color w:val="222222"/>
          <w:highlight w:val="white"/>
        </w:rPr>
        <w:t xml:space="preserve">Základními druhy schémat jsou: </w:t>
      </w:r>
    </w:p>
    <w:p w:rsidR="000B0EB9" w:rsidRDefault="00750EF0">
      <w:pPr>
        <w:rPr>
          <w:color w:val="222222"/>
          <w:highlight w:val="white"/>
          <w:u w:val="single"/>
        </w:rPr>
      </w:pPr>
      <w:r>
        <w:rPr>
          <w:color w:val="222222"/>
          <w:highlight w:val="white"/>
        </w:rPr>
        <w:t>1-</w:t>
      </w:r>
      <w:r>
        <w:rPr>
          <w:color w:val="222222"/>
          <w:highlight w:val="white"/>
          <w:u w:val="single"/>
        </w:rPr>
        <w:t xml:space="preserve"> Bloková schémata </w:t>
      </w:r>
    </w:p>
    <w:p w:rsidR="000B0EB9" w:rsidRDefault="00750EF0">
      <w:pPr>
        <w:rPr>
          <w:color w:val="222222"/>
          <w:highlight w:val="white"/>
        </w:rPr>
      </w:pPr>
      <w:r>
        <w:rPr>
          <w:color w:val="222222"/>
          <w:highlight w:val="white"/>
        </w:rPr>
        <w:t xml:space="preserve">2- Obvodová schémata </w:t>
      </w:r>
    </w:p>
    <w:p w:rsidR="000B0EB9" w:rsidRDefault="00750EF0">
      <w:pPr>
        <w:rPr>
          <w:color w:val="222222"/>
          <w:highlight w:val="white"/>
        </w:rPr>
      </w:pPr>
      <w:r>
        <w:rPr>
          <w:color w:val="222222"/>
          <w:highlight w:val="white"/>
        </w:rPr>
        <w:lastRenderedPageBreak/>
        <w:t xml:space="preserve">3- Zapojovací schémata </w:t>
      </w:r>
    </w:p>
    <w:p w:rsidR="000B0EB9" w:rsidRDefault="00750EF0">
      <w:pPr>
        <w:rPr>
          <w:color w:val="222222"/>
          <w:highlight w:val="white"/>
          <w:u w:val="single"/>
        </w:rPr>
      </w:pPr>
      <w:r>
        <w:rPr>
          <w:color w:val="222222"/>
          <w:highlight w:val="white"/>
        </w:rPr>
        <w:t xml:space="preserve">4- </w:t>
      </w:r>
      <w:r>
        <w:rPr>
          <w:color w:val="222222"/>
          <w:highlight w:val="white"/>
          <w:u w:val="single"/>
        </w:rPr>
        <w:t>Liniová schémata</w:t>
      </w:r>
    </w:p>
    <w:p w:rsidR="000B0EB9" w:rsidRDefault="000B0EB9">
      <w:pPr>
        <w:rPr>
          <w:color w:val="222222"/>
          <w:highlight w:val="white"/>
        </w:rPr>
      </w:pPr>
    </w:p>
    <w:p w:rsidR="000B0EB9" w:rsidRDefault="00750EF0">
      <w:pPr>
        <w:rPr>
          <w:color w:val="222222"/>
          <w:highlight w:val="white"/>
        </w:rPr>
      </w:pPr>
      <w:r>
        <w:rPr>
          <w:color w:val="222222"/>
          <w:highlight w:val="white"/>
        </w:rPr>
        <w:t>1) BLOKOVÉ</w:t>
      </w:r>
      <w:r>
        <w:rPr>
          <w:noProof/>
        </w:rPr>
        <w:drawing>
          <wp:anchor distT="114300" distB="114300" distL="114300" distR="114300" simplePos="0" relativeHeight="251664384" behindDoc="0" locked="0" layoutInCell="1" hidden="0" allowOverlap="1">
            <wp:simplePos x="0" y="0"/>
            <wp:positionH relativeFrom="margin">
              <wp:posOffset>-1004887</wp:posOffset>
            </wp:positionH>
            <wp:positionV relativeFrom="paragraph">
              <wp:posOffset>971550</wp:posOffset>
            </wp:positionV>
            <wp:extent cx="7512292" cy="1595438"/>
            <wp:effectExtent l="0" t="0" r="0" b="0"/>
            <wp:wrapSquare wrapText="bothSides" distT="114300" distB="114300" distL="114300" distR="11430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l="20067" t="40040" r="21307" b="37936"/>
                    <a:stretch>
                      <a:fillRect/>
                    </a:stretch>
                  </pic:blipFill>
                  <pic:spPr>
                    <a:xfrm>
                      <a:off x="0" y="0"/>
                      <a:ext cx="7512292" cy="1595438"/>
                    </a:xfrm>
                    <a:prstGeom prst="rect">
                      <a:avLst/>
                    </a:prstGeom>
                    <a:ln/>
                  </pic:spPr>
                </pic:pic>
              </a:graphicData>
            </a:graphic>
          </wp:anchor>
        </w:drawing>
      </w:r>
    </w:p>
    <w:p w:rsidR="000B0EB9" w:rsidRDefault="00750EF0">
      <w:pPr>
        <w:rPr>
          <w:color w:val="222222"/>
          <w:highlight w:val="white"/>
        </w:rPr>
      </w:pPr>
      <w:r>
        <w:rPr>
          <w:color w:val="222222"/>
          <w:highlight w:val="white"/>
        </w:rPr>
        <w:t xml:space="preserve"> Znázorňují jednoduchým způsobem funkci a funkční vztahy v systému. Kreslí se v nich jen to, co je pro objasnění funkce důležité. Jednotlivé bloky jsou obdélníky s vepsaným textem nebo schematickou značkou charakterizující funkci. Tok energie je zpravidla zleva doprava nebo je vyznačen nebo upřesněn textem.</w:t>
      </w:r>
    </w:p>
    <w:p w:rsidR="000B0EB9" w:rsidRDefault="00750EF0">
      <w:pPr>
        <w:rPr>
          <w:color w:val="222222"/>
          <w:highlight w:val="white"/>
        </w:rPr>
      </w:pPr>
      <w:r>
        <w:rPr>
          <w:color w:val="222222"/>
          <w:highlight w:val="white"/>
        </w:rPr>
        <w:t xml:space="preserve">4) LINIOVÁ SCHÉMATA </w:t>
      </w:r>
    </w:p>
    <w:p w:rsidR="000B0EB9" w:rsidRDefault="00750EF0">
      <w:pPr>
        <w:rPr>
          <w:color w:val="222222"/>
          <w:highlight w:val="white"/>
        </w:rPr>
      </w:pPr>
      <w:r>
        <w:rPr>
          <w:color w:val="222222"/>
          <w:highlight w:val="white"/>
        </w:rPr>
        <w:t>Vznikla pro automobilový průmysl, který potřeboval flexibilnější a samočinně se dokumentující alternativu ke skříním s relé a časovači. Později byly uvedeny systémy na bázi mikroprocesorů a software, pro tento systém byl navržen tak, aby byl odrazem elektrických schémat používaných pro postavení řídicích panelů s relé. Tento software, označovaný jako liniová schémata, se v mnohém podobá obvodovému schématu elektrického zapojení. Příčka liniového schématu napodobuje elektrické obvody. Obr 4. Jedna příčka liniového schématu</w:t>
      </w:r>
    </w:p>
    <w:p w:rsidR="000B0EB9" w:rsidRDefault="00750EF0">
      <w:pPr>
        <w:rPr>
          <w:b/>
          <w:color w:val="222222"/>
          <w:highlight w:val="white"/>
        </w:rPr>
      </w:pPr>
      <w:r>
        <w:rPr>
          <w:noProof/>
        </w:rPr>
        <w:drawing>
          <wp:anchor distT="114300" distB="114300" distL="114300" distR="114300" simplePos="0" relativeHeight="251665408" behindDoc="0" locked="0" layoutInCell="1" hidden="0" allowOverlap="1">
            <wp:simplePos x="0" y="0"/>
            <wp:positionH relativeFrom="margin">
              <wp:posOffset>1295400</wp:posOffset>
            </wp:positionH>
            <wp:positionV relativeFrom="paragraph">
              <wp:posOffset>47625</wp:posOffset>
            </wp:positionV>
            <wp:extent cx="2805113" cy="2999994"/>
            <wp:effectExtent l="0" t="0" r="0" b="0"/>
            <wp:wrapSquare wrapText="bothSides" distT="114300" distB="114300" distL="114300" distR="11430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6"/>
                    <a:srcRect l="37375" t="28318" r="41196" b="30973"/>
                    <a:stretch>
                      <a:fillRect/>
                    </a:stretch>
                  </pic:blipFill>
                  <pic:spPr>
                    <a:xfrm>
                      <a:off x="0" y="0"/>
                      <a:ext cx="2805113" cy="2999994"/>
                    </a:xfrm>
                    <a:prstGeom prst="rect">
                      <a:avLst/>
                    </a:prstGeom>
                    <a:ln/>
                  </pic:spPr>
                </pic:pic>
              </a:graphicData>
            </a:graphic>
          </wp:anchor>
        </w:drawing>
      </w: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spacing w:line="360" w:lineRule="auto"/>
        <w:rPr>
          <w:b/>
          <w:color w:val="222222"/>
          <w:highlight w:val="white"/>
        </w:rPr>
      </w:pPr>
    </w:p>
    <w:p w:rsidR="000B0EB9" w:rsidRDefault="000B0EB9">
      <w:pPr>
        <w:spacing w:line="360" w:lineRule="auto"/>
        <w:rPr>
          <w:b/>
          <w:color w:val="222222"/>
          <w:highlight w:val="white"/>
        </w:rPr>
      </w:pPr>
    </w:p>
    <w:p w:rsidR="000B0EB9" w:rsidRDefault="000B0EB9">
      <w:pPr>
        <w:spacing w:line="360" w:lineRule="auto"/>
        <w:rPr>
          <w:b/>
          <w:color w:val="222222"/>
          <w:highlight w:val="white"/>
        </w:rPr>
      </w:pPr>
    </w:p>
    <w:p w:rsidR="00750EF0" w:rsidRDefault="00750EF0">
      <w:pPr>
        <w:spacing w:line="360" w:lineRule="auto"/>
        <w:rPr>
          <w:b/>
          <w:color w:val="222222"/>
          <w:highlight w:val="white"/>
        </w:rPr>
      </w:pPr>
    </w:p>
    <w:p w:rsidR="000B0EB9" w:rsidRDefault="00750EF0">
      <w:pPr>
        <w:spacing w:line="360" w:lineRule="auto"/>
        <w:rPr>
          <w:b/>
          <w:color w:val="222222"/>
          <w:highlight w:val="white"/>
        </w:rPr>
      </w:pPr>
      <w:r>
        <w:rPr>
          <w:b/>
          <w:color w:val="222222"/>
          <w:highlight w:val="white"/>
        </w:rPr>
        <w:lastRenderedPageBreak/>
        <w:t>4) Programovatelný automat (PLC, programovatelné relé) – vlastnosti, parametry, způsob jejich nastavení, vytvoření programu (algoritmu řízení) a zapojení při řízení zařízení s nespojitou činností</w:t>
      </w:r>
    </w:p>
    <w:p w:rsidR="000B0EB9" w:rsidRDefault="000B0EB9">
      <w:pPr>
        <w:spacing w:line="360" w:lineRule="auto"/>
        <w:rPr>
          <w:b/>
          <w:color w:val="222222"/>
          <w:highlight w:val="white"/>
        </w:rPr>
      </w:pPr>
    </w:p>
    <w:p w:rsidR="000B0EB9" w:rsidRDefault="00750EF0">
      <w:pPr>
        <w:spacing w:line="360" w:lineRule="auto"/>
        <w:rPr>
          <w:rFonts w:ascii="Times New Roman" w:eastAsia="Times New Roman" w:hAnsi="Times New Roman" w:cs="Times New Roman"/>
          <w:sz w:val="24"/>
          <w:szCs w:val="24"/>
          <w:u w:val="single"/>
        </w:rPr>
      </w:pPr>
      <w:r>
        <w:rPr>
          <w:b/>
          <w:color w:val="222222"/>
          <w:highlight w:val="white"/>
          <w:u w:val="single"/>
        </w:rPr>
        <w:t>Programovatelný automaty</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 xml:space="preserve">PLC = </w:t>
      </w:r>
      <w:proofErr w:type="spellStart"/>
      <w:r>
        <w:rPr>
          <w:rFonts w:ascii="Times New Roman" w:eastAsia="Times New Roman" w:hAnsi="Times New Roman" w:cs="Times New Roman"/>
          <w:sz w:val="24"/>
          <w:szCs w:val="24"/>
        </w:rPr>
        <w:t>Programable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Controler</w:t>
      </w:r>
      <w:proofErr w:type="spellEnd"/>
    </w:p>
    <w:p w:rsidR="000B0EB9" w:rsidRDefault="00750EF0">
      <w:pPr>
        <w:numPr>
          <w:ilvl w:val="0"/>
          <w:numId w:val="6"/>
        </w:numPr>
        <w:spacing w:line="240" w:lineRule="auto"/>
        <w:contextualSpacing/>
        <w:rPr>
          <w:b/>
          <w:sz w:val="24"/>
          <w:szCs w:val="24"/>
        </w:rPr>
      </w:pPr>
      <w:r>
        <w:rPr>
          <w:rFonts w:ascii="Times New Roman" w:eastAsia="Times New Roman" w:hAnsi="Times New Roman" w:cs="Times New Roman"/>
          <w:b/>
          <w:sz w:val="24"/>
          <w:szCs w:val="24"/>
        </w:rPr>
        <w:t xml:space="preserve">programovatelný </w:t>
      </w:r>
      <w:proofErr w:type="gramStart"/>
      <w:r>
        <w:rPr>
          <w:rFonts w:ascii="Times New Roman" w:eastAsia="Times New Roman" w:hAnsi="Times New Roman" w:cs="Times New Roman"/>
          <w:b/>
          <w:sz w:val="24"/>
          <w:szCs w:val="24"/>
        </w:rPr>
        <w:t>řídící</w:t>
      </w:r>
      <w:proofErr w:type="gramEnd"/>
      <w:r>
        <w:rPr>
          <w:rFonts w:ascii="Times New Roman" w:eastAsia="Times New Roman" w:hAnsi="Times New Roman" w:cs="Times New Roman"/>
          <w:b/>
          <w:sz w:val="24"/>
          <w:szCs w:val="24"/>
        </w:rPr>
        <w:t xml:space="preserve"> systém přizpůsobený k řízení v průmyslu</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 xml:space="preserve">první PLC – Allan </w:t>
      </w:r>
      <w:proofErr w:type="spellStart"/>
      <w:r>
        <w:rPr>
          <w:rFonts w:ascii="Times New Roman" w:eastAsia="Times New Roman" w:hAnsi="Times New Roman" w:cs="Times New Roman"/>
          <w:sz w:val="24"/>
          <w:szCs w:val="24"/>
        </w:rPr>
        <w:t>Bradley</w:t>
      </w:r>
      <w:proofErr w:type="spellEnd"/>
      <w:r>
        <w:rPr>
          <w:rFonts w:ascii="Times New Roman" w:eastAsia="Times New Roman" w:hAnsi="Times New Roman" w:cs="Times New Roman"/>
          <w:sz w:val="24"/>
          <w:szCs w:val="24"/>
        </w:rPr>
        <w:t xml:space="preserve"> (1969)</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b/>
          <w:sz w:val="24"/>
          <w:szCs w:val="24"/>
        </w:rPr>
        <w:t>použití</w:t>
      </w:r>
      <w:r>
        <w:rPr>
          <w:rFonts w:ascii="Times New Roman" w:eastAsia="Times New Roman" w:hAnsi="Times New Roman" w:cs="Times New Roman"/>
          <w:sz w:val="24"/>
          <w:szCs w:val="24"/>
        </w:rPr>
        <w:t xml:space="preserve"> – téměř ve všech oblastech průmyslu – zejména regulace, monitorování, analogové měření</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 xml:space="preserve">hlavní výrobci – ABB, Allan </w:t>
      </w:r>
      <w:proofErr w:type="spellStart"/>
      <w:r>
        <w:rPr>
          <w:rFonts w:ascii="Times New Roman" w:eastAsia="Times New Roman" w:hAnsi="Times New Roman" w:cs="Times New Roman"/>
          <w:sz w:val="24"/>
          <w:szCs w:val="24"/>
        </w:rPr>
        <w:t>Bradley</w:t>
      </w:r>
      <w:proofErr w:type="spellEnd"/>
      <w:r>
        <w:rPr>
          <w:rFonts w:ascii="Times New Roman" w:eastAsia="Times New Roman" w:hAnsi="Times New Roman" w:cs="Times New Roman"/>
          <w:sz w:val="24"/>
          <w:szCs w:val="24"/>
        </w:rPr>
        <w:t xml:space="preserve">, AEG, </w:t>
      </w:r>
      <w:proofErr w:type="spellStart"/>
      <w:r>
        <w:rPr>
          <w:rFonts w:ascii="Times New Roman" w:eastAsia="Times New Roman" w:hAnsi="Times New Roman" w:cs="Times New Roman"/>
          <w:sz w:val="24"/>
          <w:szCs w:val="24"/>
        </w:rPr>
        <w:t>Festo</w:t>
      </w:r>
      <w:proofErr w:type="spellEnd"/>
      <w:r>
        <w:rPr>
          <w:rFonts w:ascii="Times New Roman" w:eastAsia="Times New Roman" w:hAnsi="Times New Roman" w:cs="Times New Roman"/>
          <w:sz w:val="24"/>
          <w:szCs w:val="24"/>
        </w:rPr>
        <w:t>, Siemens</w:t>
      </w:r>
    </w:p>
    <w:p w:rsidR="000B0EB9" w:rsidRDefault="000B0EB9">
      <w:pPr>
        <w:spacing w:line="240" w:lineRule="auto"/>
        <w:rPr>
          <w:rFonts w:ascii="Times New Roman" w:eastAsia="Times New Roman" w:hAnsi="Times New Roman" w:cs="Times New Roman"/>
          <w:b/>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Výhody nasazení PLC</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rychlá realizace řízení</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není nutný vývoj obvodů</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snadná tvorba řídícího programu</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jednoduchá změna řídících funkcí</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snadné doplnění a rozšíření systému</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snadné uvedení do chodu a oživení</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možnost stavby hierarchických systémů</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možnost komunikace s PC</w:t>
      </w:r>
    </w:p>
    <w:p w:rsidR="000B0EB9" w:rsidRDefault="00750EF0">
      <w:pPr>
        <w:numPr>
          <w:ilvl w:val="0"/>
          <w:numId w:val="6"/>
        </w:numPr>
        <w:spacing w:line="240" w:lineRule="auto"/>
        <w:contextualSpacing/>
        <w:rPr>
          <w:sz w:val="24"/>
          <w:szCs w:val="24"/>
        </w:rPr>
      </w:pPr>
      <w:r>
        <w:rPr>
          <w:rFonts w:ascii="Times New Roman" w:eastAsia="Times New Roman" w:hAnsi="Times New Roman" w:cs="Times New Roman"/>
          <w:sz w:val="24"/>
          <w:szCs w:val="24"/>
        </w:rPr>
        <w:t>dálkové ovládání</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Provedení PLC</w:t>
      </w:r>
    </w:p>
    <w:p w:rsidR="000B0EB9" w:rsidRDefault="00750EF0">
      <w:pPr>
        <w:numPr>
          <w:ilvl w:val="0"/>
          <w:numId w:val="13"/>
        </w:numPr>
        <w:spacing w:line="24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kompaktní provedení</w:t>
      </w:r>
    </w:p>
    <w:p w:rsidR="000B0EB9" w:rsidRDefault="00750EF0">
      <w:pPr>
        <w:numPr>
          <w:ilvl w:val="1"/>
          <w:numId w:val="13"/>
        </w:numPr>
        <w:spacing w:line="240" w:lineRule="auto"/>
        <w:contextualSpacing/>
        <w:rPr>
          <w:sz w:val="24"/>
          <w:szCs w:val="24"/>
        </w:rPr>
      </w:pPr>
      <w:r>
        <w:rPr>
          <w:rFonts w:ascii="Times New Roman" w:eastAsia="Times New Roman" w:hAnsi="Times New Roman" w:cs="Times New Roman"/>
          <w:sz w:val="24"/>
          <w:szCs w:val="24"/>
        </w:rPr>
        <w:t>v jednom pouzdře</w:t>
      </w:r>
    </w:p>
    <w:p w:rsidR="000B0EB9" w:rsidRDefault="00750EF0">
      <w:pPr>
        <w:numPr>
          <w:ilvl w:val="1"/>
          <w:numId w:val="13"/>
        </w:numPr>
        <w:spacing w:line="240" w:lineRule="auto"/>
        <w:contextualSpacing/>
        <w:rPr>
          <w:sz w:val="24"/>
          <w:szCs w:val="24"/>
        </w:rPr>
      </w:pPr>
      <w:r>
        <w:rPr>
          <w:rFonts w:ascii="Times New Roman" w:eastAsia="Times New Roman" w:hAnsi="Times New Roman" w:cs="Times New Roman"/>
          <w:sz w:val="24"/>
          <w:szCs w:val="24"/>
        </w:rPr>
        <w:t>nelze rozšířit vstupy ani výstupy</w:t>
      </w:r>
    </w:p>
    <w:p w:rsidR="000B0EB9" w:rsidRDefault="00750EF0">
      <w:pPr>
        <w:numPr>
          <w:ilvl w:val="1"/>
          <w:numId w:val="13"/>
        </w:numPr>
        <w:spacing w:line="240" w:lineRule="auto"/>
        <w:contextualSpacing/>
        <w:rPr>
          <w:sz w:val="24"/>
          <w:szCs w:val="24"/>
        </w:rPr>
      </w:pPr>
      <w:r>
        <w:rPr>
          <w:rFonts w:ascii="Times New Roman" w:eastAsia="Times New Roman" w:hAnsi="Times New Roman" w:cs="Times New Roman"/>
          <w:sz w:val="24"/>
          <w:szCs w:val="24"/>
        </w:rPr>
        <w:t>pro jednoduché aplikace – levné</w:t>
      </w:r>
    </w:p>
    <w:p w:rsidR="000B0EB9" w:rsidRDefault="00750EF0">
      <w:pPr>
        <w:numPr>
          <w:ilvl w:val="0"/>
          <w:numId w:val="13"/>
        </w:numPr>
        <w:spacing w:line="24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vanové provedení</w:t>
      </w:r>
    </w:p>
    <w:p w:rsidR="000B0EB9" w:rsidRDefault="00750EF0">
      <w:pPr>
        <w:numPr>
          <w:ilvl w:val="1"/>
          <w:numId w:val="13"/>
        </w:numPr>
        <w:spacing w:line="240" w:lineRule="auto"/>
        <w:contextualSpacing/>
        <w:rPr>
          <w:sz w:val="24"/>
          <w:szCs w:val="24"/>
        </w:rPr>
      </w:pPr>
      <w:r>
        <w:rPr>
          <w:rFonts w:ascii="Times New Roman" w:eastAsia="Times New Roman" w:hAnsi="Times New Roman" w:cs="Times New Roman"/>
          <w:sz w:val="24"/>
          <w:szCs w:val="24"/>
        </w:rPr>
        <w:t>sloty pro zasunutí modulů =&gt; uživatel si sestaví dle potřeby</w:t>
      </w:r>
    </w:p>
    <w:p w:rsidR="000B0EB9" w:rsidRDefault="00750EF0">
      <w:pPr>
        <w:numPr>
          <w:ilvl w:val="0"/>
          <w:numId w:val="13"/>
        </w:numPr>
        <w:spacing w:line="24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modulární</w:t>
      </w:r>
    </w:p>
    <w:p w:rsidR="000B0EB9" w:rsidRDefault="00750EF0">
      <w:pPr>
        <w:numPr>
          <w:ilvl w:val="0"/>
          <w:numId w:val="7"/>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pasivní základní sběrnice =&gt; připojení modulů (bez nich nic nedělá)</w:t>
      </w:r>
    </w:p>
    <w:p w:rsidR="000B0EB9" w:rsidRDefault="00750EF0">
      <w:pPr>
        <w:numPr>
          <w:ilvl w:val="1"/>
          <w:numId w:val="13"/>
        </w:numPr>
        <w:spacing w:line="240" w:lineRule="auto"/>
        <w:contextualSpacing/>
        <w:rPr>
          <w:sz w:val="24"/>
          <w:szCs w:val="24"/>
        </w:rPr>
      </w:pPr>
      <w:r>
        <w:rPr>
          <w:rFonts w:ascii="Times New Roman" w:eastAsia="Times New Roman" w:hAnsi="Times New Roman" w:cs="Times New Roman"/>
          <w:sz w:val="24"/>
          <w:szCs w:val="24"/>
        </w:rPr>
        <w:t>možno od více výrobců či vlastní návrh</w:t>
      </w:r>
    </w:p>
    <w:p w:rsidR="000B0EB9" w:rsidRDefault="000B0EB9">
      <w:pPr>
        <w:spacing w:line="360" w:lineRule="auto"/>
        <w:rPr>
          <w:color w:val="222222"/>
          <w:highlight w:val="white"/>
        </w:rPr>
      </w:pPr>
    </w:p>
    <w:p w:rsidR="00750EF0" w:rsidRDefault="00750EF0" w:rsidP="00750EF0">
      <w:pPr>
        <w:spacing w:line="360" w:lineRule="auto"/>
        <w:rPr>
          <w:b/>
          <w:color w:val="222222"/>
          <w:highlight w:val="white"/>
        </w:rPr>
      </w:pPr>
      <w:r>
        <w:rPr>
          <w:noProof/>
        </w:rPr>
        <w:drawing>
          <wp:anchor distT="0" distB="0" distL="0" distR="0" simplePos="0" relativeHeight="251672064" behindDoc="0" locked="0" layoutInCell="1" hidden="0" allowOverlap="1">
            <wp:simplePos x="0" y="0"/>
            <wp:positionH relativeFrom="margin">
              <wp:posOffset>-67310</wp:posOffset>
            </wp:positionH>
            <wp:positionV relativeFrom="paragraph">
              <wp:posOffset>311785</wp:posOffset>
            </wp:positionV>
            <wp:extent cx="5734050" cy="2768600"/>
            <wp:effectExtent l="0" t="0" r="0" b="0"/>
            <wp:wrapSquare wrapText="bothSides" distT="0" distB="0" distL="0" distR="0"/>
            <wp:docPr id="25"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7"/>
                    <a:srcRect/>
                    <a:stretch>
                      <a:fillRect/>
                    </a:stretch>
                  </pic:blipFill>
                  <pic:spPr>
                    <a:xfrm>
                      <a:off x="0" y="0"/>
                      <a:ext cx="5734050" cy="2768600"/>
                    </a:xfrm>
                    <a:prstGeom prst="rect">
                      <a:avLst/>
                    </a:prstGeom>
                    <a:ln/>
                  </pic:spPr>
                </pic:pic>
              </a:graphicData>
            </a:graphic>
          </wp:anchor>
        </w:drawing>
      </w:r>
      <w:r>
        <w:rPr>
          <w:b/>
          <w:color w:val="222222"/>
          <w:highlight w:val="white"/>
        </w:rPr>
        <w:t>Blokové schéma PLC</w:t>
      </w:r>
    </w:p>
    <w:p w:rsidR="00750EF0" w:rsidRDefault="00750EF0">
      <w:pPr>
        <w:spacing w:line="360" w:lineRule="auto"/>
        <w:rPr>
          <w:color w:val="222222"/>
          <w:highlight w:val="white"/>
        </w:rPr>
      </w:pPr>
    </w:p>
    <w:p w:rsidR="00750EF0" w:rsidRDefault="00750EF0">
      <w:pPr>
        <w:spacing w:line="360" w:lineRule="auto"/>
        <w:rPr>
          <w:color w:val="222222"/>
          <w:highlight w:val="white"/>
        </w:rPr>
      </w:pPr>
    </w:p>
    <w:p w:rsidR="000B0EB9" w:rsidRDefault="000B0EB9" w:rsidP="00750EF0">
      <w:pPr>
        <w:spacing w:line="240" w:lineRule="auto"/>
        <w:jc w:val="center"/>
        <w:rPr>
          <w:color w:val="222222"/>
          <w:highlight w:val="white"/>
        </w:rPr>
      </w:pPr>
    </w:p>
    <w:p w:rsidR="000B0EB9" w:rsidRDefault="00750EF0">
      <w:pPr>
        <w:spacing w:line="240" w:lineRule="auto"/>
        <w:rPr>
          <w:b/>
          <w:sz w:val="32"/>
          <w:szCs w:val="32"/>
        </w:rPr>
      </w:pPr>
      <w:r>
        <w:rPr>
          <w:b/>
          <w:sz w:val="32"/>
          <w:szCs w:val="32"/>
        </w:rPr>
        <w:t>Hardware PLC</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Centrální procesorová jednotka</w:t>
      </w:r>
    </w:p>
    <w:p w:rsidR="000B0EB9" w:rsidRDefault="00750EF0">
      <w:pPr>
        <w:numPr>
          <w:ilvl w:val="0"/>
          <w:numId w:val="15"/>
        </w:numPr>
        <w:spacing w:line="240" w:lineRule="auto"/>
        <w:contextualSpacing/>
        <w:rPr>
          <w:sz w:val="24"/>
          <w:szCs w:val="24"/>
        </w:rPr>
      </w:pPr>
      <w:r>
        <w:rPr>
          <w:rFonts w:ascii="Times New Roman" w:eastAsia="Times New Roman" w:hAnsi="Times New Roman" w:cs="Times New Roman"/>
          <w:sz w:val="24"/>
          <w:szCs w:val="24"/>
        </w:rPr>
        <w:t>základem všeho – určuje výkonost automatu</w:t>
      </w:r>
    </w:p>
    <w:p w:rsidR="000B0EB9" w:rsidRDefault="00750EF0">
      <w:pPr>
        <w:numPr>
          <w:ilvl w:val="0"/>
          <w:numId w:val="15"/>
        </w:numPr>
        <w:spacing w:line="240" w:lineRule="auto"/>
        <w:contextualSpacing/>
        <w:rPr>
          <w:sz w:val="24"/>
          <w:szCs w:val="24"/>
        </w:rPr>
      </w:pPr>
      <w:r>
        <w:rPr>
          <w:rFonts w:ascii="Times New Roman" w:eastAsia="Times New Roman" w:hAnsi="Times New Roman" w:cs="Times New Roman"/>
          <w:b/>
          <w:sz w:val="24"/>
          <w:szCs w:val="24"/>
        </w:rPr>
        <w:t>jednoprocesorová</w:t>
      </w:r>
      <w:r>
        <w:rPr>
          <w:rFonts w:ascii="Times New Roman" w:eastAsia="Times New Roman" w:hAnsi="Times New Roman" w:cs="Times New Roman"/>
          <w:sz w:val="24"/>
          <w:szCs w:val="24"/>
        </w:rPr>
        <w:t xml:space="preserve"> nebo </w:t>
      </w:r>
      <w:r>
        <w:rPr>
          <w:rFonts w:ascii="Times New Roman" w:eastAsia="Times New Roman" w:hAnsi="Times New Roman" w:cs="Times New Roman"/>
          <w:b/>
          <w:sz w:val="24"/>
          <w:szCs w:val="24"/>
        </w:rPr>
        <w:t>víceprocesorová</w:t>
      </w:r>
      <w:r>
        <w:rPr>
          <w:rFonts w:ascii="Times New Roman" w:eastAsia="Times New Roman" w:hAnsi="Times New Roman" w:cs="Times New Roman"/>
          <w:sz w:val="24"/>
          <w:szCs w:val="24"/>
        </w:rPr>
        <w:t xml:space="preserve"> (I/O, komunikační, matematický, …)</w:t>
      </w:r>
    </w:p>
    <w:p w:rsidR="000B0EB9" w:rsidRDefault="00750EF0">
      <w:pPr>
        <w:numPr>
          <w:ilvl w:val="0"/>
          <w:numId w:val="15"/>
        </w:numPr>
        <w:spacing w:line="240" w:lineRule="auto"/>
        <w:contextualSpacing/>
        <w:rPr>
          <w:sz w:val="24"/>
          <w:szCs w:val="24"/>
        </w:rPr>
      </w:pPr>
      <w:r>
        <w:rPr>
          <w:rFonts w:ascii="Times New Roman" w:eastAsia="Times New Roman" w:hAnsi="Times New Roman" w:cs="Times New Roman"/>
          <w:sz w:val="24"/>
          <w:szCs w:val="24"/>
        </w:rPr>
        <w:t xml:space="preserve">důležitý parametr – </w:t>
      </w:r>
      <w:r>
        <w:rPr>
          <w:rFonts w:ascii="Times New Roman" w:eastAsia="Times New Roman" w:hAnsi="Times New Roman" w:cs="Times New Roman"/>
          <w:b/>
          <w:sz w:val="24"/>
          <w:szCs w:val="24"/>
        </w:rPr>
        <w:t>doba jednoho cyklu</w:t>
      </w:r>
      <w:r>
        <w:rPr>
          <w:rFonts w:ascii="Times New Roman" w:eastAsia="Times New Roman" w:hAnsi="Times New Roman" w:cs="Times New Roman"/>
          <w:sz w:val="24"/>
          <w:szCs w:val="24"/>
        </w:rPr>
        <w:t xml:space="preserve"> =&gt; frekvence, rychlost sběrnice, druh sběrnice, velikost paměti =&gt;cena</w:t>
      </w:r>
    </w:p>
    <w:p w:rsidR="000B0EB9" w:rsidRDefault="00750EF0">
      <w:pPr>
        <w:numPr>
          <w:ilvl w:val="0"/>
          <w:numId w:val="15"/>
        </w:numPr>
        <w:spacing w:line="240" w:lineRule="auto"/>
        <w:contextualSpacing/>
        <w:rPr>
          <w:sz w:val="24"/>
          <w:szCs w:val="24"/>
        </w:rPr>
      </w:pPr>
      <w:r>
        <w:rPr>
          <w:rFonts w:ascii="Times New Roman" w:eastAsia="Times New Roman" w:hAnsi="Times New Roman" w:cs="Times New Roman"/>
          <w:sz w:val="24"/>
          <w:szCs w:val="24"/>
        </w:rPr>
        <w:t xml:space="preserve">paměťový prostor – </w:t>
      </w:r>
      <w:r>
        <w:rPr>
          <w:rFonts w:ascii="Times New Roman" w:eastAsia="Times New Roman" w:hAnsi="Times New Roman" w:cs="Times New Roman"/>
          <w:b/>
          <w:sz w:val="24"/>
          <w:szCs w:val="24"/>
        </w:rPr>
        <w:t>uživatelská</w:t>
      </w:r>
      <w:r>
        <w:rPr>
          <w:rFonts w:ascii="Times New Roman" w:eastAsia="Times New Roman" w:hAnsi="Times New Roman" w:cs="Times New Roman"/>
          <w:sz w:val="24"/>
          <w:szCs w:val="24"/>
        </w:rPr>
        <w:t xml:space="preserve"> (už. </w:t>
      </w:r>
      <w:proofErr w:type="gramStart"/>
      <w:r>
        <w:rPr>
          <w:rFonts w:ascii="Times New Roman" w:eastAsia="Times New Roman" w:hAnsi="Times New Roman" w:cs="Times New Roman"/>
          <w:sz w:val="24"/>
          <w:szCs w:val="24"/>
        </w:rPr>
        <w:t>program</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systémová</w:t>
      </w:r>
      <w:r>
        <w:rPr>
          <w:rFonts w:ascii="Times New Roman" w:eastAsia="Times New Roman" w:hAnsi="Times New Roman" w:cs="Times New Roman"/>
          <w:sz w:val="24"/>
          <w:szCs w:val="24"/>
        </w:rPr>
        <w:t xml:space="preserve"> (EPROM - vnitřní program) a </w:t>
      </w:r>
      <w:r>
        <w:rPr>
          <w:rFonts w:ascii="Times New Roman" w:eastAsia="Times New Roman" w:hAnsi="Times New Roman" w:cs="Times New Roman"/>
          <w:b/>
          <w:sz w:val="24"/>
          <w:szCs w:val="24"/>
        </w:rPr>
        <w:t>datová část</w:t>
      </w:r>
      <w:r>
        <w:rPr>
          <w:rFonts w:ascii="Times New Roman" w:eastAsia="Times New Roman" w:hAnsi="Times New Roman" w:cs="Times New Roman"/>
          <w:sz w:val="24"/>
          <w:szCs w:val="24"/>
        </w:rPr>
        <w:t xml:space="preserve"> (registry, čítače, časovače, vstupy, výstupy, … =&gt; adresovatelné)</w:t>
      </w:r>
    </w:p>
    <w:p w:rsidR="000B0EB9" w:rsidRDefault="00750EF0">
      <w:pPr>
        <w:numPr>
          <w:ilvl w:val="0"/>
          <w:numId w:val="15"/>
        </w:numPr>
        <w:spacing w:line="240" w:lineRule="auto"/>
        <w:contextualSpacing/>
        <w:rPr>
          <w:sz w:val="24"/>
          <w:szCs w:val="24"/>
        </w:rPr>
      </w:pPr>
      <w:r>
        <w:rPr>
          <w:rFonts w:ascii="Times New Roman" w:eastAsia="Times New Roman" w:hAnsi="Times New Roman" w:cs="Times New Roman"/>
          <w:sz w:val="24"/>
          <w:szCs w:val="24"/>
        </w:rPr>
        <w:t>navíc hodiny reálného času, kalendář, …</w:t>
      </w:r>
    </w:p>
    <w:p w:rsidR="000B0EB9" w:rsidRDefault="00750EF0">
      <w:pPr>
        <w:numPr>
          <w:ilvl w:val="0"/>
          <w:numId w:val="15"/>
        </w:numPr>
        <w:spacing w:line="240" w:lineRule="auto"/>
        <w:contextualSpacing/>
        <w:rPr>
          <w:sz w:val="24"/>
          <w:szCs w:val="24"/>
        </w:rPr>
      </w:pPr>
      <w:r>
        <w:rPr>
          <w:rFonts w:ascii="Times New Roman" w:eastAsia="Times New Roman" w:hAnsi="Times New Roman" w:cs="Times New Roman"/>
          <w:sz w:val="24"/>
          <w:szCs w:val="24"/>
        </w:rPr>
        <w:t>sériové kanály – pro komunikaci</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Modul binárních vstupů</w:t>
      </w:r>
    </w:p>
    <w:p w:rsidR="000B0EB9" w:rsidRDefault="00750EF0">
      <w:pPr>
        <w:numPr>
          <w:ilvl w:val="0"/>
          <w:numId w:val="33"/>
        </w:numPr>
        <w:spacing w:line="240" w:lineRule="auto"/>
        <w:contextualSpacing/>
        <w:rPr>
          <w:sz w:val="24"/>
          <w:szCs w:val="24"/>
        </w:rPr>
      </w:pPr>
      <w:r>
        <w:rPr>
          <w:rFonts w:ascii="Times New Roman" w:eastAsia="Times New Roman" w:hAnsi="Times New Roman" w:cs="Times New Roman"/>
          <w:b/>
          <w:sz w:val="24"/>
          <w:szCs w:val="24"/>
        </w:rPr>
        <w:t>funkce</w:t>
      </w:r>
      <w:r>
        <w:rPr>
          <w:rFonts w:ascii="Times New Roman" w:eastAsia="Times New Roman" w:hAnsi="Times New Roman" w:cs="Times New Roman"/>
          <w:sz w:val="24"/>
          <w:szCs w:val="24"/>
        </w:rPr>
        <w:t>:</w:t>
      </w:r>
    </w:p>
    <w:p w:rsidR="000B0EB9" w:rsidRDefault="00750EF0">
      <w:pPr>
        <w:numPr>
          <w:ilvl w:val="1"/>
          <w:numId w:val="33"/>
        </w:numPr>
        <w:spacing w:line="240" w:lineRule="auto"/>
        <w:contextualSpacing/>
        <w:rPr>
          <w:sz w:val="24"/>
          <w:szCs w:val="24"/>
        </w:rPr>
      </w:pPr>
      <w:r>
        <w:rPr>
          <w:rFonts w:ascii="Times New Roman" w:eastAsia="Times New Roman" w:hAnsi="Times New Roman" w:cs="Times New Roman"/>
          <w:sz w:val="24"/>
          <w:szCs w:val="24"/>
        </w:rPr>
        <w:t>ochrana vstupu (přepólování, přepětí)</w:t>
      </w:r>
    </w:p>
    <w:p w:rsidR="000B0EB9" w:rsidRDefault="00750EF0">
      <w:pPr>
        <w:numPr>
          <w:ilvl w:val="1"/>
          <w:numId w:val="33"/>
        </w:numPr>
        <w:spacing w:line="240" w:lineRule="auto"/>
        <w:contextualSpacing/>
        <w:rPr>
          <w:sz w:val="24"/>
          <w:szCs w:val="24"/>
        </w:rPr>
      </w:pPr>
      <w:r>
        <w:rPr>
          <w:rFonts w:ascii="Times New Roman" w:eastAsia="Times New Roman" w:hAnsi="Times New Roman" w:cs="Times New Roman"/>
          <w:sz w:val="24"/>
          <w:szCs w:val="24"/>
        </w:rPr>
        <w:t>filtrace nežádoucích impulsů</w:t>
      </w:r>
    </w:p>
    <w:p w:rsidR="000B0EB9" w:rsidRDefault="00750EF0">
      <w:pPr>
        <w:numPr>
          <w:ilvl w:val="1"/>
          <w:numId w:val="33"/>
        </w:numPr>
        <w:spacing w:line="240" w:lineRule="auto"/>
        <w:contextualSpacing/>
        <w:rPr>
          <w:sz w:val="24"/>
          <w:szCs w:val="24"/>
        </w:rPr>
      </w:pPr>
      <w:r>
        <w:rPr>
          <w:rFonts w:ascii="Times New Roman" w:eastAsia="Times New Roman" w:hAnsi="Times New Roman" w:cs="Times New Roman"/>
          <w:sz w:val="24"/>
          <w:szCs w:val="24"/>
        </w:rPr>
        <w:t>galvanické oddělení vstupu od CPU (</w:t>
      </w:r>
      <w:proofErr w:type="spellStart"/>
      <w:r>
        <w:rPr>
          <w:rFonts w:ascii="Times New Roman" w:eastAsia="Times New Roman" w:hAnsi="Times New Roman" w:cs="Times New Roman"/>
          <w:sz w:val="24"/>
          <w:szCs w:val="24"/>
        </w:rPr>
        <w:t>optron</w:t>
      </w:r>
      <w:proofErr w:type="spellEnd"/>
      <w:r>
        <w:rPr>
          <w:rFonts w:ascii="Times New Roman" w:eastAsia="Times New Roman" w:hAnsi="Times New Roman" w:cs="Times New Roman"/>
          <w:sz w:val="24"/>
          <w:szCs w:val="24"/>
        </w:rPr>
        <w:t>)</w:t>
      </w:r>
    </w:p>
    <w:p w:rsidR="000B0EB9" w:rsidRDefault="00750EF0">
      <w:pPr>
        <w:numPr>
          <w:ilvl w:val="1"/>
          <w:numId w:val="33"/>
        </w:numPr>
        <w:spacing w:line="240" w:lineRule="auto"/>
        <w:contextualSpacing/>
        <w:rPr>
          <w:sz w:val="24"/>
          <w:szCs w:val="24"/>
        </w:rPr>
      </w:pPr>
      <w:r>
        <w:rPr>
          <w:rFonts w:ascii="Times New Roman" w:eastAsia="Times New Roman" w:hAnsi="Times New Roman" w:cs="Times New Roman"/>
          <w:sz w:val="24"/>
          <w:szCs w:val="24"/>
        </w:rPr>
        <w:t>signalizace stavu vstupu pomocí LED</w:t>
      </w:r>
    </w:p>
    <w:p w:rsidR="000B0EB9" w:rsidRDefault="00750EF0">
      <w:pPr>
        <w:numPr>
          <w:ilvl w:val="0"/>
          <w:numId w:val="33"/>
        </w:numPr>
        <w:spacing w:line="240" w:lineRule="auto"/>
        <w:contextualSpacing/>
        <w:rPr>
          <w:sz w:val="24"/>
          <w:szCs w:val="24"/>
        </w:rPr>
      </w:pPr>
      <w:r>
        <w:rPr>
          <w:rFonts w:ascii="Times New Roman" w:eastAsia="Times New Roman" w:hAnsi="Times New Roman" w:cs="Times New Roman"/>
          <w:sz w:val="24"/>
          <w:szCs w:val="24"/>
        </w:rPr>
        <w:t>slouží k </w:t>
      </w:r>
      <w:r>
        <w:rPr>
          <w:rFonts w:ascii="Times New Roman" w:eastAsia="Times New Roman" w:hAnsi="Times New Roman" w:cs="Times New Roman"/>
          <w:b/>
          <w:sz w:val="24"/>
          <w:szCs w:val="24"/>
        </w:rPr>
        <w:t>připojení dvoustavového zdroje informací</w:t>
      </w:r>
      <w:r>
        <w:rPr>
          <w:rFonts w:ascii="Times New Roman" w:eastAsia="Times New Roman" w:hAnsi="Times New Roman" w:cs="Times New Roman"/>
          <w:sz w:val="24"/>
          <w:szCs w:val="24"/>
        </w:rPr>
        <w:t xml:space="preserve"> (snímače polohy, </w:t>
      </w:r>
      <w:proofErr w:type="spellStart"/>
      <w:r>
        <w:rPr>
          <w:rFonts w:ascii="Times New Roman" w:eastAsia="Times New Roman" w:hAnsi="Times New Roman" w:cs="Times New Roman"/>
          <w:sz w:val="24"/>
          <w:szCs w:val="24"/>
        </w:rPr>
        <w:t>koncáky</w:t>
      </w:r>
      <w:proofErr w:type="spellEnd"/>
      <w:r>
        <w:rPr>
          <w:rFonts w:ascii="Times New Roman" w:eastAsia="Times New Roman" w:hAnsi="Times New Roman" w:cs="Times New Roman"/>
          <w:sz w:val="24"/>
          <w:szCs w:val="24"/>
        </w:rPr>
        <w:t>, závory, …)</w:t>
      </w:r>
    </w:p>
    <w:p w:rsidR="000B0EB9" w:rsidRDefault="00750EF0">
      <w:pPr>
        <w:numPr>
          <w:ilvl w:val="0"/>
          <w:numId w:val="33"/>
        </w:numPr>
        <w:spacing w:line="240" w:lineRule="auto"/>
        <w:contextualSpacing/>
        <w:rPr>
          <w:sz w:val="24"/>
          <w:szCs w:val="24"/>
        </w:rPr>
      </w:pPr>
      <w:r>
        <w:rPr>
          <w:rFonts w:ascii="Times New Roman" w:eastAsia="Times New Roman" w:hAnsi="Times New Roman" w:cs="Times New Roman"/>
          <w:sz w:val="24"/>
          <w:szCs w:val="24"/>
        </w:rPr>
        <w:t>nejpoužívanější – 24V =</w:t>
      </w:r>
    </w:p>
    <w:p w:rsidR="000B0EB9" w:rsidRDefault="00750EF0">
      <w:pPr>
        <w:numPr>
          <w:ilvl w:val="0"/>
          <w:numId w:val="33"/>
        </w:numPr>
        <w:spacing w:line="240" w:lineRule="auto"/>
        <w:contextualSpacing/>
        <w:rPr>
          <w:b/>
          <w:sz w:val="24"/>
          <w:szCs w:val="24"/>
        </w:rPr>
      </w:pPr>
      <w:r>
        <w:rPr>
          <w:rFonts w:ascii="Times New Roman" w:eastAsia="Times New Roman" w:hAnsi="Times New Roman" w:cs="Times New Roman"/>
          <w:b/>
          <w:sz w:val="24"/>
          <w:szCs w:val="24"/>
        </w:rPr>
        <w:t>způsoby připojení:</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Modul binárních výstupů</w:t>
      </w:r>
    </w:p>
    <w:p w:rsidR="000B0EB9" w:rsidRDefault="00750EF0">
      <w:pPr>
        <w:numPr>
          <w:ilvl w:val="0"/>
          <w:numId w:val="31"/>
        </w:numPr>
        <w:spacing w:line="240" w:lineRule="auto"/>
        <w:contextualSpacing/>
        <w:rPr>
          <w:b/>
          <w:sz w:val="24"/>
          <w:szCs w:val="24"/>
        </w:rPr>
      </w:pPr>
      <w:r>
        <w:rPr>
          <w:rFonts w:ascii="Times New Roman" w:eastAsia="Times New Roman" w:hAnsi="Times New Roman" w:cs="Times New Roman"/>
          <w:b/>
          <w:sz w:val="24"/>
          <w:szCs w:val="24"/>
        </w:rPr>
        <w:t>funkce:</w:t>
      </w:r>
    </w:p>
    <w:p w:rsidR="000B0EB9" w:rsidRDefault="00750EF0">
      <w:pPr>
        <w:numPr>
          <w:ilvl w:val="1"/>
          <w:numId w:val="31"/>
        </w:numPr>
        <w:spacing w:line="240" w:lineRule="auto"/>
        <w:contextualSpacing/>
        <w:rPr>
          <w:sz w:val="24"/>
          <w:szCs w:val="24"/>
        </w:rPr>
      </w:pPr>
      <w:r>
        <w:rPr>
          <w:rFonts w:ascii="Times New Roman" w:eastAsia="Times New Roman" w:hAnsi="Times New Roman" w:cs="Times New Roman"/>
          <w:sz w:val="24"/>
          <w:szCs w:val="24"/>
        </w:rPr>
        <w:t>galvanické oddělení výstupu od jádra PLC</w:t>
      </w:r>
    </w:p>
    <w:p w:rsidR="000B0EB9" w:rsidRDefault="00750EF0">
      <w:pPr>
        <w:numPr>
          <w:ilvl w:val="1"/>
          <w:numId w:val="31"/>
        </w:numPr>
        <w:spacing w:line="240" w:lineRule="auto"/>
        <w:contextualSpacing/>
        <w:rPr>
          <w:sz w:val="24"/>
          <w:szCs w:val="24"/>
        </w:rPr>
      </w:pPr>
      <w:r>
        <w:rPr>
          <w:rFonts w:ascii="Times New Roman" w:eastAsia="Times New Roman" w:hAnsi="Times New Roman" w:cs="Times New Roman"/>
          <w:sz w:val="24"/>
          <w:szCs w:val="24"/>
        </w:rPr>
        <w:t xml:space="preserve">zesílení výstupního signálu na potřeb úroveň (relé, tranzistor, tyristor, </w:t>
      </w:r>
      <w:proofErr w:type="spellStart"/>
      <w:r>
        <w:rPr>
          <w:rFonts w:ascii="Times New Roman" w:eastAsia="Times New Roman" w:hAnsi="Times New Roman" w:cs="Times New Roman"/>
          <w:sz w:val="24"/>
          <w:szCs w:val="24"/>
        </w:rPr>
        <w:t>triak</w:t>
      </w:r>
      <w:proofErr w:type="spellEnd"/>
      <w:r>
        <w:rPr>
          <w:rFonts w:ascii="Times New Roman" w:eastAsia="Times New Roman" w:hAnsi="Times New Roman" w:cs="Times New Roman"/>
          <w:sz w:val="24"/>
          <w:szCs w:val="24"/>
        </w:rPr>
        <w:t>)</w:t>
      </w:r>
    </w:p>
    <w:p w:rsidR="000B0EB9" w:rsidRDefault="00750EF0">
      <w:pPr>
        <w:numPr>
          <w:ilvl w:val="1"/>
          <w:numId w:val="31"/>
        </w:numPr>
        <w:spacing w:line="240" w:lineRule="auto"/>
        <w:contextualSpacing/>
        <w:rPr>
          <w:sz w:val="24"/>
          <w:szCs w:val="24"/>
        </w:rPr>
      </w:pPr>
      <w:r>
        <w:rPr>
          <w:rFonts w:ascii="Times New Roman" w:eastAsia="Times New Roman" w:hAnsi="Times New Roman" w:cs="Times New Roman"/>
          <w:sz w:val="24"/>
          <w:szCs w:val="24"/>
        </w:rPr>
        <w:t xml:space="preserve">ochrana výstupu před přetížením či zkratem </w:t>
      </w:r>
    </w:p>
    <w:p w:rsidR="000B0EB9" w:rsidRDefault="00750EF0">
      <w:pPr>
        <w:numPr>
          <w:ilvl w:val="1"/>
          <w:numId w:val="31"/>
        </w:numPr>
        <w:spacing w:line="240" w:lineRule="auto"/>
        <w:contextualSpacing/>
        <w:rPr>
          <w:sz w:val="24"/>
          <w:szCs w:val="24"/>
        </w:rPr>
      </w:pPr>
      <w:r>
        <w:rPr>
          <w:rFonts w:ascii="Times New Roman" w:eastAsia="Times New Roman" w:hAnsi="Times New Roman" w:cs="Times New Roman"/>
          <w:sz w:val="24"/>
          <w:szCs w:val="24"/>
        </w:rPr>
        <w:t>signalizace stavu pomocí LED</w:t>
      </w:r>
    </w:p>
    <w:p w:rsidR="000B0EB9" w:rsidRDefault="00750EF0">
      <w:pPr>
        <w:numPr>
          <w:ilvl w:val="0"/>
          <w:numId w:val="31"/>
        </w:numPr>
        <w:spacing w:line="240" w:lineRule="auto"/>
        <w:contextualSpacing/>
        <w:rPr>
          <w:b/>
          <w:sz w:val="24"/>
          <w:szCs w:val="24"/>
        </w:rPr>
      </w:pPr>
      <w:r>
        <w:rPr>
          <w:rFonts w:ascii="Times New Roman" w:eastAsia="Times New Roman" w:hAnsi="Times New Roman" w:cs="Times New Roman"/>
          <w:b/>
          <w:sz w:val="24"/>
          <w:szCs w:val="24"/>
        </w:rPr>
        <w:t>výstupní napětí:</w:t>
      </w:r>
    </w:p>
    <w:p w:rsidR="000B0EB9" w:rsidRDefault="00750EF0">
      <w:pPr>
        <w:numPr>
          <w:ilvl w:val="1"/>
          <w:numId w:val="31"/>
        </w:numPr>
        <w:spacing w:line="240" w:lineRule="auto"/>
        <w:contextualSpacing/>
        <w:rPr>
          <w:sz w:val="24"/>
          <w:szCs w:val="24"/>
        </w:rPr>
      </w:pPr>
      <w:r>
        <w:rPr>
          <w:rFonts w:ascii="Times New Roman" w:eastAsia="Times New Roman" w:hAnsi="Times New Roman" w:cs="Times New Roman"/>
          <w:sz w:val="24"/>
          <w:szCs w:val="24"/>
        </w:rPr>
        <w:t>24/48V SS – tranzistor</w:t>
      </w:r>
    </w:p>
    <w:p w:rsidR="000B0EB9" w:rsidRDefault="00750EF0">
      <w:pPr>
        <w:numPr>
          <w:ilvl w:val="1"/>
          <w:numId w:val="31"/>
        </w:numPr>
        <w:spacing w:line="240" w:lineRule="auto"/>
        <w:contextualSpacing/>
        <w:rPr>
          <w:sz w:val="24"/>
          <w:szCs w:val="24"/>
        </w:rPr>
      </w:pPr>
      <w:r>
        <w:rPr>
          <w:rFonts w:ascii="Times New Roman" w:eastAsia="Times New Roman" w:hAnsi="Times New Roman" w:cs="Times New Roman"/>
          <w:sz w:val="24"/>
          <w:szCs w:val="24"/>
        </w:rPr>
        <w:t xml:space="preserve">24 ÷ 230V ~ - </w:t>
      </w:r>
      <w:proofErr w:type="spellStart"/>
      <w:r>
        <w:rPr>
          <w:rFonts w:ascii="Times New Roman" w:eastAsia="Times New Roman" w:hAnsi="Times New Roman" w:cs="Times New Roman"/>
          <w:sz w:val="24"/>
          <w:szCs w:val="24"/>
        </w:rPr>
        <w:t>triak</w:t>
      </w:r>
      <w:proofErr w:type="spellEnd"/>
    </w:p>
    <w:p w:rsidR="000B0EB9" w:rsidRDefault="00750EF0">
      <w:pPr>
        <w:numPr>
          <w:ilvl w:val="1"/>
          <w:numId w:val="31"/>
        </w:numPr>
        <w:spacing w:line="240" w:lineRule="auto"/>
        <w:contextualSpacing/>
        <w:rPr>
          <w:sz w:val="24"/>
          <w:szCs w:val="24"/>
        </w:rPr>
      </w:pPr>
      <w:r>
        <w:rPr>
          <w:rFonts w:ascii="Times New Roman" w:eastAsia="Times New Roman" w:hAnsi="Times New Roman" w:cs="Times New Roman"/>
          <w:sz w:val="24"/>
          <w:szCs w:val="24"/>
        </w:rPr>
        <w:t>universal – relé</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Analogové vstupní jednotky</w:t>
      </w:r>
    </w:p>
    <w:p w:rsidR="000B0EB9" w:rsidRDefault="00750EF0">
      <w:pPr>
        <w:numPr>
          <w:ilvl w:val="0"/>
          <w:numId w:val="18"/>
        </w:numPr>
        <w:spacing w:line="240" w:lineRule="auto"/>
        <w:contextualSpacing/>
        <w:rPr>
          <w:sz w:val="24"/>
          <w:szCs w:val="24"/>
        </w:rPr>
      </w:pPr>
      <w:r>
        <w:rPr>
          <w:rFonts w:ascii="Times New Roman" w:eastAsia="Times New Roman" w:hAnsi="Times New Roman" w:cs="Times New Roman"/>
          <w:sz w:val="24"/>
          <w:szCs w:val="24"/>
        </w:rPr>
        <w:t>umožňují připojit plynule se měnící analogový signál (z potenciometrů, snímačů)</w:t>
      </w:r>
    </w:p>
    <w:p w:rsidR="000B0EB9" w:rsidRDefault="00750EF0">
      <w:pPr>
        <w:numPr>
          <w:ilvl w:val="0"/>
          <w:numId w:val="18"/>
        </w:numPr>
        <w:spacing w:line="240" w:lineRule="auto"/>
        <w:contextualSpacing/>
        <w:rPr>
          <w:sz w:val="24"/>
          <w:szCs w:val="24"/>
        </w:rPr>
      </w:pPr>
      <w:r>
        <w:rPr>
          <w:rFonts w:ascii="Times New Roman" w:eastAsia="Times New Roman" w:hAnsi="Times New Roman" w:cs="Times New Roman"/>
          <w:sz w:val="24"/>
          <w:szCs w:val="24"/>
        </w:rPr>
        <w:t>A/D převodník – počet bitů =&gt; nejmenší rozlišitelná hodnota (8, 12 bitů), rychlost převodu</w:t>
      </w:r>
    </w:p>
    <w:p w:rsidR="000B0EB9" w:rsidRDefault="00750EF0">
      <w:pPr>
        <w:numPr>
          <w:ilvl w:val="0"/>
          <w:numId w:val="18"/>
        </w:numPr>
        <w:spacing w:line="240" w:lineRule="auto"/>
        <w:contextualSpacing/>
        <w:rPr>
          <w:sz w:val="24"/>
          <w:szCs w:val="24"/>
        </w:rPr>
      </w:pPr>
      <w:r>
        <w:rPr>
          <w:rFonts w:ascii="Times New Roman" w:eastAsia="Times New Roman" w:hAnsi="Times New Roman" w:cs="Times New Roman"/>
          <w:sz w:val="24"/>
          <w:szCs w:val="24"/>
        </w:rPr>
        <w:t>vstupní zesilovače a pomocné obvody pro připojení různých druhů snímačů (odporové, termočlánky, napěťové signály, proudové signály)</w:t>
      </w:r>
    </w:p>
    <w:p w:rsidR="000B0EB9" w:rsidRDefault="00750EF0">
      <w:pPr>
        <w:numPr>
          <w:ilvl w:val="0"/>
          <w:numId w:val="18"/>
        </w:numPr>
        <w:spacing w:line="240" w:lineRule="auto"/>
        <w:contextualSpacing/>
        <w:rPr>
          <w:sz w:val="24"/>
          <w:szCs w:val="24"/>
        </w:rPr>
      </w:pPr>
      <w:r>
        <w:rPr>
          <w:rFonts w:ascii="Times New Roman" w:eastAsia="Times New Roman" w:hAnsi="Times New Roman" w:cs="Times New Roman"/>
          <w:b/>
          <w:sz w:val="24"/>
          <w:szCs w:val="24"/>
        </w:rPr>
        <w:t>funkce</w:t>
      </w:r>
      <w:r>
        <w:rPr>
          <w:rFonts w:ascii="Times New Roman" w:eastAsia="Times New Roman" w:hAnsi="Times New Roman" w:cs="Times New Roman"/>
          <w:sz w:val="24"/>
          <w:szCs w:val="24"/>
        </w:rPr>
        <w:t xml:space="preserve"> – galvanické oddělení, filtrace signálů, ochrana proti přetížení</w:t>
      </w: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bookmarkStart w:id="1" w:name="_GoBack"/>
      <w:bookmarkEnd w:id="1"/>
      <w:r>
        <w:rPr>
          <w:rFonts w:ascii="Times New Roman" w:eastAsia="Times New Roman" w:hAnsi="Times New Roman" w:cs="Times New Roman"/>
          <w:b/>
          <w:sz w:val="24"/>
          <w:szCs w:val="24"/>
          <w:u w:val="single"/>
        </w:rPr>
        <w:t>Analogové výstupy</w:t>
      </w:r>
    </w:p>
    <w:p w:rsidR="000B0EB9" w:rsidRDefault="00750EF0">
      <w:pPr>
        <w:numPr>
          <w:ilvl w:val="0"/>
          <w:numId w:val="4"/>
        </w:numPr>
        <w:spacing w:line="240" w:lineRule="auto"/>
        <w:contextualSpacing/>
        <w:rPr>
          <w:sz w:val="24"/>
          <w:szCs w:val="24"/>
        </w:rPr>
      </w:pPr>
      <w:r>
        <w:rPr>
          <w:rFonts w:ascii="Times New Roman" w:eastAsia="Times New Roman" w:hAnsi="Times New Roman" w:cs="Times New Roman"/>
          <w:sz w:val="24"/>
          <w:szCs w:val="24"/>
        </w:rPr>
        <w:t>umožňují připojit a řídit zařízení spojitě (</w:t>
      </w:r>
      <w:proofErr w:type="spellStart"/>
      <w:r>
        <w:rPr>
          <w:rFonts w:ascii="Times New Roman" w:eastAsia="Times New Roman" w:hAnsi="Times New Roman" w:cs="Times New Roman"/>
          <w:sz w:val="24"/>
          <w:szCs w:val="24"/>
        </w:rPr>
        <w:t>servo</w:t>
      </w:r>
      <w:proofErr w:type="spellEnd"/>
      <w:r>
        <w:rPr>
          <w:rFonts w:ascii="Times New Roman" w:eastAsia="Times New Roman" w:hAnsi="Times New Roman" w:cs="Times New Roman"/>
          <w:sz w:val="24"/>
          <w:szCs w:val="24"/>
        </w:rPr>
        <w:t xml:space="preserve"> pohony, frekvenční měniče)</w:t>
      </w:r>
    </w:p>
    <w:p w:rsidR="000B0EB9" w:rsidRDefault="00750EF0">
      <w:pPr>
        <w:numPr>
          <w:ilvl w:val="0"/>
          <w:numId w:val="4"/>
        </w:numPr>
        <w:spacing w:line="240" w:lineRule="auto"/>
        <w:contextualSpacing/>
        <w:rPr>
          <w:sz w:val="24"/>
          <w:szCs w:val="24"/>
        </w:rPr>
      </w:pPr>
      <w:r>
        <w:rPr>
          <w:rFonts w:ascii="Times New Roman" w:eastAsia="Times New Roman" w:hAnsi="Times New Roman" w:cs="Times New Roman"/>
          <w:sz w:val="24"/>
          <w:szCs w:val="24"/>
        </w:rPr>
        <w:t>základní součástka – D/A převodník (8 nebo 12 bitů) – rychlost převodu okamžitá</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10025" cy="2069923"/>
            <wp:effectExtent l="0" t="0" r="0" b="0"/>
            <wp:docPr id="14"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8"/>
                    <a:srcRect/>
                    <a:stretch>
                      <a:fillRect/>
                    </a:stretch>
                  </pic:blipFill>
                  <pic:spPr>
                    <a:xfrm>
                      <a:off x="0" y="0"/>
                      <a:ext cx="4010025" cy="2069923"/>
                    </a:xfrm>
                    <a:prstGeom prst="rect">
                      <a:avLst/>
                    </a:prstGeom>
                    <a:ln/>
                  </pic:spPr>
                </pic:pic>
              </a:graphicData>
            </a:graphic>
          </wp:inline>
        </w:drawing>
      </w: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Unifikované výstupy</w:t>
      </w:r>
    </w:p>
    <w:p w:rsidR="000B0EB9" w:rsidRDefault="00750EF0">
      <w:pPr>
        <w:numPr>
          <w:ilvl w:val="0"/>
          <w:numId w:val="24"/>
        </w:numPr>
        <w:spacing w:line="240" w:lineRule="auto"/>
        <w:contextualSpacing/>
        <w:rPr>
          <w:sz w:val="24"/>
          <w:szCs w:val="24"/>
        </w:rPr>
      </w:pPr>
      <w:r>
        <w:rPr>
          <w:rFonts w:ascii="Times New Roman" w:eastAsia="Times New Roman" w:hAnsi="Times New Roman" w:cs="Times New Roman"/>
          <w:sz w:val="24"/>
          <w:szCs w:val="24"/>
        </w:rPr>
        <w:t>normované velikosti veličin na výstupech</w:t>
      </w:r>
    </w:p>
    <w:p w:rsidR="000B0EB9" w:rsidRDefault="00750EF0">
      <w:pPr>
        <w:numPr>
          <w:ilvl w:val="0"/>
          <w:numId w:val="24"/>
        </w:numPr>
        <w:spacing w:line="240" w:lineRule="auto"/>
        <w:contextualSpacing/>
        <w:rPr>
          <w:sz w:val="24"/>
          <w:szCs w:val="24"/>
        </w:rPr>
      </w:pPr>
      <w:r>
        <w:rPr>
          <w:rFonts w:ascii="Times New Roman" w:eastAsia="Times New Roman" w:hAnsi="Times New Roman" w:cs="Times New Roman"/>
          <w:sz w:val="24"/>
          <w:szCs w:val="24"/>
        </w:rPr>
        <w:t>proud – 0 ÷ 20 mA / 4 ÷ 20 mA</w:t>
      </w:r>
    </w:p>
    <w:p w:rsidR="000B0EB9" w:rsidRDefault="00750EF0">
      <w:pPr>
        <w:numPr>
          <w:ilvl w:val="0"/>
          <w:numId w:val="24"/>
        </w:numPr>
        <w:spacing w:line="240" w:lineRule="auto"/>
        <w:contextualSpacing/>
        <w:rPr>
          <w:sz w:val="24"/>
          <w:szCs w:val="24"/>
        </w:rPr>
      </w:pPr>
      <w:r>
        <w:rPr>
          <w:rFonts w:ascii="Times New Roman" w:eastAsia="Times New Roman" w:hAnsi="Times New Roman" w:cs="Times New Roman"/>
          <w:sz w:val="24"/>
          <w:szCs w:val="24"/>
        </w:rPr>
        <w:t>napětí - -10 ÷ +10V / 0 ÷ 10V</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Komunikační jednotka</w:t>
      </w:r>
    </w:p>
    <w:p w:rsidR="000B0EB9" w:rsidRDefault="00750EF0">
      <w:pPr>
        <w:numPr>
          <w:ilvl w:val="0"/>
          <w:numId w:val="16"/>
        </w:numPr>
        <w:spacing w:line="240" w:lineRule="auto"/>
        <w:contextualSpacing/>
        <w:rPr>
          <w:sz w:val="24"/>
          <w:szCs w:val="24"/>
        </w:rPr>
      </w:pPr>
      <w:r>
        <w:rPr>
          <w:rFonts w:ascii="Times New Roman" w:eastAsia="Times New Roman" w:hAnsi="Times New Roman" w:cs="Times New Roman"/>
          <w:sz w:val="24"/>
          <w:szCs w:val="24"/>
        </w:rPr>
        <w:t>umožňuje připojení nadřízeného PC, operátorských panelů, inteligentních zařízení, PC sítě, průmyslové sítě</w:t>
      </w:r>
    </w:p>
    <w:p w:rsidR="000B0EB9" w:rsidRDefault="00750EF0">
      <w:pPr>
        <w:numPr>
          <w:ilvl w:val="0"/>
          <w:numId w:val="16"/>
        </w:numPr>
        <w:spacing w:line="240" w:lineRule="auto"/>
        <w:contextualSpacing/>
        <w:rPr>
          <w:sz w:val="24"/>
          <w:szCs w:val="24"/>
        </w:rPr>
      </w:pPr>
      <w:r>
        <w:rPr>
          <w:rFonts w:ascii="Times New Roman" w:eastAsia="Times New Roman" w:hAnsi="Times New Roman" w:cs="Times New Roman"/>
          <w:sz w:val="24"/>
          <w:szCs w:val="24"/>
        </w:rPr>
        <w:t>zajistí dálkové přenosy dat (modem, tel.)</w:t>
      </w:r>
    </w:p>
    <w:p w:rsidR="000B0EB9" w:rsidRDefault="00750EF0">
      <w:pPr>
        <w:numPr>
          <w:ilvl w:val="0"/>
          <w:numId w:val="16"/>
        </w:numPr>
        <w:spacing w:line="240" w:lineRule="auto"/>
        <w:contextualSpacing/>
        <w:rPr>
          <w:sz w:val="24"/>
          <w:szCs w:val="24"/>
        </w:rPr>
      </w:pPr>
      <w:r>
        <w:rPr>
          <w:rFonts w:ascii="Times New Roman" w:eastAsia="Times New Roman" w:hAnsi="Times New Roman" w:cs="Times New Roman"/>
          <w:b/>
          <w:sz w:val="24"/>
          <w:szCs w:val="24"/>
        </w:rPr>
        <w:t>základní</w:t>
      </w:r>
      <w:r>
        <w:rPr>
          <w:rFonts w:ascii="Times New Roman" w:eastAsia="Times New Roman" w:hAnsi="Times New Roman" w:cs="Times New Roman"/>
          <w:sz w:val="24"/>
          <w:szCs w:val="24"/>
        </w:rPr>
        <w:t xml:space="preserve"> – RS232, RS485, </w:t>
      </w:r>
      <w:proofErr w:type="spellStart"/>
      <w:r>
        <w:rPr>
          <w:rFonts w:ascii="Times New Roman" w:eastAsia="Times New Roman" w:hAnsi="Times New Roman" w:cs="Times New Roman"/>
          <w:sz w:val="24"/>
          <w:szCs w:val="24"/>
        </w:rPr>
        <w:t>prům</w:t>
      </w:r>
      <w:proofErr w:type="spellEnd"/>
      <w:r>
        <w:rPr>
          <w:rFonts w:ascii="Times New Roman" w:eastAsia="Times New Roman" w:hAnsi="Times New Roman" w:cs="Times New Roman"/>
          <w:sz w:val="24"/>
          <w:szCs w:val="24"/>
        </w:rPr>
        <w:t>. sítě</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Speciální jednotky</w:t>
      </w:r>
    </w:p>
    <w:p w:rsidR="000B0EB9" w:rsidRDefault="00750EF0">
      <w:pPr>
        <w:numPr>
          <w:ilvl w:val="0"/>
          <w:numId w:val="22"/>
        </w:numPr>
        <w:spacing w:line="240" w:lineRule="auto"/>
        <w:contextualSpacing/>
        <w:rPr>
          <w:sz w:val="24"/>
          <w:szCs w:val="24"/>
        </w:rPr>
      </w:pPr>
      <w:r>
        <w:rPr>
          <w:rFonts w:ascii="Times New Roman" w:eastAsia="Times New Roman" w:hAnsi="Times New Roman" w:cs="Times New Roman"/>
          <w:sz w:val="24"/>
          <w:szCs w:val="24"/>
        </w:rPr>
        <w:t>doplňují sortiment funkcí PLC – Fuzzy logika, PID regulátory, pneumatika, …</w:t>
      </w: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spacing w:line="240" w:lineRule="auto"/>
        <w:rPr>
          <w:color w:val="222222"/>
          <w:highlight w:val="white"/>
        </w:rPr>
      </w:pPr>
    </w:p>
    <w:p w:rsidR="000B0EB9" w:rsidRDefault="000B0EB9">
      <w:pPr>
        <w:spacing w:line="240" w:lineRule="auto"/>
        <w:rPr>
          <w:color w:val="222222"/>
          <w:highlight w:val="white"/>
        </w:rPr>
      </w:pPr>
    </w:p>
    <w:p w:rsidR="000B0EB9" w:rsidRDefault="00750EF0">
      <w:pPr>
        <w:spacing w:line="240" w:lineRule="auto"/>
        <w:rPr>
          <w:b/>
          <w:sz w:val="32"/>
          <w:szCs w:val="32"/>
        </w:rPr>
      </w:pPr>
      <w:r>
        <w:rPr>
          <w:b/>
          <w:sz w:val="32"/>
          <w:szCs w:val="32"/>
        </w:rPr>
        <w:lastRenderedPageBreak/>
        <w:t>Software PLC</w:t>
      </w:r>
    </w:p>
    <w:p w:rsidR="000B0EB9" w:rsidRDefault="000B0EB9">
      <w:pPr>
        <w:spacing w:line="240" w:lineRule="auto"/>
        <w:rPr>
          <w:rFonts w:ascii="Times New Roman" w:eastAsia="Times New Roman" w:hAnsi="Times New Roman" w:cs="Times New Roman"/>
          <w:sz w:val="24"/>
          <w:szCs w:val="24"/>
        </w:rPr>
      </w:pPr>
    </w:p>
    <w:p w:rsidR="000B0EB9" w:rsidRDefault="00750EF0">
      <w:pPr>
        <w:numPr>
          <w:ilvl w:val="0"/>
          <w:numId w:val="32"/>
        </w:numPr>
        <w:spacing w:line="240" w:lineRule="auto"/>
        <w:contextualSpacing/>
        <w:rPr>
          <w:sz w:val="24"/>
          <w:szCs w:val="24"/>
        </w:rPr>
      </w:pPr>
      <w:r>
        <w:rPr>
          <w:rFonts w:ascii="Times New Roman" w:eastAsia="Times New Roman" w:hAnsi="Times New Roman" w:cs="Times New Roman"/>
          <w:sz w:val="24"/>
          <w:szCs w:val="24"/>
        </w:rPr>
        <w:t>vše závisí zejména na centrální jednotce (CPU)</w:t>
      </w:r>
    </w:p>
    <w:p w:rsidR="000B0EB9" w:rsidRDefault="00750EF0">
      <w:pPr>
        <w:numPr>
          <w:ilvl w:val="0"/>
          <w:numId w:val="32"/>
        </w:numPr>
        <w:spacing w:line="240" w:lineRule="auto"/>
        <w:contextualSpacing/>
        <w:rPr>
          <w:sz w:val="24"/>
          <w:szCs w:val="24"/>
        </w:rPr>
      </w:pPr>
      <w:r>
        <w:rPr>
          <w:rFonts w:ascii="Times New Roman" w:eastAsia="Times New Roman" w:hAnsi="Times New Roman" w:cs="Times New Roman"/>
          <w:b/>
          <w:sz w:val="24"/>
          <w:szCs w:val="24"/>
        </w:rPr>
        <w:t>centrální jednotka</w:t>
      </w:r>
      <w:r>
        <w:rPr>
          <w:rFonts w:ascii="Times New Roman" w:eastAsia="Times New Roman" w:hAnsi="Times New Roman" w:cs="Times New Roman"/>
          <w:sz w:val="24"/>
          <w:szCs w:val="24"/>
        </w:rPr>
        <w:t xml:space="preserve"> realizuje soubor instrukcí a systémových služeb, zajišťuje i základní komunikační funkce s vlastními i vzdálenými moduly, s nadřazeným přístrojem a s programovacím přístrojem</w:t>
      </w:r>
    </w:p>
    <w:p w:rsidR="000B0EB9" w:rsidRDefault="00750EF0">
      <w:pPr>
        <w:numPr>
          <w:ilvl w:val="0"/>
          <w:numId w:val="32"/>
        </w:numPr>
        <w:spacing w:line="240" w:lineRule="auto"/>
        <w:contextualSpacing/>
        <w:rPr>
          <w:sz w:val="24"/>
          <w:szCs w:val="24"/>
        </w:rPr>
      </w:pPr>
      <w:r>
        <w:rPr>
          <w:rFonts w:ascii="Times New Roman" w:eastAsia="Times New Roman" w:hAnsi="Times New Roman" w:cs="Times New Roman"/>
          <w:b/>
          <w:sz w:val="24"/>
          <w:szCs w:val="24"/>
        </w:rPr>
        <w:t>základní použití PLC</w:t>
      </w:r>
      <w:r>
        <w:rPr>
          <w:rFonts w:ascii="Times New Roman" w:eastAsia="Times New Roman" w:hAnsi="Times New Roman" w:cs="Times New Roman"/>
          <w:sz w:val="24"/>
          <w:szCs w:val="24"/>
        </w:rPr>
        <w:t xml:space="preserve"> – logické řízení, využití pamětí klopných obvodů, použití čítače/časovače, posuvných registrů, krok. </w:t>
      </w:r>
      <w:proofErr w:type="gramStart"/>
      <w:r>
        <w:rPr>
          <w:rFonts w:ascii="Times New Roman" w:eastAsia="Times New Roman" w:hAnsi="Times New Roman" w:cs="Times New Roman"/>
          <w:sz w:val="24"/>
          <w:szCs w:val="24"/>
        </w:rPr>
        <w:t>řadičů</w:t>
      </w:r>
      <w:proofErr w:type="gramEnd"/>
    </w:p>
    <w:p w:rsidR="000B0EB9" w:rsidRDefault="00750EF0">
      <w:pPr>
        <w:numPr>
          <w:ilvl w:val="0"/>
          <w:numId w:val="32"/>
        </w:numPr>
        <w:spacing w:line="240" w:lineRule="auto"/>
        <w:contextualSpacing/>
        <w:rPr>
          <w:sz w:val="24"/>
          <w:szCs w:val="24"/>
        </w:rPr>
      </w:pPr>
      <w:r>
        <w:rPr>
          <w:rFonts w:ascii="Times New Roman" w:eastAsia="Times New Roman" w:hAnsi="Times New Roman" w:cs="Times New Roman"/>
          <w:b/>
          <w:sz w:val="24"/>
          <w:szCs w:val="24"/>
        </w:rPr>
        <w:t>rozšířené funkce</w:t>
      </w:r>
      <w:r>
        <w:rPr>
          <w:rFonts w:ascii="Times New Roman" w:eastAsia="Times New Roman" w:hAnsi="Times New Roman" w:cs="Times New Roman"/>
          <w:sz w:val="24"/>
          <w:szCs w:val="24"/>
        </w:rPr>
        <w:t xml:space="preserve"> – aritmetické operace, přenosy dat, instrukce řízení chodu programu, cykly, PWM, …</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Cyklus PLC:</w:t>
      </w:r>
    </w:p>
    <w:p w:rsidR="000B0EB9" w:rsidRDefault="000B0EB9">
      <w:pPr>
        <w:spacing w:line="240" w:lineRule="auto"/>
        <w:rPr>
          <w:rFonts w:ascii="Times New Roman" w:eastAsia="Times New Roman" w:hAnsi="Times New Roman" w:cs="Times New Roman"/>
          <w:b/>
          <w:sz w:val="24"/>
          <w:szCs w:val="24"/>
          <w:u w:val="single"/>
        </w:rPr>
      </w:pPr>
    </w:p>
    <w:p w:rsidR="000B0EB9" w:rsidRDefault="00750EF0">
      <w:pPr>
        <w:numPr>
          <w:ilvl w:val="0"/>
          <w:numId w:val="8"/>
        </w:numPr>
        <w:spacing w:line="24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obraz vstupů </w:t>
      </w:r>
    </w:p>
    <w:p w:rsidR="000B0EB9" w:rsidRDefault="00750EF0">
      <w:pPr>
        <w:numPr>
          <w:ilvl w:val="1"/>
          <w:numId w:val="8"/>
        </w:numPr>
        <w:spacing w:line="240" w:lineRule="auto"/>
        <w:contextualSpacing/>
        <w:rPr>
          <w:sz w:val="24"/>
          <w:szCs w:val="24"/>
        </w:rPr>
      </w:pPr>
      <w:r>
        <w:rPr>
          <w:rFonts w:ascii="Times New Roman" w:eastAsia="Times New Roman" w:hAnsi="Times New Roman" w:cs="Times New Roman"/>
          <w:sz w:val="24"/>
          <w:szCs w:val="24"/>
        </w:rPr>
        <w:t>hodnoty na svorkách se umístí do vybraných míst v paměti</w:t>
      </w:r>
    </w:p>
    <w:p w:rsidR="000B0EB9" w:rsidRDefault="00750EF0">
      <w:pPr>
        <w:numPr>
          <w:ilvl w:val="0"/>
          <w:numId w:val="8"/>
        </w:numPr>
        <w:spacing w:line="24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uživatelský proces</w:t>
      </w:r>
    </w:p>
    <w:p w:rsidR="000B0EB9" w:rsidRDefault="00750EF0">
      <w:pPr>
        <w:numPr>
          <w:ilvl w:val="1"/>
          <w:numId w:val="8"/>
        </w:numPr>
        <w:spacing w:line="240" w:lineRule="auto"/>
        <w:contextualSpacing/>
        <w:rPr>
          <w:sz w:val="24"/>
          <w:szCs w:val="24"/>
        </w:rPr>
      </w:pPr>
      <w:r>
        <w:rPr>
          <w:rFonts w:ascii="Times New Roman" w:eastAsia="Times New Roman" w:hAnsi="Times New Roman" w:cs="Times New Roman"/>
          <w:sz w:val="24"/>
          <w:szCs w:val="24"/>
        </w:rPr>
        <w:t>sada instrukcí, které řídí zadaný úkol</w:t>
      </w:r>
    </w:p>
    <w:p w:rsidR="000B0EB9" w:rsidRDefault="00750EF0">
      <w:pPr>
        <w:numPr>
          <w:ilvl w:val="1"/>
          <w:numId w:val="8"/>
        </w:numPr>
        <w:spacing w:line="240" w:lineRule="auto"/>
        <w:contextualSpacing/>
        <w:rPr>
          <w:sz w:val="24"/>
          <w:szCs w:val="24"/>
        </w:rPr>
      </w:pPr>
      <w:r>
        <w:rPr>
          <w:rFonts w:ascii="Times New Roman" w:eastAsia="Times New Roman" w:hAnsi="Times New Roman" w:cs="Times New Roman"/>
          <w:sz w:val="24"/>
          <w:szCs w:val="24"/>
        </w:rPr>
        <w:t xml:space="preserve">výpočet nových výstupních hodnot =&gt; obrazy výstupu </w:t>
      </w:r>
    </w:p>
    <w:p w:rsidR="000B0EB9" w:rsidRDefault="00750EF0">
      <w:pPr>
        <w:numPr>
          <w:ilvl w:val="1"/>
          <w:numId w:val="8"/>
        </w:numPr>
        <w:spacing w:line="240" w:lineRule="auto"/>
        <w:contextualSpacing/>
        <w:rPr>
          <w:sz w:val="24"/>
          <w:szCs w:val="24"/>
        </w:rPr>
      </w:pPr>
      <w:r>
        <w:rPr>
          <w:rFonts w:ascii="Times New Roman" w:eastAsia="Times New Roman" w:hAnsi="Times New Roman" w:cs="Times New Roman"/>
          <w:sz w:val="24"/>
          <w:szCs w:val="24"/>
        </w:rPr>
        <w:t xml:space="preserve">program je umístěn v už. </w:t>
      </w:r>
      <w:proofErr w:type="gramStart"/>
      <w:r>
        <w:rPr>
          <w:rFonts w:ascii="Times New Roman" w:eastAsia="Times New Roman" w:hAnsi="Times New Roman" w:cs="Times New Roman"/>
          <w:sz w:val="24"/>
          <w:szCs w:val="24"/>
        </w:rPr>
        <w:t>paměti</w:t>
      </w:r>
      <w:proofErr w:type="gramEnd"/>
      <w:r>
        <w:rPr>
          <w:rFonts w:ascii="Times New Roman" w:eastAsia="Times New Roman" w:hAnsi="Times New Roman" w:cs="Times New Roman"/>
          <w:sz w:val="24"/>
          <w:szCs w:val="24"/>
        </w:rPr>
        <w:t xml:space="preserve"> – pracuje s daty v paměti =&gt; neovládá přímo HW PLC (bezpečnější)</w:t>
      </w:r>
    </w:p>
    <w:p w:rsidR="000B0EB9" w:rsidRDefault="00750EF0">
      <w:pPr>
        <w:numPr>
          <w:ilvl w:val="0"/>
          <w:numId w:val="8"/>
        </w:numPr>
        <w:spacing w:line="24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obraz výstupů</w:t>
      </w:r>
    </w:p>
    <w:p w:rsidR="000B0EB9" w:rsidRDefault="00750EF0">
      <w:pPr>
        <w:numPr>
          <w:ilvl w:val="1"/>
          <w:numId w:val="8"/>
        </w:numPr>
        <w:spacing w:line="240" w:lineRule="auto"/>
        <w:contextualSpacing/>
        <w:rPr>
          <w:sz w:val="24"/>
          <w:szCs w:val="24"/>
        </w:rPr>
      </w:pPr>
      <w:r>
        <w:rPr>
          <w:rFonts w:ascii="Times New Roman" w:eastAsia="Times New Roman" w:hAnsi="Times New Roman" w:cs="Times New Roman"/>
          <w:sz w:val="24"/>
          <w:szCs w:val="24"/>
        </w:rPr>
        <w:t>hodnoty ze systémové paměti se přenesou na skutečné výstupy</w:t>
      </w:r>
    </w:p>
    <w:p w:rsidR="000B0EB9" w:rsidRDefault="00750EF0">
      <w:pPr>
        <w:numPr>
          <w:ilvl w:val="0"/>
          <w:numId w:val="8"/>
        </w:numPr>
        <w:spacing w:line="24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režie systému</w:t>
      </w:r>
    </w:p>
    <w:p w:rsidR="000B0EB9" w:rsidRDefault="00750EF0">
      <w:pPr>
        <w:numPr>
          <w:ilvl w:val="1"/>
          <w:numId w:val="8"/>
        </w:numPr>
        <w:spacing w:line="240" w:lineRule="auto"/>
        <w:contextualSpacing/>
        <w:rPr>
          <w:sz w:val="24"/>
          <w:szCs w:val="24"/>
        </w:rPr>
      </w:pPr>
      <w:r>
        <w:rPr>
          <w:rFonts w:ascii="Times New Roman" w:eastAsia="Times New Roman" w:hAnsi="Times New Roman" w:cs="Times New Roman"/>
          <w:sz w:val="24"/>
          <w:szCs w:val="24"/>
        </w:rPr>
        <w:t>kontrolní diagnostické mechanismy a systémové funkce (čas, komunikace, databáze, …)</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Tvorba programu:</w:t>
      </w:r>
    </w:p>
    <w:p w:rsidR="000B0EB9" w:rsidRDefault="000B0EB9">
      <w:pPr>
        <w:spacing w:line="240" w:lineRule="auto"/>
        <w:rPr>
          <w:rFonts w:ascii="Times New Roman" w:eastAsia="Times New Roman" w:hAnsi="Times New Roman" w:cs="Times New Roman"/>
          <w:b/>
          <w:sz w:val="24"/>
          <w:szCs w:val="24"/>
          <w:u w:val="single"/>
        </w:rPr>
      </w:pPr>
    </w:p>
    <w:p w:rsidR="000B0EB9" w:rsidRDefault="00750EF0">
      <w:pPr>
        <w:numPr>
          <w:ilvl w:val="0"/>
          <w:numId w:val="23"/>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přímo na klávesách PLC</w:t>
      </w:r>
    </w:p>
    <w:p w:rsidR="000B0EB9" w:rsidRDefault="00750EF0">
      <w:pPr>
        <w:numPr>
          <w:ilvl w:val="0"/>
          <w:numId w:val="23"/>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programovací terminál – jednotka s klávesnicí a displejem</w:t>
      </w:r>
    </w:p>
    <w:p w:rsidR="000B0EB9" w:rsidRDefault="00750EF0">
      <w:pPr>
        <w:numPr>
          <w:ilvl w:val="0"/>
          <w:numId w:val="23"/>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SW pro PLC – tvorba většinou na PC + ovládání a správa z PC</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Programovací jazyky:</w:t>
      </w:r>
    </w:p>
    <w:p w:rsidR="000B0EB9" w:rsidRDefault="000B0EB9">
      <w:pPr>
        <w:spacing w:line="240" w:lineRule="auto"/>
        <w:rPr>
          <w:rFonts w:ascii="Times New Roman" w:eastAsia="Times New Roman" w:hAnsi="Times New Roman" w:cs="Times New Roman"/>
          <w:sz w:val="24"/>
          <w:szCs w:val="24"/>
        </w:rPr>
      </w:pPr>
    </w:p>
    <w:p w:rsidR="000B0EB9" w:rsidRDefault="00750EF0">
      <w:pPr>
        <w:numPr>
          <w:ilvl w:val="0"/>
          <w:numId w:val="2"/>
        </w:numPr>
        <w:spacing w:line="240" w:lineRule="auto"/>
        <w:contextualSpacing/>
        <w:rPr>
          <w:sz w:val="24"/>
          <w:szCs w:val="24"/>
        </w:rPr>
      </w:pPr>
      <w:r>
        <w:rPr>
          <w:rFonts w:ascii="Times New Roman" w:eastAsia="Times New Roman" w:hAnsi="Times New Roman" w:cs="Times New Roman"/>
          <w:sz w:val="24"/>
          <w:szCs w:val="24"/>
        </w:rPr>
        <w:t>jazyky mezi různými PLC jsou si podobné, nikoli stejné – snaha odstranění nejednotnosti =&gt; ušetření práce člověku</w:t>
      </w:r>
    </w:p>
    <w:p w:rsidR="000B0EB9" w:rsidRDefault="00750EF0">
      <w:pPr>
        <w:numPr>
          <w:ilvl w:val="0"/>
          <w:numId w:val="2"/>
        </w:numPr>
        <w:spacing w:line="240" w:lineRule="auto"/>
        <w:contextualSpacing/>
        <w:rPr>
          <w:sz w:val="24"/>
          <w:szCs w:val="24"/>
        </w:rPr>
      </w:pPr>
      <w:r>
        <w:rPr>
          <w:rFonts w:ascii="Times New Roman" w:eastAsia="Times New Roman" w:hAnsi="Times New Roman" w:cs="Times New Roman"/>
          <w:sz w:val="24"/>
          <w:szCs w:val="24"/>
        </w:rPr>
        <w:t xml:space="preserve">programování v příjemnějších podmínkách =&gt; rychlejší, snazší a efektivnější práce =&gt; převod jazyku na strojový kód =&gt; kompilátor </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Jazyk </w:t>
      </w:r>
      <w:proofErr w:type="spellStart"/>
      <w:r>
        <w:rPr>
          <w:rFonts w:ascii="Times New Roman" w:eastAsia="Times New Roman" w:hAnsi="Times New Roman" w:cs="Times New Roman"/>
          <w:b/>
          <w:sz w:val="24"/>
          <w:szCs w:val="24"/>
        </w:rPr>
        <w:t>mnemokódů</w:t>
      </w:r>
      <w:proofErr w:type="spellEnd"/>
    </w:p>
    <w:p w:rsidR="000B0EB9" w:rsidRDefault="00750EF0">
      <w:pPr>
        <w:numPr>
          <w:ilvl w:val="0"/>
          <w:numId w:val="9"/>
        </w:numPr>
        <w:spacing w:line="240" w:lineRule="auto"/>
        <w:contextualSpacing/>
        <w:rPr>
          <w:sz w:val="24"/>
          <w:szCs w:val="24"/>
        </w:rPr>
      </w:pPr>
      <w:r>
        <w:rPr>
          <w:rFonts w:ascii="Times New Roman" w:eastAsia="Times New Roman" w:hAnsi="Times New Roman" w:cs="Times New Roman"/>
          <w:sz w:val="24"/>
          <w:szCs w:val="24"/>
        </w:rPr>
        <w:t>forma assembleru, kde jednotlivé instrukce mají své zkratky a své operandy</w:t>
      </w:r>
    </w:p>
    <w:p w:rsidR="000B0EB9" w:rsidRDefault="00750EF0">
      <w:pPr>
        <w:numPr>
          <w:ilvl w:val="0"/>
          <w:numId w:val="9"/>
        </w:numPr>
        <w:spacing w:line="240" w:lineRule="auto"/>
        <w:contextualSpacing/>
        <w:rPr>
          <w:sz w:val="24"/>
          <w:szCs w:val="24"/>
        </w:rPr>
      </w:pPr>
      <w:r>
        <w:rPr>
          <w:rFonts w:ascii="Times New Roman" w:eastAsia="Times New Roman" w:hAnsi="Times New Roman" w:cs="Times New Roman"/>
          <w:sz w:val="24"/>
          <w:szCs w:val="24"/>
        </w:rPr>
        <w:t>tam, kde je potřeba využít detailních schopností PLC</w:t>
      </w:r>
    </w:p>
    <w:p w:rsidR="000B0EB9" w:rsidRDefault="00750EF0">
      <w:pPr>
        <w:numPr>
          <w:ilvl w:val="0"/>
          <w:numId w:val="9"/>
        </w:numPr>
        <w:spacing w:line="240" w:lineRule="auto"/>
        <w:contextualSpacing/>
        <w:rPr>
          <w:sz w:val="24"/>
          <w:szCs w:val="24"/>
        </w:rPr>
      </w:pPr>
      <w:r>
        <w:rPr>
          <w:rFonts w:ascii="Times New Roman" w:eastAsia="Times New Roman" w:hAnsi="Times New Roman" w:cs="Times New Roman"/>
          <w:sz w:val="24"/>
          <w:szCs w:val="24"/>
        </w:rPr>
        <w:t>př. SET %Q0.0 (sepni) nebo LD %I0.0 (načti)</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Jazyk liniových schémat</w:t>
      </w:r>
    </w:p>
    <w:p w:rsidR="000B0EB9" w:rsidRDefault="00750EF0">
      <w:pPr>
        <w:numPr>
          <w:ilvl w:val="0"/>
          <w:numId w:val="20"/>
        </w:numPr>
        <w:spacing w:line="240" w:lineRule="auto"/>
        <w:contextualSpacing/>
        <w:rPr>
          <w:sz w:val="24"/>
          <w:szCs w:val="24"/>
        </w:rPr>
      </w:pPr>
      <w:r>
        <w:rPr>
          <w:rFonts w:ascii="Times New Roman" w:eastAsia="Times New Roman" w:hAnsi="Times New Roman" w:cs="Times New Roman"/>
          <w:sz w:val="24"/>
          <w:szCs w:val="24"/>
        </w:rPr>
        <w:t xml:space="preserve">LD – </w:t>
      </w:r>
      <w:proofErr w:type="spellStart"/>
      <w:r>
        <w:rPr>
          <w:rFonts w:ascii="Times New Roman" w:eastAsia="Times New Roman" w:hAnsi="Times New Roman" w:cs="Times New Roman"/>
          <w:sz w:val="24"/>
          <w:szCs w:val="24"/>
        </w:rPr>
        <w:t>Ladder</w:t>
      </w:r>
      <w:proofErr w:type="spellEnd"/>
      <w:r>
        <w:rPr>
          <w:rFonts w:ascii="Times New Roman" w:eastAsia="Times New Roman" w:hAnsi="Times New Roman" w:cs="Times New Roman"/>
          <w:sz w:val="24"/>
          <w:szCs w:val="24"/>
        </w:rPr>
        <w:t xml:space="preserve"> diagram (žebříčkový diagram)</w:t>
      </w:r>
    </w:p>
    <w:p w:rsidR="000B0EB9" w:rsidRDefault="00750EF0">
      <w:pPr>
        <w:numPr>
          <w:ilvl w:val="0"/>
          <w:numId w:val="20"/>
        </w:numPr>
        <w:spacing w:line="240" w:lineRule="auto"/>
        <w:contextualSpacing/>
        <w:rPr>
          <w:sz w:val="24"/>
          <w:szCs w:val="24"/>
        </w:rPr>
      </w:pPr>
      <w:r>
        <w:rPr>
          <w:rFonts w:ascii="Times New Roman" w:eastAsia="Times New Roman" w:hAnsi="Times New Roman" w:cs="Times New Roman"/>
          <w:sz w:val="24"/>
          <w:szCs w:val="24"/>
        </w:rPr>
        <w:t>grafický jazyk</w:t>
      </w:r>
    </w:p>
    <w:p w:rsidR="000B0EB9" w:rsidRDefault="00750EF0">
      <w:pPr>
        <w:numPr>
          <w:ilvl w:val="0"/>
          <w:numId w:val="20"/>
        </w:numPr>
        <w:spacing w:line="240" w:lineRule="auto"/>
        <w:contextualSpacing/>
        <w:rPr>
          <w:sz w:val="24"/>
          <w:szCs w:val="24"/>
        </w:rPr>
      </w:pPr>
      <w:r>
        <w:rPr>
          <w:rFonts w:ascii="Times New Roman" w:eastAsia="Times New Roman" w:hAnsi="Times New Roman" w:cs="Times New Roman"/>
          <w:sz w:val="24"/>
          <w:szCs w:val="24"/>
        </w:rPr>
        <w:t>nahrazuje programování kreslením kontaktních obvodů =&gt; velmi snadné i pro elektrikáře (relé,…)</w:t>
      </w:r>
    </w:p>
    <w:p w:rsidR="000B0EB9" w:rsidRDefault="00750EF0">
      <w:pPr>
        <w:numPr>
          <w:ilvl w:val="0"/>
          <w:numId w:val="20"/>
        </w:numPr>
        <w:spacing w:line="240" w:lineRule="auto"/>
        <w:contextualSpacing/>
        <w:rPr>
          <w:sz w:val="24"/>
          <w:szCs w:val="24"/>
        </w:rPr>
      </w:pPr>
      <w:r>
        <w:rPr>
          <w:rFonts w:ascii="Times New Roman" w:eastAsia="Times New Roman" w:hAnsi="Times New Roman" w:cs="Times New Roman"/>
          <w:sz w:val="24"/>
          <w:szCs w:val="24"/>
        </w:rPr>
        <w:t>jednoduché hledání chyb (online režim)</w:t>
      </w: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b/>
          <w:sz w:val="24"/>
          <w:szCs w:val="24"/>
        </w:rPr>
      </w:pPr>
    </w:p>
    <w:p w:rsidR="000B0EB9" w:rsidRDefault="000B0EB9">
      <w:pPr>
        <w:spacing w:line="240" w:lineRule="auto"/>
        <w:rPr>
          <w:rFonts w:ascii="Times New Roman" w:eastAsia="Times New Roman" w:hAnsi="Times New Roman" w:cs="Times New Roman"/>
          <w:b/>
          <w:sz w:val="24"/>
          <w:szCs w:val="24"/>
        </w:rPr>
      </w:pPr>
    </w:p>
    <w:p w:rsidR="000B0EB9" w:rsidRDefault="000B0EB9">
      <w:pPr>
        <w:spacing w:line="240" w:lineRule="auto"/>
        <w:rPr>
          <w:rFonts w:ascii="Times New Roman" w:eastAsia="Times New Roman" w:hAnsi="Times New Roman" w:cs="Times New Roman"/>
          <w:b/>
          <w:sz w:val="24"/>
          <w:szCs w:val="24"/>
        </w:rPr>
      </w:pPr>
    </w:p>
    <w:p w:rsidR="000B0EB9" w:rsidRDefault="000B0EB9">
      <w:pPr>
        <w:spacing w:line="240" w:lineRule="auto"/>
        <w:rPr>
          <w:rFonts w:ascii="Times New Roman" w:eastAsia="Times New Roman" w:hAnsi="Times New Roman" w:cs="Times New Roman"/>
          <w:b/>
          <w:sz w:val="24"/>
          <w:szCs w:val="24"/>
        </w:rPr>
      </w:pPr>
    </w:p>
    <w:p w:rsidR="000B0EB9" w:rsidRDefault="00750EF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Jazyk logických schémat (FBD – </w:t>
      </w:r>
      <w:proofErr w:type="spellStart"/>
      <w:r>
        <w:rPr>
          <w:rFonts w:ascii="Times New Roman" w:eastAsia="Times New Roman" w:hAnsi="Times New Roman" w:cs="Times New Roman"/>
          <w:b/>
          <w:sz w:val="24"/>
          <w:szCs w:val="24"/>
        </w:rPr>
        <w:t>Function</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Block</w:t>
      </w:r>
      <w:proofErr w:type="spellEnd"/>
      <w:r>
        <w:rPr>
          <w:rFonts w:ascii="Times New Roman" w:eastAsia="Times New Roman" w:hAnsi="Times New Roman" w:cs="Times New Roman"/>
          <w:b/>
          <w:sz w:val="24"/>
          <w:szCs w:val="24"/>
        </w:rPr>
        <w:t xml:space="preserve"> Diagram)</w:t>
      </w:r>
    </w:p>
    <w:p w:rsidR="000B0EB9" w:rsidRDefault="00750EF0">
      <w:pPr>
        <w:numPr>
          <w:ilvl w:val="0"/>
          <w:numId w:val="28"/>
        </w:numPr>
        <w:spacing w:line="240" w:lineRule="auto"/>
        <w:contextualSpacing/>
        <w:rPr>
          <w:sz w:val="24"/>
          <w:szCs w:val="24"/>
        </w:rPr>
      </w:pPr>
      <w:r>
        <w:rPr>
          <w:rFonts w:ascii="Times New Roman" w:eastAsia="Times New Roman" w:hAnsi="Times New Roman" w:cs="Times New Roman"/>
          <w:sz w:val="24"/>
          <w:szCs w:val="24"/>
        </w:rPr>
        <w:t>obsahuje značky pro základní logické operace (součet, součin)</w:t>
      </w:r>
    </w:p>
    <w:p w:rsidR="000B0EB9" w:rsidRDefault="00750EF0">
      <w:pPr>
        <w:numPr>
          <w:ilvl w:val="0"/>
          <w:numId w:val="28"/>
        </w:numPr>
        <w:spacing w:line="240" w:lineRule="auto"/>
        <w:contextualSpacing/>
        <w:rPr>
          <w:sz w:val="24"/>
          <w:szCs w:val="24"/>
        </w:rPr>
      </w:pPr>
      <w:r>
        <w:rPr>
          <w:rFonts w:ascii="Times New Roman" w:eastAsia="Times New Roman" w:hAnsi="Times New Roman" w:cs="Times New Roman"/>
          <w:sz w:val="24"/>
          <w:szCs w:val="24"/>
        </w:rPr>
        <w:t>výhody – logická přehlednost schémat a možnost simulace logiky při programování, výhodné pro uživatele s elektrotechnickým vzděláním</w:t>
      </w:r>
    </w:p>
    <w:p w:rsidR="000B0EB9" w:rsidRDefault="00750EF0">
      <w:pPr>
        <w:numPr>
          <w:ilvl w:val="0"/>
          <w:numId w:val="28"/>
        </w:numPr>
        <w:spacing w:line="240" w:lineRule="auto"/>
        <w:contextualSpacing/>
        <w:rPr>
          <w:sz w:val="24"/>
          <w:szCs w:val="24"/>
        </w:rPr>
      </w:pPr>
      <w:r>
        <w:rPr>
          <w:rFonts w:ascii="Times New Roman" w:eastAsia="Times New Roman" w:hAnsi="Times New Roman" w:cs="Times New Roman"/>
          <w:sz w:val="24"/>
          <w:szCs w:val="24"/>
        </w:rPr>
        <w:t>použití převážně u malých projektů (kompaktní PLC – ovládání vjezdů, závor, bran, …)</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Jazyk strukturovaného textu (ST – </w:t>
      </w:r>
      <w:proofErr w:type="spellStart"/>
      <w:r>
        <w:rPr>
          <w:rFonts w:ascii="Times New Roman" w:eastAsia="Times New Roman" w:hAnsi="Times New Roman" w:cs="Times New Roman"/>
          <w:b/>
          <w:sz w:val="24"/>
          <w:szCs w:val="24"/>
        </w:rPr>
        <w:t>Structured</w:t>
      </w:r>
      <w:proofErr w:type="spellEnd"/>
      <w:r>
        <w:rPr>
          <w:rFonts w:ascii="Times New Roman" w:eastAsia="Times New Roman" w:hAnsi="Times New Roman" w:cs="Times New Roman"/>
          <w:b/>
          <w:sz w:val="24"/>
          <w:szCs w:val="24"/>
        </w:rPr>
        <w:t xml:space="preserve"> Text)</w:t>
      </w:r>
    </w:p>
    <w:p w:rsidR="000B0EB9" w:rsidRDefault="00750EF0">
      <w:pPr>
        <w:numPr>
          <w:ilvl w:val="0"/>
          <w:numId w:val="10"/>
        </w:numPr>
        <w:spacing w:line="240" w:lineRule="auto"/>
        <w:contextualSpacing/>
        <w:rPr>
          <w:sz w:val="24"/>
          <w:szCs w:val="24"/>
        </w:rPr>
      </w:pPr>
      <w:r>
        <w:rPr>
          <w:rFonts w:ascii="Times New Roman" w:eastAsia="Times New Roman" w:hAnsi="Times New Roman" w:cs="Times New Roman"/>
          <w:sz w:val="24"/>
          <w:szCs w:val="24"/>
        </w:rPr>
        <w:t>výhoda – přehlednost příkazů, úsporný zápis složitých algoritmů, použitelné i pro velmi rozsáhlé projekty</w:t>
      </w:r>
    </w:p>
    <w:p w:rsidR="000B0EB9" w:rsidRDefault="00750EF0">
      <w:pPr>
        <w:numPr>
          <w:ilvl w:val="0"/>
          <w:numId w:val="10"/>
        </w:numPr>
        <w:spacing w:line="240" w:lineRule="auto"/>
        <w:contextualSpacing/>
        <w:rPr>
          <w:sz w:val="24"/>
          <w:szCs w:val="24"/>
        </w:rPr>
      </w:pPr>
      <w:r>
        <w:rPr>
          <w:rFonts w:ascii="Times New Roman" w:eastAsia="Times New Roman" w:hAnsi="Times New Roman" w:cs="Times New Roman"/>
          <w:sz w:val="24"/>
          <w:szCs w:val="24"/>
        </w:rPr>
        <w:t>Př. SET %M4, RESET %M5, IF…THEN</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Jazyk pro strukturované programování (GRAFCET)</w:t>
      </w:r>
    </w:p>
    <w:p w:rsidR="000B0EB9" w:rsidRDefault="00750EF0">
      <w:pPr>
        <w:numPr>
          <w:ilvl w:val="0"/>
          <w:numId w:val="19"/>
        </w:numPr>
        <w:spacing w:line="240" w:lineRule="auto"/>
        <w:contextualSpacing/>
        <w:rPr>
          <w:sz w:val="24"/>
          <w:szCs w:val="24"/>
        </w:rPr>
      </w:pPr>
      <w:r>
        <w:rPr>
          <w:rFonts w:ascii="Times New Roman" w:eastAsia="Times New Roman" w:hAnsi="Times New Roman" w:cs="Times New Roman"/>
          <w:sz w:val="24"/>
          <w:szCs w:val="24"/>
        </w:rPr>
        <w:t>nadstavbový jazyk – členění programu psaném v některém z předchozích jazyků</w:t>
      </w:r>
    </w:p>
    <w:p w:rsidR="000B0EB9" w:rsidRDefault="00750EF0">
      <w:pPr>
        <w:numPr>
          <w:ilvl w:val="0"/>
          <w:numId w:val="19"/>
        </w:numPr>
        <w:spacing w:line="240" w:lineRule="auto"/>
        <w:contextualSpacing/>
        <w:rPr>
          <w:sz w:val="24"/>
          <w:szCs w:val="24"/>
        </w:rPr>
      </w:pPr>
      <w:r>
        <w:rPr>
          <w:rFonts w:ascii="Times New Roman" w:eastAsia="Times New Roman" w:hAnsi="Times New Roman" w:cs="Times New Roman"/>
          <w:sz w:val="24"/>
          <w:szCs w:val="24"/>
        </w:rPr>
        <w:t>podstatně přehlednější a systematičtější</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Soft PLC a Slot PLC:</w:t>
      </w:r>
    </w:p>
    <w:p w:rsidR="000B0EB9" w:rsidRDefault="000B0EB9">
      <w:pPr>
        <w:spacing w:line="240" w:lineRule="auto"/>
        <w:rPr>
          <w:rFonts w:ascii="Times New Roman" w:eastAsia="Times New Roman" w:hAnsi="Times New Roman" w:cs="Times New Roman"/>
          <w:b/>
          <w:sz w:val="24"/>
          <w:szCs w:val="24"/>
          <w:u w:val="single"/>
        </w:rPr>
      </w:pPr>
    </w:p>
    <w:p w:rsidR="000B0EB9" w:rsidRDefault="00750EF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 PLC</w:t>
      </w:r>
    </w:p>
    <w:p w:rsidR="000B0EB9" w:rsidRDefault="00750EF0">
      <w:pPr>
        <w:numPr>
          <w:ilvl w:val="0"/>
          <w:numId w:val="21"/>
        </w:numPr>
        <w:spacing w:line="240" w:lineRule="auto"/>
        <w:contextualSpacing/>
        <w:rPr>
          <w:sz w:val="24"/>
          <w:szCs w:val="24"/>
        </w:rPr>
      </w:pPr>
      <w:r>
        <w:rPr>
          <w:rFonts w:ascii="Times New Roman" w:eastAsia="Times New Roman" w:hAnsi="Times New Roman" w:cs="Times New Roman"/>
          <w:sz w:val="24"/>
          <w:szCs w:val="24"/>
        </w:rPr>
        <w:t>program simulující PLC na průmyslovém PLC</w:t>
      </w:r>
    </w:p>
    <w:p w:rsidR="000B0EB9" w:rsidRDefault="00750EF0">
      <w:pPr>
        <w:numPr>
          <w:ilvl w:val="0"/>
          <w:numId w:val="21"/>
        </w:numPr>
        <w:spacing w:line="240" w:lineRule="auto"/>
        <w:contextualSpacing/>
        <w:rPr>
          <w:sz w:val="24"/>
          <w:szCs w:val="24"/>
        </w:rPr>
      </w:pPr>
      <w:r>
        <w:rPr>
          <w:rFonts w:ascii="Times New Roman" w:eastAsia="Times New Roman" w:hAnsi="Times New Roman" w:cs="Times New Roman"/>
          <w:sz w:val="24"/>
          <w:szCs w:val="24"/>
        </w:rPr>
        <w:t>výhody – využití jakéhokoliv SW pro PC</w:t>
      </w:r>
    </w:p>
    <w:p w:rsidR="000B0EB9" w:rsidRDefault="00750EF0">
      <w:pPr>
        <w:numPr>
          <w:ilvl w:val="0"/>
          <w:numId w:val="21"/>
        </w:numPr>
        <w:spacing w:line="240" w:lineRule="auto"/>
        <w:contextualSpacing/>
        <w:rPr>
          <w:sz w:val="24"/>
          <w:szCs w:val="24"/>
        </w:rPr>
      </w:pPr>
      <w:r>
        <w:rPr>
          <w:rFonts w:ascii="Times New Roman" w:eastAsia="Times New Roman" w:hAnsi="Times New Roman" w:cs="Times New Roman"/>
          <w:sz w:val="24"/>
          <w:szCs w:val="24"/>
        </w:rPr>
        <w:t>nevýhody – funkce a spolehlivost jsou dány celkem napájením + PC + periferie</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Slot PLC</w:t>
      </w:r>
    </w:p>
    <w:p w:rsidR="000B0EB9" w:rsidRDefault="00750EF0">
      <w:pPr>
        <w:numPr>
          <w:ilvl w:val="0"/>
          <w:numId w:val="12"/>
        </w:numPr>
        <w:spacing w:line="240" w:lineRule="auto"/>
        <w:contextualSpacing/>
        <w:rPr>
          <w:sz w:val="24"/>
          <w:szCs w:val="24"/>
        </w:rPr>
      </w:pPr>
      <w:r>
        <w:rPr>
          <w:rFonts w:ascii="Times New Roman" w:eastAsia="Times New Roman" w:hAnsi="Times New Roman" w:cs="Times New Roman"/>
          <w:sz w:val="24"/>
          <w:szCs w:val="24"/>
        </w:rPr>
        <w:t>většinou přídavná karta nebo modul k PC s vlastním napájením a CPU, které zajišťuje funkci řízení</w:t>
      </w:r>
    </w:p>
    <w:p w:rsidR="000B0EB9" w:rsidRDefault="00750EF0">
      <w:pPr>
        <w:numPr>
          <w:ilvl w:val="0"/>
          <w:numId w:val="12"/>
        </w:numPr>
        <w:spacing w:line="240" w:lineRule="auto"/>
        <w:contextualSpacing/>
        <w:rPr>
          <w:sz w:val="24"/>
          <w:szCs w:val="24"/>
        </w:rPr>
      </w:pPr>
      <w:r>
        <w:rPr>
          <w:rFonts w:ascii="Times New Roman" w:eastAsia="Times New Roman" w:hAnsi="Times New Roman" w:cs="Times New Roman"/>
          <w:sz w:val="24"/>
          <w:szCs w:val="24"/>
        </w:rPr>
        <w:t>kombinuje výhody soft PLC a klasického PLC</w:t>
      </w:r>
    </w:p>
    <w:p w:rsidR="000B0EB9" w:rsidRDefault="00750EF0">
      <w:pPr>
        <w:numPr>
          <w:ilvl w:val="0"/>
          <w:numId w:val="12"/>
        </w:numPr>
        <w:spacing w:line="240" w:lineRule="auto"/>
        <w:contextualSpacing/>
        <w:rPr>
          <w:sz w:val="24"/>
          <w:szCs w:val="24"/>
        </w:rPr>
      </w:pPr>
      <w:r>
        <w:rPr>
          <w:rFonts w:ascii="Times New Roman" w:eastAsia="Times New Roman" w:hAnsi="Times New Roman" w:cs="Times New Roman"/>
          <w:sz w:val="24"/>
          <w:szCs w:val="24"/>
        </w:rPr>
        <w:t>vysoká cena</w:t>
      </w:r>
    </w:p>
    <w:p w:rsidR="000B0EB9" w:rsidRDefault="000B0EB9">
      <w:pPr>
        <w:spacing w:line="240" w:lineRule="auto"/>
        <w:rPr>
          <w:color w:val="222222"/>
        </w:rPr>
      </w:pPr>
    </w:p>
    <w:p w:rsidR="00750EF0" w:rsidRDefault="00750EF0">
      <w:pPr>
        <w:spacing w:line="240" w:lineRule="auto"/>
        <w:rPr>
          <w:color w:val="222222"/>
        </w:rPr>
      </w:pPr>
    </w:p>
    <w:p w:rsidR="00750EF0" w:rsidRDefault="00750EF0">
      <w:pPr>
        <w:spacing w:line="240" w:lineRule="auto"/>
        <w:rPr>
          <w:color w:val="222222"/>
        </w:rPr>
      </w:pPr>
    </w:p>
    <w:p w:rsidR="00750EF0" w:rsidRDefault="00750EF0">
      <w:pPr>
        <w:spacing w:line="240" w:lineRule="auto"/>
        <w:rPr>
          <w:color w:val="222222"/>
        </w:rPr>
      </w:pPr>
    </w:p>
    <w:p w:rsidR="00750EF0" w:rsidRDefault="00750EF0">
      <w:pPr>
        <w:spacing w:line="240" w:lineRule="auto"/>
        <w:rPr>
          <w:color w:val="222222"/>
        </w:rPr>
      </w:pPr>
    </w:p>
    <w:p w:rsidR="00750EF0" w:rsidRDefault="00750EF0">
      <w:pPr>
        <w:spacing w:line="240" w:lineRule="auto"/>
        <w:rPr>
          <w:color w:val="222222"/>
        </w:rPr>
      </w:pPr>
    </w:p>
    <w:p w:rsidR="00750EF0" w:rsidRDefault="00750EF0">
      <w:pPr>
        <w:spacing w:line="240" w:lineRule="auto"/>
        <w:rPr>
          <w:color w:val="222222"/>
        </w:rPr>
      </w:pPr>
    </w:p>
    <w:p w:rsidR="00750EF0" w:rsidRDefault="00750EF0">
      <w:pPr>
        <w:spacing w:line="240" w:lineRule="auto"/>
        <w:rPr>
          <w:color w:val="222222"/>
        </w:rPr>
      </w:pPr>
    </w:p>
    <w:p w:rsidR="00750EF0" w:rsidRDefault="00750EF0">
      <w:pPr>
        <w:spacing w:line="240" w:lineRule="auto"/>
        <w:rPr>
          <w:color w:val="222222"/>
        </w:rPr>
      </w:pPr>
    </w:p>
    <w:p w:rsidR="00750EF0" w:rsidRDefault="00750EF0">
      <w:pPr>
        <w:spacing w:line="240" w:lineRule="auto"/>
        <w:rPr>
          <w:color w:val="222222"/>
        </w:rPr>
      </w:pPr>
    </w:p>
    <w:p w:rsidR="00750EF0" w:rsidRDefault="00750EF0">
      <w:pPr>
        <w:spacing w:line="240" w:lineRule="auto"/>
        <w:rPr>
          <w:color w:val="222222"/>
        </w:rPr>
      </w:pPr>
    </w:p>
    <w:p w:rsidR="00750EF0" w:rsidRDefault="00750EF0">
      <w:pPr>
        <w:spacing w:line="240" w:lineRule="auto"/>
        <w:rPr>
          <w:b/>
          <w:sz w:val="32"/>
          <w:szCs w:val="32"/>
        </w:rPr>
      </w:pPr>
    </w:p>
    <w:p w:rsidR="000B0EB9" w:rsidRDefault="00750EF0">
      <w:pPr>
        <w:spacing w:line="240" w:lineRule="auto"/>
        <w:rPr>
          <w:b/>
          <w:sz w:val="32"/>
          <w:szCs w:val="32"/>
        </w:rPr>
      </w:pPr>
      <w:r>
        <w:rPr>
          <w:b/>
          <w:sz w:val="32"/>
          <w:szCs w:val="32"/>
        </w:rPr>
        <w:t>Postup při návrhu obvodu s PLC</w:t>
      </w:r>
    </w:p>
    <w:p w:rsidR="000B0EB9" w:rsidRDefault="000B0EB9">
      <w:pPr>
        <w:spacing w:line="240" w:lineRule="auto"/>
        <w:rPr>
          <w:rFonts w:ascii="Times New Roman" w:eastAsia="Times New Roman" w:hAnsi="Times New Roman" w:cs="Times New Roman"/>
          <w:sz w:val="24"/>
          <w:szCs w:val="24"/>
        </w:rPr>
      </w:pPr>
    </w:p>
    <w:p w:rsidR="000B0EB9" w:rsidRDefault="00750EF0">
      <w:pPr>
        <w:numPr>
          <w:ilvl w:val="0"/>
          <w:numId w:val="27"/>
        </w:numPr>
        <w:spacing w:line="240" w:lineRule="auto"/>
        <w:contextualSpacing/>
        <w:rPr>
          <w:sz w:val="24"/>
          <w:szCs w:val="24"/>
        </w:rPr>
      </w:pPr>
      <w:r>
        <w:rPr>
          <w:rFonts w:ascii="Times New Roman" w:eastAsia="Times New Roman" w:hAnsi="Times New Roman" w:cs="Times New Roman"/>
          <w:sz w:val="24"/>
          <w:szCs w:val="24"/>
        </w:rPr>
        <w:t>návrh lze řešit různými způsoby – vždy je více neznámého než známého</w:t>
      </w:r>
    </w:p>
    <w:p w:rsidR="000B0EB9" w:rsidRDefault="00750EF0">
      <w:pPr>
        <w:numPr>
          <w:ilvl w:val="0"/>
          <w:numId w:val="27"/>
        </w:numPr>
        <w:spacing w:line="240" w:lineRule="auto"/>
        <w:contextualSpacing/>
        <w:rPr>
          <w:sz w:val="24"/>
          <w:szCs w:val="24"/>
        </w:rPr>
      </w:pPr>
      <w:r>
        <w:rPr>
          <w:rFonts w:ascii="Times New Roman" w:eastAsia="Times New Roman" w:hAnsi="Times New Roman" w:cs="Times New Roman"/>
          <w:sz w:val="24"/>
          <w:szCs w:val="24"/>
        </w:rPr>
        <w:t>zadavatel musí specifikovat přesně požadavky a kritéria hodnocení regulace</w:t>
      </w:r>
    </w:p>
    <w:p w:rsidR="000B0EB9" w:rsidRDefault="00750EF0">
      <w:pPr>
        <w:numPr>
          <w:ilvl w:val="0"/>
          <w:numId w:val="27"/>
        </w:numPr>
        <w:spacing w:line="240" w:lineRule="auto"/>
        <w:contextualSpacing/>
        <w:rPr>
          <w:sz w:val="24"/>
          <w:szCs w:val="24"/>
        </w:rPr>
      </w:pPr>
      <w:r>
        <w:rPr>
          <w:rFonts w:ascii="Times New Roman" w:eastAsia="Times New Roman" w:hAnsi="Times New Roman" w:cs="Times New Roman"/>
          <w:sz w:val="24"/>
          <w:szCs w:val="24"/>
        </w:rPr>
        <w:t>návrh =&gt; extrapolace ze známých řešení (upravení)</w:t>
      </w:r>
    </w:p>
    <w:p w:rsidR="000B0EB9" w:rsidRDefault="00750EF0">
      <w:pPr>
        <w:numPr>
          <w:ilvl w:val="0"/>
          <w:numId w:val="27"/>
        </w:numPr>
        <w:spacing w:line="240" w:lineRule="auto"/>
        <w:contextualSpacing/>
        <w:rPr>
          <w:sz w:val="24"/>
          <w:szCs w:val="24"/>
        </w:rPr>
      </w:pPr>
      <w:r>
        <w:rPr>
          <w:rFonts w:ascii="Times New Roman" w:eastAsia="Times New Roman" w:hAnsi="Times New Roman" w:cs="Times New Roman"/>
          <w:sz w:val="24"/>
          <w:szCs w:val="24"/>
        </w:rPr>
        <w:t>každý prvek celku je nutno posuzovat z celkového pohledu</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Životní cyklus projektu</w:t>
      </w:r>
    </w:p>
    <w:p w:rsidR="000B0EB9" w:rsidRDefault="000B0EB9">
      <w:pPr>
        <w:spacing w:line="240" w:lineRule="auto"/>
        <w:rPr>
          <w:rFonts w:ascii="Times New Roman" w:eastAsia="Times New Roman" w:hAnsi="Times New Roman" w:cs="Times New Roman"/>
          <w:sz w:val="24"/>
          <w:szCs w:val="24"/>
        </w:rPr>
      </w:pPr>
    </w:p>
    <w:p w:rsidR="000B0EB9" w:rsidRDefault="00750EF0">
      <w:pPr>
        <w:numPr>
          <w:ilvl w:val="0"/>
          <w:numId w:val="26"/>
        </w:numPr>
        <w:spacing w:line="24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zadání</w:t>
      </w:r>
    </w:p>
    <w:p w:rsidR="000B0EB9" w:rsidRDefault="00750EF0">
      <w:pPr>
        <w:numPr>
          <w:ilvl w:val="0"/>
          <w:numId w:val="26"/>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systémová analýza</w:t>
      </w:r>
      <w:r>
        <w:rPr>
          <w:rFonts w:ascii="Times New Roman" w:eastAsia="Times New Roman" w:hAnsi="Times New Roman" w:cs="Times New Roman"/>
          <w:sz w:val="24"/>
          <w:szCs w:val="24"/>
        </w:rPr>
        <w:t xml:space="preserve"> – analýza současného stavu a současných požadavků</w:t>
      </w:r>
    </w:p>
    <w:p w:rsidR="000B0EB9" w:rsidRDefault="00750EF0">
      <w:pPr>
        <w:numPr>
          <w:ilvl w:val="1"/>
          <w:numId w:val="26"/>
        </w:numPr>
        <w:spacing w:line="240" w:lineRule="auto"/>
        <w:contextualSpacing/>
        <w:rPr>
          <w:sz w:val="24"/>
          <w:szCs w:val="24"/>
        </w:rPr>
      </w:pPr>
      <w:r>
        <w:rPr>
          <w:rFonts w:ascii="Times New Roman" w:eastAsia="Times New Roman" w:hAnsi="Times New Roman" w:cs="Times New Roman"/>
          <w:sz w:val="24"/>
          <w:szCs w:val="24"/>
        </w:rPr>
        <w:t>hrubý návrh</w:t>
      </w:r>
    </w:p>
    <w:p w:rsidR="000B0EB9" w:rsidRDefault="00750EF0">
      <w:pPr>
        <w:numPr>
          <w:ilvl w:val="1"/>
          <w:numId w:val="26"/>
        </w:numPr>
        <w:spacing w:line="240" w:lineRule="auto"/>
        <w:contextualSpacing/>
        <w:rPr>
          <w:sz w:val="24"/>
          <w:szCs w:val="24"/>
        </w:rPr>
      </w:pPr>
      <w:r>
        <w:rPr>
          <w:rFonts w:ascii="Times New Roman" w:eastAsia="Times New Roman" w:hAnsi="Times New Roman" w:cs="Times New Roman"/>
          <w:sz w:val="24"/>
          <w:szCs w:val="24"/>
        </w:rPr>
        <w:t>analýza spolehlivosti a možnosti dalšího rozvoje</w:t>
      </w:r>
    </w:p>
    <w:p w:rsidR="000B0EB9" w:rsidRDefault="00750EF0">
      <w:pPr>
        <w:numPr>
          <w:ilvl w:val="1"/>
          <w:numId w:val="26"/>
        </w:numPr>
        <w:spacing w:line="240" w:lineRule="auto"/>
        <w:contextualSpacing/>
        <w:rPr>
          <w:sz w:val="24"/>
          <w:szCs w:val="24"/>
        </w:rPr>
      </w:pPr>
      <w:r>
        <w:rPr>
          <w:rFonts w:ascii="Times New Roman" w:eastAsia="Times New Roman" w:hAnsi="Times New Roman" w:cs="Times New Roman"/>
          <w:sz w:val="24"/>
          <w:szCs w:val="24"/>
        </w:rPr>
        <w:t>analýza způsobu testování</w:t>
      </w:r>
    </w:p>
    <w:p w:rsidR="000B0EB9" w:rsidRDefault="00750EF0">
      <w:pPr>
        <w:numPr>
          <w:ilvl w:val="1"/>
          <w:numId w:val="26"/>
        </w:numPr>
        <w:spacing w:line="240" w:lineRule="auto"/>
        <w:contextualSpacing/>
        <w:rPr>
          <w:sz w:val="24"/>
          <w:szCs w:val="24"/>
        </w:rPr>
      </w:pPr>
      <w:r>
        <w:rPr>
          <w:rFonts w:ascii="Times New Roman" w:eastAsia="Times New Roman" w:hAnsi="Times New Roman" w:cs="Times New Roman"/>
          <w:sz w:val="24"/>
          <w:szCs w:val="24"/>
        </w:rPr>
        <w:t>návrh způsobu integrace</w:t>
      </w:r>
    </w:p>
    <w:p w:rsidR="000B0EB9" w:rsidRDefault="00750EF0">
      <w:pPr>
        <w:numPr>
          <w:ilvl w:val="1"/>
          <w:numId w:val="26"/>
        </w:numPr>
        <w:spacing w:line="240" w:lineRule="auto"/>
        <w:contextualSpacing/>
        <w:rPr>
          <w:sz w:val="24"/>
          <w:szCs w:val="24"/>
        </w:rPr>
      </w:pPr>
      <w:r>
        <w:rPr>
          <w:rFonts w:ascii="Times New Roman" w:eastAsia="Times New Roman" w:hAnsi="Times New Roman" w:cs="Times New Roman"/>
          <w:sz w:val="24"/>
          <w:szCs w:val="24"/>
        </w:rPr>
        <w:t>časový plán + personální zajištění</w:t>
      </w:r>
    </w:p>
    <w:p w:rsidR="000B0EB9" w:rsidRDefault="00750EF0">
      <w:pPr>
        <w:numPr>
          <w:ilvl w:val="0"/>
          <w:numId w:val="26"/>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závazná systémová specifikace</w:t>
      </w:r>
    </w:p>
    <w:p w:rsidR="000B0EB9" w:rsidRDefault="00750EF0">
      <w:pPr>
        <w:numPr>
          <w:ilvl w:val="0"/>
          <w:numId w:val="26"/>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podrobný návrh systému</w:t>
      </w:r>
    </w:p>
    <w:p w:rsidR="000B0EB9" w:rsidRDefault="00750EF0">
      <w:pPr>
        <w:numPr>
          <w:ilvl w:val="0"/>
          <w:numId w:val="26"/>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zkoušení a integrace systému</w:t>
      </w:r>
    </w:p>
    <w:p w:rsidR="000B0EB9" w:rsidRDefault="00750EF0">
      <w:pPr>
        <w:numPr>
          <w:ilvl w:val="0"/>
          <w:numId w:val="26"/>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souhrnný test systému</w:t>
      </w:r>
    </w:p>
    <w:p w:rsidR="000B0EB9" w:rsidRDefault="00750EF0">
      <w:pPr>
        <w:numPr>
          <w:ilvl w:val="0"/>
          <w:numId w:val="26"/>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uvádění do provozu</w:t>
      </w:r>
    </w:p>
    <w:p w:rsidR="000B0EB9" w:rsidRDefault="00750EF0">
      <w:pPr>
        <w:numPr>
          <w:ilvl w:val="0"/>
          <w:numId w:val="26"/>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přejímací zkouška</w:t>
      </w:r>
    </w:p>
    <w:p w:rsidR="000B0EB9" w:rsidRDefault="00750EF0">
      <w:pPr>
        <w:numPr>
          <w:ilvl w:val="0"/>
          <w:numId w:val="26"/>
        </w:numPr>
        <w:spacing w:line="24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provoz</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Postup při návrhu:</w:t>
      </w:r>
    </w:p>
    <w:p w:rsidR="000B0EB9" w:rsidRDefault="00750EF0">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hidden="0" allowOverlap="1">
            <wp:simplePos x="0" y="0"/>
            <wp:positionH relativeFrom="margin">
              <wp:posOffset>-809624</wp:posOffset>
            </wp:positionH>
            <wp:positionV relativeFrom="paragraph">
              <wp:posOffset>161925</wp:posOffset>
            </wp:positionV>
            <wp:extent cx="7245350" cy="3234531"/>
            <wp:effectExtent l="0" t="0" r="0" b="0"/>
            <wp:wrapSquare wrapText="bothSides" distT="0" distB="0" distL="114300" distR="114300"/>
            <wp:docPr id="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9"/>
                    <a:srcRect/>
                    <a:stretch>
                      <a:fillRect/>
                    </a:stretch>
                  </pic:blipFill>
                  <pic:spPr>
                    <a:xfrm>
                      <a:off x="0" y="0"/>
                      <a:ext cx="7245350" cy="3234531"/>
                    </a:xfrm>
                    <a:prstGeom prst="rect">
                      <a:avLst/>
                    </a:prstGeom>
                    <a:ln/>
                  </pic:spPr>
                </pic:pic>
              </a:graphicData>
            </a:graphic>
          </wp:anchor>
        </w:drawing>
      </w: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Cyklus je nutno několikrát opakovat, než je návrh ukončen s požadovanými parametry!</w:t>
      </w:r>
    </w:p>
    <w:p w:rsidR="000B0EB9" w:rsidRDefault="000B0EB9">
      <w:pPr>
        <w:spacing w:line="240" w:lineRule="auto"/>
        <w:rPr>
          <w:rFonts w:ascii="Times New Roman" w:eastAsia="Times New Roman" w:hAnsi="Times New Roman" w:cs="Times New Roman"/>
          <w:b/>
          <w:sz w:val="24"/>
          <w:szCs w:val="24"/>
        </w:rPr>
      </w:pPr>
    </w:p>
    <w:p w:rsidR="000B0EB9" w:rsidRDefault="000B0EB9">
      <w:pPr>
        <w:spacing w:line="240" w:lineRule="auto"/>
        <w:rPr>
          <w:rFonts w:ascii="Times New Roman" w:eastAsia="Times New Roman" w:hAnsi="Times New Roman" w:cs="Times New Roman"/>
          <w:b/>
          <w:sz w:val="24"/>
          <w:szCs w:val="24"/>
        </w:rPr>
      </w:pPr>
    </w:p>
    <w:p w:rsidR="000B0EB9" w:rsidRDefault="000B0EB9">
      <w:pPr>
        <w:spacing w:line="240" w:lineRule="auto"/>
        <w:rPr>
          <w:rFonts w:ascii="Times New Roman" w:eastAsia="Times New Roman" w:hAnsi="Times New Roman" w:cs="Times New Roman"/>
          <w:b/>
          <w:sz w:val="24"/>
          <w:szCs w:val="24"/>
        </w:rPr>
      </w:pPr>
    </w:p>
    <w:p w:rsidR="000B0EB9" w:rsidRDefault="000B0EB9">
      <w:pPr>
        <w:spacing w:line="240" w:lineRule="auto"/>
        <w:rPr>
          <w:rFonts w:ascii="Times New Roman" w:eastAsia="Times New Roman" w:hAnsi="Times New Roman" w:cs="Times New Roman"/>
          <w:b/>
          <w:sz w:val="24"/>
          <w:szCs w:val="24"/>
        </w:rPr>
      </w:pPr>
    </w:p>
    <w:p w:rsidR="000B0EB9" w:rsidRDefault="000B0EB9">
      <w:pPr>
        <w:spacing w:line="240" w:lineRule="auto"/>
        <w:rPr>
          <w:rFonts w:ascii="Times New Roman" w:eastAsia="Times New Roman" w:hAnsi="Times New Roman" w:cs="Times New Roman"/>
          <w:b/>
          <w:sz w:val="24"/>
          <w:szCs w:val="24"/>
        </w:rPr>
      </w:pPr>
    </w:p>
    <w:p w:rsidR="000B0EB9" w:rsidRDefault="00750EF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Podklady potřebné pro návrh:</w:t>
      </w:r>
    </w:p>
    <w:p w:rsidR="000B0EB9" w:rsidRDefault="00750EF0">
      <w:pPr>
        <w:numPr>
          <w:ilvl w:val="0"/>
          <w:numId w:val="2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zadání provozních podmínek</w:t>
      </w:r>
      <w:r>
        <w:rPr>
          <w:rFonts w:ascii="Times New Roman" w:eastAsia="Times New Roman" w:hAnsi="Times New Roman" w:cs="Times New Roman"/>
          <w:sz w:val="24"/>
          <w:szCs w:val="24"/>
        </w:rPr>
        <w:t xml:space="preserve"> – jsou to váha zařízení, rozměry, výkon, typ výkonových prvků (hydro, el, </w:t>
      </w:r>
      <w:proofErr w:type="spellStart"/>
      <w:r>
        <w:rPr>
          <w:rFonts w:ascii="Times New Roman" w:eastAsia="Times New Roman" w:hAnsi="Times New Roman" w:cs="Times New Roman"/>
          <w:sz w:val="24"/>
          <w:szCs w:val="24"/>
        </w:rPr>
        <w:t>pneu</w:t>
      </w:r>
      <w:proofErr w:type="spellEnd"/>
      <w:r>
        <w:rPr>
          <w:rFonts w:ascii="Times New Roman" w:eastAsia="Times New Roman" w:hAnsi="Times New Roman" w:cs="Times New Roman"/>
          <w:sz w:val="24"/>
          <w:szCs w:val="24"/>
        </w:rPr>
        <w:t>), pracovní prostředí, režim provozu, bezkontaktnost, typizace</w:t>
      </w:r>
    </w:p>
    <w:p w:rsidR="000B0EB9" w:rsidRDefault="00750EF0">
      <w:pPr>
        <w:numPr>
          <w:ilvl w:val="0"/>
          <w:numId w:val="2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zadání průběhů řídící veličiny</w:t>
      </w:r>
      <w:r>
        <w:rPr>
          <w:rFonts w:ascii="Times New Roman" w:eastAsia="Times New Roman" w:hAnsi="Times New Roman" w:cs="Times New Roman"/>
          <w:sz w:val="24"/>
          <w:szCs w:val="24"/>
        </w:rPr>
        <w:t xml:space="preserve"> – vyplývá z fyzikální podstaty regulované veličiny, časové funkce mohou mít průběh zcela náhodný. </w:t>
      </w:r>
    </w:p>
    <w:p w:rsidR="000B0EB9" w:rsidRDefault="00750EF0">
      <w:pPr>
        <w:numPr>
          <w:ilvl w:val="0"/>
          <w:numId w:val="29"/>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zadání průběhů poruchových veličin</w:t>
      </w:r>
      <w:r>
        <w:rPr>
          <w:rFonts w:ascii="Times New Roman" w:eastAsia="Times New Roman" w:hAnsi="Times New Roman" w:cs="Times New Roman"/>
          <w:sz w:val="24"/>
          <w:szCs w:val="24"/>
        </w:rPr>
        <w:t xml:space="preserve"> – typizované funkce většinou neodpovídají skutečnosti, protože porucha mívá obecný průběh a je nezbytné použít stochastické a statistické metody návrhu.</w:t>
      </w:r>
    </w:p>
    <w:p w:rsidR="000B0EB9" w:rsidRDefault="00750EF0">
      <w:pPr>
        <w:numPr>
          <w:ilvl w:val="0"/>
          <w:numId w:val="29"/>
        </w:numPr>
        <w:spacing w:line="240" w:lineRule="auto"/>
        <w:contextualSpacing/>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zadání ukazatelů kvality a přesnosti regulace</w:t>
      </w:r>
      <w:r>
        <w:rPr>
          <w:rFonts w:ascii="Times New Roman" w:eastAsia="Times New Roman" w:hAnsi="Times New Roman" w:cs="Times New Roman"/>
          <w:sz w:val="24"/>
          <w:szCs w:val="24"/>
        </w:rPr>
        <w:t xml:space="preserve"> – vychází se z přechodové charakteristiky, ze které lze odečíst a parametry (doba náběhu, doba průtahu, …)</w:t>
      </w:r>
    </w:p>
    <w:p w:rsidR="000B0EB9" w:rsidRDefault="000B0EB9">
      <w:pPr>
        <w:spacing w:line="240" w:lineRule="auto"/>
        <w:rPr>
          <w:rFonts w:ascii="Times New Roman" w:eastAsia="Times New Roman" w:hAnsi="Times New Roman" w:cs="Times New Roman"/>
          <w:b/>
          <w:sz w:val="24"/>
          <w:szCs w:val="24"/>
          <w:u w:val="single"/>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Úvodní projekt</w:t>
      </w:r>
    </w:p>
    <w:p w:rsidR="000B0EB9" w:rsidRDefault="00750EF0">
      <w:pPr>
        <w:numPr>
          <w:ilvl w:val="0"/>
          <w:numId w:val="11"/>
        </w:numPr>
        <w:spacing w:line="240" w:lineRule="auto"/>
        <w:contextualSpacing/>
        <w:rPr>
          <w:sz w:val="24"/>
          <w:szCs w:val="24"/>
        </w:rPr>
      </w:pPr>
      <w:r>
        <w:rPr>
          <w:rFonts w:ascii="Times New Roman" w:eastAsia="Times New Roman" w:hAnsi="Times New Roman" w:cs="Times New Roman"/>
          <w:sz w:val="24"/>
          <w:szCs w:val="24"/>
        </w:rPr>
        <w:t>první etapa projektu při projektování v tradičním slova smyslu</w:t>
      </w:r>
    </w:p>
    <w:p w:rsidR="000B0EB9" w:rsidRDefault="00750EF0">
      <w:pPr>
        <w:numPr>
          <w:ilvl w:val="0"/>
          <w:numId w:val="25"/>
        </w:numPr>
        <w:spacing w:line="240" w:lineRule="auto"/>
        <w:contextualSpacing/>
        <w:rPr>
          <w:sz w:val="24"/>
          <w:szCs w:val="24"/>
        </w:rPr>
      </w:pPr>
      <w:r>
        <w:rPr>
          <w:rFonts w:ascii="Times New Roman" w:eastAsia="Times New Roman" w:hAnsi="Times New Roman" w:cs="Times New Roman"/>
          <w:sz w:val="24"/>
          <w:szCs w:val="24"/>
        </w:rPr>
        <w:t>vychází z blokového schématu</w:t>
      </w:r>
    </w:p>
    <w:p w:rsidR="000B0EB9" w:rsidRDefault="00750EF0">
      <w:pPr>
        <w:numPr>
          <w:ilvl w:val="0"/>
          <w:numId w:val="25"/>
        </w:numPr>
        <w:spacing w:line="240" w:lineRule="auto"/>
        <w:contextualSpacing/>
        <w:rPr>
          <w:sz w:val="24"/>
          <w:szCs w:val="24"/>
        </w:rPr>
      </w:pPr>
      <w:r>
        <w:rPr>
          <w:rFonts w:ascii="Times New Roman" w:eastAsia="Times New Roman" w:hAnsi="Times New Roman" w:cs="Times New Roman"/>
          <w:sz w:val="24"/>
          <w:szCs w:val="24"/>
        </w:rPr>
        <w:t>rozhodující - struktura systému, počty a druh vstupních signálů a volba koncových výstupních členů.</w:t>
      </w:r>
    </w:p>
    <w:p w:rsidR="000B0EB9" w:rsidRDefault="000B0EB9">
      <w:pPr>
        <w:spacing w:line="240" w:lineRule="auto"/>
        <w:rPr>
          <w:rFonts w:ascii="Times New Roman" w:eastAsia="Times New Roman" w:hAnsi="Times New Roman" w:cs="Times New Roman"/>
          <w:sz w:val="24"/>
          <w:szCs w:val="24"/>
        </w:rPr>
      </w:pPr>
    </w:p>
    <w:p w:rsidR="000B0EB9" w:rsidRDefault="00750EF0">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Průvodní zpráva</w:t>
      </w:r>
      <w:r>
        <w:rPr>
          <w:rFonts w:ascii="Times New Roman" w:eastAsia="Times New Roman" w:hAnsi="Times New Roman" w:cs="Times New Roman"/>
          <w:sz w:val="24"/>
          <w:szCs w:val="24"/>
        </w:rPr>
        <w:t xml:space="preserve"> – popis návrhu řídicího systému, algoritmů</w:t>
      </w:r>
    </w:p>
    <w:p w:rsidR="000B0EB9" w:rsidRDefault="00750EF0">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Výkresová dokumentace</w:t>
      </w:r>
      <w:r>
        <w:rPr>
          <w:rFonts w:ascii="Times New Roman" w:eastAsia="Times New Roman" w:hAnsi="Times New Roman" w:cs="Times New Roman"/>
          <w:sz w:val="24"/>
          <w:szCs w:val="24"/>
        </w:rPr>
        <w:t xml:space="preserve"> – schéma strojů, přístrojů, rozmístění pracovišť</w:t>
      </w:r>
    </w:p>
    <w:p w:rsidR="000B0EB9" w:rsidRDefault="00750EF0">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Seznam strojů a zařízení</w:t>
      </w:r>
      <w:r>
        <w:rPr>
          <w:rFonts w:ascii="Times New Roman" w:eastAsia="Times New Roman" w:hAnsi="Times New Roman" w:cs="Times New Roman"/>
          <w:sz w:val="24"/>
          <w:szCs w:val="24"/>
        </w:rPr>
        <w:t xml:space="preserve"> – stručná specifikace přístrojů + seznamy řídících a měřících zařízení</w:t>
      </w:r>
    </w:p>
    <w:p w:rsidR="000B0EB9" w:rsidRDefault="00750EF0">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Rozpočtová část</w:t>
      </w:r>
      <w:r>
        <w:rPr>
          <w:rFonts w:ascii="Times New Roman" w:eastAsia="Times New Roman" w:hAnsi="Times New Roman" w:cs="Times New Roman"/>
          <w:sz w:val="24"/>
          <w:szCs w:val="24"/>
        </w:rPr>
        <w:t xml:space="preserve"> – náklady</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Provádění projektu:</w:t>
      </w:r>
    </w:p>
    <w:p w:rsidR="000B0EB9" w:rsidRDefault="00750EF0">
      <w:pPr>
        <w:numPr>
          <w:ilvl w:val="0"/>
          <w:numId w:val="11"/>
        </w:numPr>
        <w:spacing w:line="240" w:lineRule="auto"/>
        <w:contextualSpacing/>
        <w:rPr>
          <w:sz w:val="24"/>
          <w:szCs w:val="24"/>
        </w:rPr>
      </w:pPr>
      <w:r>
        <w:rPr>
          <w:rFonts w:ascii="Times New Roman" w:eastAsia="Times New Roman" w:hAnsi="Times New Roman" w:cs="Times New Roman"/>
          <w:sz w:val="24"/>
          <w:szCs w:val="24"/>
        </w:rPr>
        <w:t>obsahuje téměř totéž co úvodní, ale je mnohem podrobnější</w:t>
      </w: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750EF0" w:rsidRDefault="00750EF0">
      <w:pPr>
        <w:spacing w:line="240" w:lineRule="auto"/>
        <w:rPr>
          <w:rFonts w:ascii="Times New Roman" w:eastAsia="Times New Roman" w:hAnsi="Times New Roman" w:cs="Times New Roman"/>
          <w:sz w:val="24"/>
          <w:szCs w:val="24"/>
        </w:rPr>
      </w:pPr>
    </w:p>
    <w:p w:rsidR="00750EF0" w:rsidRDefault="00750EF0">
      <w:pPr>
        <w:spacing w:line="240" w:lineRule="auto"/>
        <w:rPr>
          <w:rFonts w:ascii="Times New Roman" w:eastAsia="Times New Roman" w:hAnsi="Times New Roman" w:cs="Times New Roman"/>
          <w:sz w:val="24"/>
          <w:szCs w:val="24"/>
        </w:rPr>
      </w:pPr>
    </w:p>
    <w:p w:rsidR="00750EF0" w:rsidRDefault="00750EF0">
      <w:pPr>
        <w:spacing w:line="240" w:lineRule="auto"/>
        <w:rPr>
          <w:rFonts w:ascii="Times New Roman" w:eastAsia="Times New Roman" w:hAnsi="Times New Roman" w:cs="Times New Roman"/>
          <w:sz w:val="24"/>
          <w:szCs w:val="24"/>
        </w:rPr>
      </w:pPr>
    </w:p>
    <w:p w:rsidR="00750EF0" w:rsidRDefault="00750EF0">
      <w:pPr>
        <w:spacing w:line="240" w:lineRule="auto"/>
        <w:rPr>
          <w:rFonts w:ascii="Times New Roman" w:eastAsia="Times New Roman" w:hAnsi="Times New Roman" w:cs="Times New Roman"/>
          <w:sz w:val="24"/>
          <w:szCs w:val="24"/>
        </w:rPr>
      </w:pPr>
    </w:p>
    <w:p w:rsidR="00750EF0" w:rsidRDefault="00750EF0">
      <w:pPr>
        <w:spacing w:line="240" w:lineRule="auto"/>
        <w:rPr>
          <w:rFonts w:ascii="Times New Roman" w:eastAsia="Times New Roman" w:hAnsi="Times New Roman" w:cs="Times New Roman"/>
          <w:sz w:val="24"/>
          <w:szCs w:val="24"/>
        </w:rPr>
      </w:pPr>
    </w:p>
    <w:p w:rsidR="00750EF0" w:rsidRDefault="00750EF0">
      <w:pPr>
        <w:spacing w:line="240" w:lineRule="auto"/>
        <w:rPr>
          <w:rFonts w:ascii="Times New Roman" w:eastAsia="Times New Roman" w:hAnsi="Times New Roman" w:cs="Times New Roman"/>
          <w:sz w:val="24"/>
          <w:szCs w:val="24"/>
        </w:rPr>
      </w:pPr>
    </w:p>
    <w:p w:rsidR="00750EF0" w:rsidRDefault="00750EF0">
      <w:pPr>
        <w:spacing w:line="240" w:lineRule="auto"/>
        <w:rPr>
          <w:rFonts w:ascii="Times New Roman" w:eastAsia="Times New Roman" w:hAnsi="Times New Roman" w:cs="Times New Roman"/>
          <w:sz w:val="24"/>
          <w:szCs w:val="24"/>
        </w:rPr>
      </w:pPr>
    </w:p>
    <w:p w:rsidR="00750EF0" w:rsidRDefault="00750EF0">
      <w:pPr>
        <w:spacing w:line="240" w:lineRule="auto"/>
        <w:rPr>
          <w:rFonts w:ascii="Times New Roman" w:eastAsia="Times New Roman" w:hAnsi="Times New Roman" w:cs="Times New Roman"/>
          <w:sz w:val="24"/>
          <w:szCs w:val="24"/>
        </w:rPr>
      </w:pPr>
    </w:p>
    <w:p w:rsidR="00750EF0" w:rsidRDefault="00750EF0">
      <w:pPr>
        <w:spacing w:line="240" w:lineRule="auto"/>
        <w:rPr>
          <w:rFonts w:ascii="Times New Roman" w:eastAsia="Times New Roman" w:hAnsi="Times New Roman" w:cs="Times New Roman"/>
          <w:sz w:val="24"/>
          <w:szCs w:val="24"/>
        </w:rPr>
      </w:pPr>
    </w:p>
    <w:p w:rsidR="00750EF0" w:rsidRDefault="00750EF0">
      <w:pPr>
        <w:spacing w:line="240" w:lineRule="auto"/>
        <w:rPr>
          <w:rFonts w:ascii="Times New Roman" w:eastAsia="Times New Roman" w:hAnsi="Times New Roman" w:cs="Times New Roman"/>
          <w:sz w:val="24"/>
          <w:szCs w:val="24"/>
        </w:rPr>
      </w:pPr>
    </w:p>
    <w:p w:rsidR="000B0EB9" w:rsidRDefault="000B0EB9">
      <w:pPr>
        <w:spacing w:line="360" w:lineRule="auto"/>
        <w:rPr>
          <w:rFonts w:ascii="Times New Roman" w:eastAsia="Times New Roman" w:hAnsi="Times New Roman" w:cs="Times New Roman"/>
          <w:sz w:val="24"/>
          <w:szCs w:val="24"/>
        </w:rPr>
      </w:pPr>
    </w:p>
    <w:p w:rsidR="000B0EB9" w:rsidRDefault="00750EF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lastRenderedPageBreak/>
        <w:t xml:space="preserve">5) </w:t>
      </w:r>
      <w:r>
        <w:rPr>
          <w:rFonts w:ascii="Times New Roman" w:eastAsia="Times New Roman" w:hAnsi="Times New Roman" w:cs="Times New Roman"/>
          <w:b/>
          <w:sz w:val="24"/>
          <w:szCs w:val="24"/>
          <w:u w:val="single"/>
        </w:rPr>
        <w:t>Nespojitá regulace dvou a třípolohová (vícepokojová), nespojité regulátory</w:t>
      </w:r>
    </w:p>
    <w:p w:rsidR="000B0EB9" w:rsidRDefault="000B0EB9">
      <w:pPr>
        <w:spacing w:line="240" w:lineRule="auto"/>
        <w:rPr>
          <w:rFonts w:ascii="Times New Roman" w:eastAsia="Times New Roman" w:hAnsi="Times New Roman" w:cs="Times New Roman"/>
          <w:sz w:val="24"/>
          <w:szCs w:val="24"/>
        </w:rPr>
      </w:pPr>
    </w:p>
    <w:p w:rsidR="000B0EB9" w:rsidRDefault="00750EF0">
      <w:pPr>
        <w:pStyle w:val="Nadpis1"/>
        <w:keepLines w:val="0"/>
        <w:spacing w:before="60" w:after="60" w:line="240" w:lineRule="auto"/>
        <w:rPr>
          <w:b/>
          <w:sz w:val="32"/>
          <w:szCs w:val="32"/>
        </w:rPr>
      </w:pPr>
      <w:r>
        <w:rPr>
          <w:b/>
          <w:sz w:val="32"/>
          <w:szCs w:val="32"/>
        </w:rPr>
        <w:t>Nespojité regulátory</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Nespojitý regulátor</w:t>
      </w:r>
      <w:r>
        <w:rPr>
          <w:rFonts w:ascii="Times New Roman" w:eastAsia="Times New Roman" w:hAnsi="Times New Roman" w:cs="Times New Roman"/>
          <w:sz w:val="24"/>
          <w:szCs w:val="24"/>
        </w:rPr>
        <w:t xml:space="preserve"> je charakteristický tím, že jeho </w:t>
      </w:r>
      <w:r>
        <w:rPr>
          <w:rFonts w:ascii="Times New Roman" w:eastAsia="Times New Roman" w:hAnsi="Times New Roman" w:cs="Times New Roman"/>
          <w:b/>
          <w:sz w:val="24"/>
          <w:szCs w:val="24"/>
        </w:rPr>
        <w:t>výstupní signál</w:t>
      </w:r>
      <w:r>
        <w:rPr>
          <w:rFonts w:ascii="Times New Roman" w:eastAsia="Times New Roman" w:hAnsi="Times New Roman" w:cs="Times New Roman"/>
          <w:sz w:val="24"/>
          <w:szCs w:val="24"/>
        </w:rPr>
        <w:t xml:space="preserve"> (akční veličina) </w:t>
      </w:r>
      <w:r>
        <w:rPr>
          <w:rFonts w:ascii="Times New Roman" w:eastAsia="Times New Roman" w:hAnsi="Times New Roman" w:cs="Times New Roman"/>
          <w:b/>
          <w:sz w:val="24"/>
          <w:szCs w:val="24"/>
        </w:rPr>
        <w:t>nezávisí</w:t>
      </w:r>
    </w:p>
    <w:p w:rsidR="000B0EB9" w:rsidRDefault="00750E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spojitě na vstupním signálu</w:t>
      </w:r>
      <w:r>
        <w:rPr>
          <w:rFonts w:ascii="Times New Roman" w:eastAsia="Times New Roman" w:hAnsi="Times New Roman" w:cs="Times New Roman"/>
          <w:sz w:val="24"/>
          <w:szCs w:val="24"/>
        </w:rPr>
        <w:t xml:space="preserve"> (regulované veličině) =&gt; akční veličina se tedy nemění spojitě, ale může</w:t>
      </w:r>
    </w:p>
    <w:p w:rsidR="000B0EB9" w:rsidRDefault="00750EF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nabývat pouze omezeného počtu hodnot, přičemž </w:t>
      </w:r>
      <w:r>
        <w:rPr>
          <w:rFonts w:ascii="Times New Roman" w:eastAsia="Times New Roman" w:hAnsi="Times New Roman" w:cs="Times New Roman"/>
          <w:b/>
          <w:sz w:val="24"/>
          <w:szCs w:val="24"/>
        </w:rPr>
        <w:t>změna z jedné hodnoty na druhou probíhá</w:t>
      </w:r>
    </w:p>
    <w:p w:rsidR="000B0EB9" w:rsidRDefault="00750E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skokem</w:t>
      </w:r>
      <w:r>
        <w:rPr>
          <w:rFonts w:ascii="Times New Roman" w:eastAsia="Times New Roman" w:hAnsi="Times New Roman" w:cs="Times New Roman"/>
          <w:sz w:val="24"/>
          <w:szCs w:val="24"/>
        </w:rPr>
        <w:t xml:space="preserve">. =&gt; akční veličina nabývá </w:t>
      </w:r>
      <w:r>
        <w:rPr>
          <w:rFonts w:ascii="Times New Roman" w:eastAsia="Times New Roman" w:hAnsi="Times New Roman" w:cs="Times New Roman"/>
          <w:b/>
          <w:sz w:val="24"/>
          <w:szCs w:val="24"/>
        </w:rPr>
        <w:t>dvou a více poloh</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Dělení</w:t>
      </w:r>
      <w:r>
        <w:rPr>
          <w:rFonts w:ascii="Times New Roman" w:eastAsia="Times New Roman" w:hAnsi="Times New Roman" w:cs="Times New Roman"/>
          <w:sz w:val="24"/>
          <w:szCs w:val="24"/>
        </w:rPr>
        <w:t xml:space="preserve"> - dvoupolohové, třípolohové a vícepolohové.</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Nespojité regulátory patří pro svou jednoduchou konstrukci a cenovou dostupnost mezi</w:t>
      </w:r>
    </w:p>
    <w:p w:rsidR="000B0EB9" w:rsidRDefault="00750E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nejrozšířenější regulátory</w:t>
      </w:r>
      <w:r>
        <w:rPr>
          <w:rFonts w:ascii="Times New Roman" w:eastAsia="Times New Roman" w:hAnsi="Times New Roman" w:cs="Times New Roman"/>
          <w:sz w:val="24"/>
          <w:szCs w:val="24"/>
        </w:rPr>
        <w:t>.</w:t>
      </w:r>
    </w:p>
    <w:p w:rsidR="000B0EB9" w:rsidRDefault="000B0EB9">
      <w:pPr>
        <w:spacing w:line="240" w:lineRule="auto"/>
        <w:rPr>
          <w:rFonts w:ascii="Times New Roman" w:eastAsia="Times New Roman" w:hAnsi="Times New Roman" w:cs="Times New Roman"/>
          <w:b/>
          <w:sz w:val="24"/>
          <w:szCs w:val="24"/>
          <w:u w:val="single"/>
        </w:rPr>
      </w:pPr>
    </w:p>
    <w:p w:rsidR="000B0EB9" w:rsidRDefault="00750EF0">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2-polohové regulátory</w:t>
      </w:r>
    </w:p>
    <w:p w:rsidR="000B0EB9" w:rsidRDefault="000B0EB9">
      <w:pPr>
        <w:spacing w:line="240" w:lineRule="auto"/>
        <w:rPr>
          <w:rFonts w:ascii="Times New Roman" w:eastAsia="Times New Roman" w:hAnsi="Times New Roman" w:cs="Times New Roman"/>
          <w:b/>
          <w:sz w:val="28"/>
          <w:szCs w:val="28"/>
          <w:u w:val="single"/>
        </w:rPr>
      </w:pPr>
    </w:p>
    <w:p w:rsidR="000B0EB9" w:rsidRDefault="00750EF0">
      <w:pPr>
        <w:numPr>
          <w:ilvl w:val="0"/>
          <w:numId w:val="3"/>
        </w:numPr>
        <w:spacing w:line="240" w:lineRule="auto"/>
        <w:contextualSpacing/>
        <w:rPr>
          <w:sz w:val="24"/>
          <w:szCs w:val="24"/>
        </w:rPr>
      </w:pPr>
      <w:r>
        <w:rPr>
          <w:rFonts w:ascii="Times New Roman" w:eastAsia="Times New Roman" w:hAnsi="Times New Roman" w:cs="Times New Roman"/>
          <w:b/>
          <w:sz w:val="24"/>
          <w:szCs w:val="24"/>
        </w:rPr>
        <w:t>použití</w:t>
      </w:r>
      <w:r>
        <w:rPr>
          <w:rFonts w:ascii="Times New Roman" w:eastAsia="Times New Roman" w:hAnsi="Times New Roman" w:cs="Times New Roman"/>
          <w:sz w:val="24"/>
          <w:szCs w:val="24"/>
        </w:rPr>
        <w:t xml:space="preserve"> – ledničky, žehličky, bojler, sporák, atd.</w:t>
      </w:r>
      <w:r>
        <w:rPr>
          <w:noProof/>
        </w:rPr>
        <w:drawing>
          <wp:anchor distT="0" distB="0" distL="114300" distR="114300" simplePos="0" relativeHeight="251668480" behindDoc="0" locked="0" layoutInCell="1" hidden="0" allowOverlap="1">
            <wp:simplePos x="0" y="0"/>
            <wp:positionH relativeFrom="margin">
              <wp:posOffset>41910</wp:posOffset>
            </wp:positionH>
            <wp:positionV relativeFrom="paragraph">
              <wp:posOffset>306070</wp:posOffset>
            </wp:positionV>
            <wp:extent cx="4603750" cy="2466340"/>
            <wp:effectExtent l="0" t="0" r="0" b="0"/>
            <wp:wrapSquare wrapText="bothSides" distT="0" distB="0" distL="114300" distR="114300"/>
            <wp:docPr id="2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0"/>
                    <a:srcRect/>
                    <a:stretch>
                      <a:fillRect/>
                    </a:stretch>
                  </pic:blipFill>
                  <pic:spPr>
                    <a:xfrm>
                      <a:off x="0" y="0"/>
                      <a:ext cx="4603750" cy="2466340"/>
                    </a:xfrm>
                    <a:prstGeom prst="rect">
                      <a:avLst/>
                    </a:prstGeom>
                    <a:ln/>
                  </pic:spPr>
                </pic:pic>
              </a:graphicData>
            </a:graphic>
          </wp:anchor>
        </w:drawing>
      </w: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750EF0" w:rsidRDefault="00750EF0">
      <w:pPr>
        <w:spacing w:line="240" w:lineRule="auto"/>
        <w:rPr>
          <w:rFonts w:ascii="Times New Roman" w:eastAsia="Times New Roman" w:hAnsi="Times New Roman" w:cs="Times New Roman"/>
          <w:b/>
          <w:sz w:val="28"/>
          <w:szCs w:val="28"/>
          <w:u w:val="single"/>
        </w:rPr>
      </w:pPr>
    </w:p>
    <w:p w:rsidR="00750EF0" w:rsidRDefault="00750EF0">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750EF0">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3-polohové regulátory</w:t>
      </w:r>
    </w:p>
    <w:p w:rsidR="000B0EB9" w:rsidRDefault="000B0EB9">
      <w:pPr>
        <w:spacing w:line="240" w:lineRule="auto"/>
        <w:rPr>
          <w:rFonts w:ascii="Times New Roman" w:eastAsia="Times New Roman" w:hAnsi="Times New Roman" w:cs="Times New Roman"/>
          <w:b/>
          <w:sz w:val="28"/>
          <w:szCs w:val="28"/>
          <w:u w:val="single"/>
        </w:rPr>
      </w:pPr>
    </w:p>
    <w:p w:rsidR="000B0EB9" w:rsidRDefault="00750EF0">
      <w:pPr>
        <w:numPr>
          <w:ilvl w:val="0"/>
          <w:numId w:val="3"/>
        </w:numPr>
        <w:spacing w:line="240" w:lineRule="auto"/>
        <w:contextualSpacing/>
        <w:rPr>
          <w:sz w:val="24"/>
          <w:szCs w:val="24"/>
        </w:rPr>
      </w:pPr>
      <w:r>
        <w:rPr>
          <w:rFonts w:ascii="Times New Roman" w:eastAsia="Times New Roman" w:hAnsi="Times New Roman" w:cs="Times New Roman"/>
          <w:b/>
          <w:sz w:val="24"/>
          <w:szCs w:val="24"/>
        </w:rPr>
        <w:t>použití</w:t>
      </w:r>
      <w:r>
        <w:rPr>
          <w:rFonts w:ascii="Times New Roman" w:eastAsia="Times New Roman" w:hAnsi="Times New Roman" w:cs="Times New Roman"/>
          <w:sz w:val="24"/>
          <w:szCs w:val="24"/>
        </w:rPr>
        <w:t xml:space="preserve"> – velké pece</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16956" cy="1515596"/>
            <wp:effectExtent l="0" t="0" r="0" b="0"/>
            <wp:docPr id="9"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1"/>
                    <a:srcRect/>
                    <a:stretch>
                      <a:fillRect/>
                    </a:stretch>
                  </pic:blipFill>
                  <pic:spPr>
                    <a:xfrm>
                      <a:off x="0" y="0"/>
                      <a:ext cx="4816956" cy="1515596"/>
                    </a:xfrm>
                    <a:prstGeom prst="rect">
                      <a:avLst/>
                    </a:prstGeom>
                    <a:ln/>
                  </pic:spPr>
                </pic:pic>
              </a:graphicData>
            </a:graphic>
          </wp:inline>
        </w:drawing>
      </w: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750EF0">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2-polohové regulátory se zpětnou vazbou</w:t>
      </w:r>
    </w:p>
    <w:p w:rsidR="000B0EB9" w:rsidRDefault="00750EF0">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hidden="0" allowOverlap="1">
            <wp:simplePos x="0" y="0"/>
            <wp:positionH relativeFrom="margin">
              <wp:posOffset>4657725</wp:posOffset>
            </wp:positionH>
            <wp:positionV relativeFrom="paragraph">
              <wp:posOffset>66675</wp:posOffset>
            </wp:positionV>
            <wp:extent cx="2083435" cy="930910"/>
            <wp:effectExtent l="0" t="0" r="0" b="0"/>
            <wp:wrapSquare wrapText="bothSides" distT="0" distB="0" distL="114300" distR="114300"/>
            <wp:docPr id="2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22"/>
                    <a:srcRect/>
                    <a:stretch>
                      <a:fillRect/>
                    </a:stretch>
                  </pic:blipFill>
                  <pic:spPr>
                    <a:xfrm>
                      <a:off x="0" y="0"/>
                      <a:ext cx="2083435" cy="930910"/>
                    </a:xfrm>
                    <a:prstGeom prst="rect">
                      <a:avLst/>
                    </a:prstGeom>
                    <a:ln/>
                  </pic:spPr>
                </pic:pic>
              </a:graphicData>
            </a:graphic>
          </wp:anchor>
        </w:drawing>
      </w:r>
    </w:p>
    <w:p w:rsidR="000B0EB9" w:rsidRDefault="00750EF0">
      <w:pPr>
        <w:numPr>
          <w:ilvl w:val="0"/>
          <w:numId w:val="3"/>
        </w:numPr>
        <w:spacing w:line="240" w:lineRule="auto"/>
        <w:contextualSpacing/>
        <w:rPr>
          <w:sz w:val="24"/>
          <w:szCs w:val="24"/>
        </w:rPr>
      </w:pPr>
      <w:r>
        <w:rPr>
          <w:rFonts w:ascii="Times New Roman" w:eastAsia="Times New Roman" w:hAnsi="Times New Roman" w:cs="Times New Roman"/>
          <w:sz w:val="24"/>
          <w:szCs w:val="24"/>
        </w:rPr>
        <w:t>pro velké kolísán regulované veličiny (nevyhovuje 3-polohový) u soustav, kde je nepříznivá doba průtahu/náběhu</w:t>
      </w:r>
    </w:p>
    <w:p w:rsidR="000B0EB9" w:rsidRDefault="00750EF0">
      <w:pPr>
        <w:numPr>
          <w:ilvl w:val="0"/>
          <w:numId w:val="3"/>
        </w:numPr>
        <w:spacing w:line="240" w:lineRule="auto"/>
        <w:contextualSpacing/>
        <w:rPr>
          <w:sz w:val="24"/>
          <w:szCs w:val="24"/>
        </w:rPr>
      </w:pPr>
      <w:r>
        <w:rPr>
          <w:rFonts w:ascii="Times New Roman" w:eastAsia="Times New Roman" w:hAnsi="Times New Roman" w:cs="Times New Roman"/>
          <w:b/>
          <w:sz w:val="24"/>
          <w:szCs w:val="24"/>
        </w:rPr>
        <w:t>zpožďující zpětná vazba</w:t>
      </w:r>
      <w:r>
        <w:rPr>
          <w:rFonts w:ascii="Times New Roman" w:eastAsia="Times New Roman" w:hAnsi="Times New Roman" w:cs="Times New Roman"/>
          <w:sz w:val="24"/>
          <w:szCs w:val="24"/>
        </w:rPr>
        <w:t>:</w:t>
      </w:r>
    </w:p>
    <w:p w:rsidR="000B0EB9" w:rsidRDefault="00750EF0">
      <w:pPr>
        <w:numPr>
          <w:ilvl w:val="1"/>
          <w:numId w:val="3"/>
        </w:numPr>
        <w:spacing w:line="240" w:lineRule="auto"/>
        <w:contextualSpacing/>
        <w:rPr>
          <w:sz w:val="24"/>
          <w:szCs w:val="24"/>
        </w:rPr>
      </w:pPr>
      <w:r>
        <w:rPr>
          <w:rFonts w:ascii="Times New Roman" w:eastAsia="Times New Roman" w:hAnsi="Times New Roman" w:cs="Times New Roman"/>
          <w:sz w:val="24"/>
          <w:szCs w:val="24"/>
        </w:rPr>
        <w:t>dokáží s předstihem zapnout výstupní hodnotu</w:t>
      </w:r>
    </w:p>
    <w:p w:rsidR="000B0EB9" w:rsidRDefault="00750EF0">
      <w:pPr>
        <w:numPr>
          <w:ilvl w:val="1"/>
          <w:numId w:val="3"/>
        </w:numPr>
        <w:spacing w:line="240" w:lineRule="auto"/>
        <w:contextualSpacing/>
        <w:rPr>
          <w:sz w:val="24"/>
          <w:szCs w:val="24"/>
        </w:rPr>
      </w:pPr>
      <w:r>
        <w:rPr>
          <w:rFonts w:ascii="Times New Roman" w:eastAsia="Times New Roman" w:hAnsi="Times New Roman" w:cs="Times New Roman"/>
          <w:sz w:val="24"/>
          <w:szCs w:val="24"/>
        </w:rPr>
        <w:t>výstup vazby se ustálí na nové hodnotě dané zesílením za nastavený čas, závislý na parametrech</w:t>
      </w:r>
    </w:p>
    <w:p w:rsidR="000B0EB9" w:rsidRDefault="00750EF0">
      <w:pPr>
        <w:numPr>
          <w:ilvl w:val="0"/>
          <w:numId w:val="3"/>
        </w:numPr>
        <w:spacing w:line="240" w:lineRule="auto"/>
        <w:contextualSpacing/>
        <w:rPr>
          <w:sz w:val="24"/>
          <w:szCs w:val="24"/>
        </w:rPr>
      </w:pPr>
      <w:r>
        <w:rPr>
          <w:rFonts w:ascii="Times New Roman" w:eastAsia="Times New Roman" w:hAnsi="Times New Roman" w:cs="Times New Roman"/>
          <w:b/>
          <w:sz w:val="24"/>
          <w:szCs w:val="24"/>
        </w:rPr>
        <w:t>pružná zpětná vazba</w:t>
      </w:r>
      <w:r>
        <w:rPr>
          <w:rFonts w:ascii="Times New Roman" w:eastAsia="Times New Roman" w:hAnsi="Times New Roman" w:cs="Times New Roman"/>
          <w:sz w:val="24"/>
          <w:szCs w:val="24"/>
        </w:rPr>
        <w:t>:</w:t>
      </w:r>
    </w:p>
    <w:p w:rsidR="000B0EB9" w:rsidRDefault="00750EF0">
      <w:pPr>
        <w:numPr>
          <w:ilvl w:val="1"/>
          <w:numId w:val="3"/>
        </w:numPr>
        <w:spacing w:line="240" w:lineRule="auto"/>
        <w:contextualSpacing/>
        <w:rPr>
          <w:sz w:val="24"/>
          <w:szCs w:val="24"/>
        </w:rPr>
      </w:pPr>
      <w:r>
        <w:rPr>
          <w:rFonts w:ascii="Times New Roman" w:eastAsia="Times New Roman" w:hAnsi="Times New Roman" w:cs="Times New Roman"/>
          <w:sz w:val="24"/>
          <w:szCs w:val="24"/>
        </w:rPr>
        <w:t>vazba účinkuje jen, pokud se odehrává regulační pochod =&gt; ustálení na nulové hodnotě</w:t>
      </w:r>
    </w:p>
    <w:p w:rsidR="000B0EB9" w:rsidRDefault="00750EF0">
      <w:pPr>
        <w:numPr>
          <w:ilvl w:val="1"/>
          <w:numId w:val="3"/>
        </w:numPr>
        <w:spacing w:line="240" w:lineRule="auto"/>
        <w:contextualSpacing/>
        <w:rPr>
          <w:sz w:val="24"/>
          <w:szCs w:val="24"/>
        </w:rPr>
      </w:pPr>
      <w:r>
        <w:rPr>
          <w:rFonts w:ascii="Times New Roman" w:eastAsia="Times New Roman" w:hAnsi="Times New Roman" w:cs="Times New Roman"/>
          <w:sz w:val="24"/>
          <w:szCs w:val="24"/>
        </w:rPr>
        <w:t>podobné chování jako PID</w:t>
      </w:r>
    </w:p>
    <w:p w:rsidR="000B0EB9" w:rsidRDefault="00750EF0">
      <w:pPr>
        <w:numPr>
          <w:ilvl w:val="1"/>
          <w:numId w:val="3"/>
        </w:numPr>
        <w:spacing w:line="240" w:lineRule="auto"/>
        <w:contextualSpacing/>
        <w:rPr>
          <w:sz w:val="24"/>
          <w:szCs w:val="24"/>
        </w:rPr>
      </w:pPr>
      <w:r>
        <w:rPr>
          <w:rFonts w:ascii="Times New Roman" w:eastAsia="Times New Roman" w:hAnsi="Times New Roman" w:cs="Times New Roman"/>
          <w:sz w:val="24"/>
          <w:szCs w:val="24"/>
        </w:rPr>
        <w:t>komplikované nastavení</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Impulsové regulátory</w:t>
      </w:r>
    </w:p>
    <w:p w:rsidR="000B0EB9" w:rsidRDefault="000B0EB9">
      <w:pPr>
        <w:spacing w:line="240" w:lineRule="auto"/>
        <w:rPr>
          <w:rFonts w:ascii="Times New Roman" w:eastAsia="Times New Roman" w:hAnsi="Times New Roman" w:cs="Times New Roman"/>
          <w:sz w:val="24"/>
          <w:szCs w:val="24"/>
        </w:rPr>
      </w:pPr>
    </w:p>
    <w:p w:rsidR="000B0EB9" w:rsidRDefault="00750EF0">
      <w:pPr>
        <w:numPr>
          <w:ilvl w:val="0"/>
          <w:numId w:val="30"/>
        </w:numPr>
        <w:spacing w:line="240" w:lineRule="auto"/>
        <w:contextualSpacing/>
        <w:rPr>
          <w:sz w:val="24"/>
          <w:szCs w:val="24"/>
        </w:rPr>
      </w:pPr>
      <w:r>
        <w:rPr>
          <w:rFonts w:ascii="Times New Roman" w:eastAsia="Times New Roman" w:hAnsi="Times New Roman" w:cs="Times New Roman"/>
          <w:sz w:val="24"/>
          <w:szCs w:val="24"/>
        </w:rPr>
        <w:t xml:space="preserve">spínání výstupu s vysokou frekvencí =&gt; </w:t>
      </w:r>
      <w:r>
        <w:rPr>
          <w:rFonts w:ascii="Times New Roman" w:eastAsia="Times New Roman" w:hAnsi="Times New Roman" w:cs="Times New Roman"/>
          <w:b/>
          <w:sz w:val="24"/>
          <w:szCs w:val="24"/>
        </w:rPr>
        <w:t>modulace</w:t>
      </w:r>
      <w:r>
        <w:rPr>
          <w:rFonts w:ascii="Times New Roman" w:eastAsia="Times New Roman" w:hAnsi="Times New Roman" w:cs="Times New Roman"/>
          <w:sz w:val="24"/>
          <w:szCs w:val="24"/>
        </w:rPr>
        <w:t xml:space="preserve"> (frekvenční, PWM)</w:t>
      </w:r>
    </w:p>
    <w:p w:rsidR="000B0EB9" w:rsidRDefault="00750EF0">
      <w:pPr>
        <w:numPr>
          <w:ilvl w:val="0"/>
          <w:numId w:val="30"/>
        </w:numPr>
        <w:spacing w:line="240" w:lineRule="auto"/>
        <w:contextualSpacing/>
        <w:rPr>
          <w:sz w:val="24"/>
          <w:szCs w:val="24"/>
        </w:rPr>
      </w:pPr>
      <w:r>
        <w:rPr>
          <w:rFonts w:ascii="Times New Roman" w:eastAsia="Times New Roman" w:hAnsi="Times New Roman" w:cs="Times New Roman"/>
          <w:b/>
          <w:sz w:val="24"/>
          <w:szCs w:val="24"/>
        </w:rPr>
        <w:t>výsledkem</w:t>
      </w:r>
      <w:r>
        <w:rPr>
          <w:rFonts w:ascii="Times New Roman" w:eastAsia="Times New Roman" w:hAnsi="Times New Roman" w:cs="Times New Roman"/>
          <w:sz w:val="24"/>
          <w:szCs w:val="24"/>
        </w:rPr>
        <w:t xml:space="preserve"> – plynulá změna střední hodnota výstupní veličiny</w:t>
      </w:r>
    </w:p>
    <w:p w:rsidR="000B0EB9" w:rsidRDefault="00750EF0">
      <w:pPr>
        <w:numPr>
          <w:ilvl w:val="0"/>
          <w:numId w:val="30"/>
        </w:numPr>
        <w:spacing w:line="240" w:lineRule="auto"/>
        <w:contextualSpacing/>
        <w:rPr>
          <w:sz w:val="24"/>
          <w:szCs w:val="24"/>
        </w:rPr>
      </w:pPr>
      <w:r>
        <w:rPr>
          <w:rFonts w:ascii="Times New Roman" w:eastAsia="Times New Roman" w:hAnsi="Times New Roman" w:cs="Times New Roman"/>
          <w:b/>
          <w:sz w:val="24"/>
          <w:szCs w:val="24"/>
        </w:rPr>
        <w:t>využívá</w:t>
      </w:r>
      <w:r>
        <w:rPr>
          <w:rFonts w:ascii="Times New Roman" w:eastAsia="Times New Roman" w:hAnsi="Times New Roman" w:cs="Times New Roman"/>
          <w:sz w:val="24"/>
          <w:szCs w:val="24"/>
        </w:rPr>
        <w:t xml:space="preserve"> – setrvačnost A/Č převodníku, kapacitu A/Č převodníku/</w:t>
      </w:r>
      <w:proofErr w:type="spellStart"/>
      <w:r>
        <w:rPr>
          <w:rFonts w:ascii="Times New Roman" w:eastAsia="Times New Roman" w:hAnsi="Times New Roman" w:cs="Times New Roman"/>
          <w:sz w:val="24"/>
          <w:szCs w:val="24"/>
        </w:rPr>
        <w:t>reg</w:t>
      </w:r>
      <w:proofErr w:type="spellEnd"/>
      <w:r>
        <w:rPr>
          <w:rFonts w:ascii="Times New Roman" w:eastAsia="Times New Roman" w:hAnsi="Times New Roman" w:cs="Times New Roman"/>
          <w:sz w:val="24"/>
          <w:szCs w:val="24"/>
        </w:rPr>
        <w:t>. soustavy</w:t>
      </w:r>
    </w:p>
    <w:p w:rsidR="000B0EB9" w:rsidRDefault="00750EF0">
      <w:pPr>
        <w:numPr>
          <w:ilvl w:val="0"/>
          <w:numId w:val="30"/>
        </w:numPr>
        <w:spacing w:line="240" w:lineRule="auto"/>
        <w:contextualSpacing/>
        <w:rPr>
          <w:sz w:val="24"/>
          <w:szCs w:val="24"/>
        </w:rPr>
      </w:pPr>
      <w:r>
        <w:rPr>
          <w:rFonts w:ascii="Times New Roman" w:eastAsia="Times New Roman" w:hAnsi="Times New Roman" w:cs="Times New Roman"/>
          <w:b/>
          <w:sz w:val="24"/>
          <w:szCs w:val="24"/>
        </w:rPr>
        <w:t>použití</w:t>
      </w:r>
      <w:r>
        <w:rPr>
          <w:rFonts w:ascii="Times New Roman" w:eastAsia="Times New Roman" w:hAnsi="Times New Roman" w:cs="Times New Roman"/>
          <w:sz w:val="24"/>
          <w:szCs w:val="24"/>
        </w:rPr>
        <w:t>:</w:t>
      </w:r>
    </w:p>
    <w:p w:rsidR="000B0EB9" w:rsidRDefault="00750EF0">
      <w:pPr>
        <w:numPr>
          <w:ilvl w:val="1"/>
          <w:numId w:val="30"/>
        </w:numPr>
        <w:spacing w:line="240" w:lineRule="auto"/>
        <w:contextualSpacing/>
        <w:rPr>
          <w:sz w:val="24"/>
          <w:szCs w:val="24"/>
        </w:rPr>
      </w:pPr>
      <w:r>
        <w:rPr>
          <w:rFonts w:ascii="Times New Roman" w:eastAsia="Times New Roman" w:hAnsi="Times New Roman" w:cs="Times New Roman"/>
          <w:sz w:val="24"/>
          <w:szCs w:val="24"/>
        </w:rPr>
        <w:t>dříve - regulace buzení generátorů</w:t>
      </w:r>
      <w:r>
        <w:rPr>
          <w:noProof/>
        </w:rPr>
        <w:drawing>
          <wp:anchor distT="0" distB="0" distL="114300" distR="114300" simplePos="0" relativeHeight="251670528" behindDoc="0" locked="0" layoutInCell="1" hidden="0" allowOverlap="1">
            <wp:simplePos x="0" y="0"/>
            <wp:positionH relativeFrom="margin">
              <wp:posOffset>4654550</wp:posOffset>
            </wp:positionH>
            <wp:positionV relativeFrom="paragraph">
              <wp:posOffset>43050</wp:posOffset>
            </wp:positionV>
            <wp:extent cx="1647825" cy="1328420"/>
            <wp:effectExtent l="0" t="0" r="0" b="0"/>
            <wp:wrapSquare wrapText="bothSides" distT="0" distB="0" distL="114300" distR="114300"/>
            <wp:docPr id="17"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3"/>
                    <a:srcRect/>
                    <a:stretch>
                      <a:fillRect/>
                    </a:stretch>
                  </pic:blipFill>
                  <pic:spPr>
                    <a:xfrm>
                      <a:off x="0" y="0"/>
                      <a:ext cx="1647825" cy="1328420"/>
                    </a:xfrm>
                    <a:prstGeom prst="rect">
                      <a:avLst/>
                    </a:prstGeom>
                    <a:ln/>
                  </pic:spPr>
                </pic:pic>
              </a:graphicData>
            </a:graphic>
          </wp:anchor>
        </w:drawing>
      </w:r>
    </w:p>
    <w:p w:rsidR="000B0EB9" w:rsidRDefault="00750EF0">
      <w:pPr>
        <w:numPr>
          <w:ilvl w:val="1"/>
          <w:numId w:val="30"/>
        </w:numPr>
        <w:spacing w:line="240" w:lineRule="auto"/>
        <w:contextualSpacing/>
        <w:rPr>
          <w:sz w:val="24"/>
          <w:szCs w:val="24"/>
        </w:rPr>
      </w:pPr>
      <w:r>
        <w:rPr>
          <w:rFonts w:ascii="Times New Roman" w:eastAsia="Times New Roman" w:hAnsi="Times New Roman" w:cs="Times New Roman"/>
          <w:sz w:val="24"/>
          <w:szCs w:val="24"/>
        </w:rPr>
        <w:t xml:space="preserve">dnes – součást výkonových polovodičových stupňů </w:t>
      </w:r>
    </w:p>
    <w:p w:rsidR="000B0EB9" w:rsidRDefault="00750EF0">
      <w:pPr>
        <w:numPr>
          <w:ilvl w:val="0"/>
          <w:numId w:val="30"/>
        </w:numPr>
        <w:spacing w:line="240" w:lineRule="auto"/>
        <w:contextualSpacing/>
        <w:rPr>
          <w:sz w:val="24"/>
          <w:szCs w:val="24"/>
        </w:rPr>
      </w:pPr>
      <w:r>
        <w:rPr>
          <w:rFonts w:ascii="Times New Roman" w:eastAsia="Times New Roman" w:hAnsi="Times New Roman" w:cs="Times New Roman"/>
          <w:b/>
          <w:sz w:val="24"/>
          <w:szCs w:val="24"/>
        </w:rPr>
        <w:t>konstantní pulsy s proměnnou frekvencí</w:t>
      </w:r>
      <w:r>
        <w:rPr>
          <w:rFonts w:ascii="Times New Roman" w:eastAsia="Times New Roman" w:hAnsi="Times New Roman" w:cs="Times New Roman"/>
          <w:sz w:val="24"/>
          <w:szCs w:val="24"/>
        </w:rPr>
        <w:t>:</w:t>
      </w:r>
    </w:p>
    <w:p w:rsidR="000B0EB9" w:rsidRDefault="00750EF0">
      <w:pPr>
        <w:numPr>
          <w:ilvl w:val="1"/>
          <w:numId w:val="30"/>
        </w:numPr>
        <w:spacing w:line="240" w:lineRule="auto"/>
        <w:contextualSpacing/>
        <w:rPr>
          <w:sz w:val="24"/>
          <w:szCs w:val="24"/>
        </w:rPr>
      </w:pPr>
      <w:r>
        <w:rPr>
          <w:rFonts w:ascii="Times New Roman" w:eastAsia="Times New Roman" w:hAnsi="Times New Roman" w:cs="Times New Roman"/>
          <w:sz w:val="24"/>
          <w:szCs w:val="24"/>
        </w:rPr>
        <w:t>vysoký rozsah frekvencí, vznik širokopásmového rušení</w:t>
      </w:r>
    </w:p>
    <w:p w:rsidR="000B0EB9" w:rsidRDefault="00750EF0">
      <w:pPr>
        <w:numPr>
          <w:ilvl w:val="0"/>
          <w:numId w:val="30"/>
        </w:numPr>
        <w:spacing w:line="240" w:lineRule="auto"/>
        <w:contextualSpacing/>
        <w:rPr>
          <w:sz w:val="24"/>
          <w:szCs w:val="24"/>
        </w:rPr>
      </w:pPr>
      <w:r>
        <w:rPr>
          <w:rFonts w:ascii="Times New Roman" w:eastAsia="Times New Roman" w:hAnsi="Times New Roman" w:cs="Times New Roman"/>
          <w:b/>
          <w:sz w:val="24"/>
          <w:szCs w:val="24"/>
        </w:rPr>
        <w:t>konstantní frekvence s proměnnou střídou (PWM)</w:t>
      </w:r>
      <w:r>
        <w:rPr>
          <w:rFonts w:ascii="Times New Roman" w:eastAsia="Times New Roman" w:hAnsi="Times New Roman" w:cs="Times New Roman"/>
          <w:sz w:val="24"/>
          <w:szCs w:val="24"/>
        </w:rPr>
        <w:t>:</w:t>
      </w:r>
    </w:p>
    <w:p w:rsidR="000B0EB9" w:rsidRDefault="00750EF0">
      <w:pPr>
        <w:numPr>
          <w:ilvl w:val="1"/>
          <w:numId w:val="30"/>
        </w:numPr>
        <w:spacing w:line="240" w:lineRule="auto"/>
        <w:contextualSpacing/>
        <w:rPr>
          <w:sz w:val="24"/>
          <w:szCs w:val="24"/>
        </w:rPr>
      </w:pPr>
      <w:bookmarkStart w:id="2" w:name="_l426zo5sb6tx" w:colFirst="0" w:colLast="0"/>
      <w:bookmarkEnd w:id="2"/>
      <w:r>
        <w:rPr>
          <w:rFonts w:ascii="Times New Roman" w:eastAsia="Times New Roman" w:hAnsi="Times New Roman" w:cs="Times New Roman"/>
          <w:sz w:val="24"/>
          <w:szCs w:val="24"/>
        </w:rPr>
        <w:t>nulové rušení &lt;= 1 základní frekvence</w:t>
      </w:r>
    </w:p>
    <w:p w:rsidR="000B0EB9" w:rsidRDefault="000B0EB9">
      <w:pPr>
        <w:spacing w:line="240" w:lineRule="auto"/>
        <w:rPr>
          <w:rFonts w:ascii="Times New Roman" w:eastAsia="Times New Roman" w:hAnsi="Times New Roman" w:cs="Times New Roman"/>
          <w:sz w:val="24"/>
          <w:szCs w:val="24"/>
        </w:rPr>
      </w:pPr>
      <w:bookmarkStart w:id="3" w:name="_99gc8kewmcbn" w:colFirst="0" w:colLast="0"/>
      <w:bookmarkEnd w:id="3"/>
    </w:p>
    <w:p w:rsidR="000B0EB9" w:rsidRDefault="00750EF0">
      <w:pPr>
        <w:spacing w:line="240" w:lineRule="auto"/>
        <w:rPr>
          <w:rFonts w:ascii="Times New Roman" w:eastAsia="Times New Roman" w:hAnsi="Times New Roman" w:cs="Times New Roman"/>
          <w:sz w:val="24"/>
          <w:szCs w:val="24"/>
        </w:rPr>
      </w:pPr>
      <w:bookmarkStart w:id="4" w:name="_nci417oe7cno" w:colFirst="0" w:colLast="0"/>
      <w:bookmarkEnd w:id="4"/>
      <w:r>
        <w:rPr>
          <w:noProof/>
        </w:rPr>
        <w:lastRenderedPageBreak/>
        <w:drawing>
          <wp:anchor distT="114300" distB="114300" distL="114300" distR="114300" simplePos="0" relativeHeight="251671552" behindDoc="0" locked="0" layoutInCell="1" hidden="0" allowOverlap="1">
            <wp:simplePos x="0" y="0"/>
            <wp:positionH relativeFrom="margin">
              <wp:posOffset>228600</wp:posOffset>
            </wp:positionH>
            <wp:positionV relativeFrom="paragraph">
              <wp:posOffset>0</wp:posOffset>
            </wp:positionV>
            <wp:extent cx="4838700" cy="3358823"/>
            <wp:effectExtent l="0" t="0" r="0" b="0"/>
            <wp:wrapSquare wrapText="bothSides" distT="114300" distB="114300" distL="114300" distR="1143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838700" cy="3358823"/>
                    </a:xfrm>
                    <a:prstGeom prst="rect">
                      <a:avLst/>
                    </a:prstGeom>
                    <a:ln/>
                  </pic:spPr>
                </pic:pic>
              </a:graphicData>
            </a:graphic>
          </wp:anchor>
        </w:drawing>
      </w:r>
    </w:p>
    <w:p w:rsidR="000B0EB9" w:rsidRDefault="000B0EB9">
      <w:pPr>
        <w:spacing w:line="240" w:lineRule="auto"/>
        <w:rPr>
          <w:rFonts w:ascii="Times New Roman" w:eastAsia="Times New Roman" w:hAnsi="Times New Roman" w:cs="Times New Roman"/>
          <w:sz w:val="24"/>
          <w:szCs w:val="24"/>
        </w:rPr>
      </w:pPr>
      <w:bookmarkStart w:id="5" w:name="_r7db6he4nfve" w:colFirst="0" w:colLast="0"/>
      <w:bookmarkEnd w:id="5"/>
    </w:p>
    <w:p w:rsidR="000B0EB9" w:rsidRDefault="000B0EB9">
      <w:pPr>
        <w:spacing w:line="240" w:lineRule="auto"/>
        <w:rPr>
          <w:rFonts w:ascii="Times New Roman" w:eastAsia="Times New Roman" w:hAnsi="Times New Roman" w:cs="Times New Roman"/>
          <w:sz w:val="24"/>
          <w:szCs w:val="24"/>
        </w:rPr>
      </w:pPr>
      <w:bookmarkStart w:id="6" w:name="_rgr014kw0szp" w:colFirst="0" w:colLast="0"/>
      <w:bookmarkEnd w:id="6"/>
    </w:p>
    <w:p w:rsidR="000B0EB9" w:rsidRDefault="000B0EB9">
      <w:pPr>
        <w:spacing w:line="240" w:lineRule="auto"/>
        <w:rPr>
          <w:rFonts w:ascii="Times New Roman" w:eastAsia="Times New Roman" w:hAnsi="Times New Roman" w:cs="Times New Roman"/>
          <w:sz w:val="24"/>
          <w:szCs w:val="24"/>
        </w:rPr>
      </w:pPr>
      <w:bookmarkStart w:id="7" w:name="_23n2qch9bm78" w:colFirst="0" w:colLast="0"/>
      <w:bookmarkEnd w:id="7"/>
    </w:p>
    <w:p w:rsidR="000B0EB9" w:rsidRDefault="000B0EB9">
      <w:pPr>
        <w:spacing w:line="240" w:lineRule="auto"/>
        <w:rPr>
          <w:rFonts w:ascii="Times New Roman" w:eastAsia="Times New Roman" w:hAnsi="Times New Roman" w:cs="Times New Roman"/>
          <w:sz w:val="24"/>
          <w:szCs w:val="24"/>
        </w:rPr>
      </w:pPr>
      <w:bookmarkStart w:id="8" w:name="_cxu8t5ck4xf5" w:colFirst="0" w:colLast="0"/>
      <w:bookmarkEnd w:id="8"/>
    </w:p>
    <w:p w:rsidR="000B0EB9" w:rsidRDefault="000B0EB9">
      <w:pPr>
        <w:spacing w:line="240" w:lineRule="auto"/>
        <w:rPr>
          <w:rFonts w:ascii="Times New Roman" w:eastAsia="Times New Roman" w:hAnsi="Times New Roman" w:cs="Times New Roman"/>
          <w:sz w:val="24"/>
          <w:szCs w:val="24"/>
        </w:rPr>
      </w:pPr>
      <w:bookmarkStart w:id="9" w:name="_ibm7yia1fgt0" w:colFirst="0" w:colLast="0"/>
      <w:bookmarkEnd w:id="9"/>
    </w:p>
    <w:p w:rsidR="000B0EB9" w:rsidRDefault="000B0EB9">
      <w:pPr>
        <w:spacing w:line="240" w:lineRule="auto"/>
        <w:rPr>
          <w:rFonts w:ascii="Times New Roman" w:eastAsia="Times New Roman" w:hAnsi="Times New Roman" w:cs="Times New Roman"/>
          <w:sz w:val="24"/>
          <w:szCs w:val="24"/>
        </w:rPr>
      </w:pPr>
      <w:bookmarkStart w:id="10" w:name="_p8ghad429bks" w:colFirst="0" w:colLast="0"/>
      <w:bookmarkEnd w:id="10"/>
    </w:p>
    <w:p w:rsidR="000B0EB9" w:rsidRDefault="000B0EB9">
      <w:pPr>
        <w:spacing w:line="240" w:lineRule="auto"/>
        <w:rPr>
          <w:rFonts w:ascii="Times New Roman" w:eastAsia="Times New Roman" w:hAnsi="Times New Roman" w:cs="Times New Roman"/>
          <w:sz w:val="24"/>
          <w:szCs w:val="24"/>
        </w:rPr>
      </w:pPr>
      <w:bookmarkStart w:id="11" w:name="_ve4hfwf76wga" w:colFirst="0" w:colLast="0"/>
      <w:bookmarkEnd w:id="11"/>
    </w:p>
    <w:p w:rsidR="000B0EB9" w:rsidRDefault="000B0EB9">
      <w:pPr>
        <w:spacing w:line="240" w:lineRule="auto"/>
        <w:rPr>
          <w:rFonts w:ascii="Times New Roman" w:eastAsia="Times New Roman" w:hAnsi="Times New Roman" w:cs="Times New Roman"/>
          <w:sz w:val="24"/>
          <w:szCs w:val="24"/>
        </w:rPr>
      </w:pPr>
      <w:bookmarkStart w:id="12" w:name="_qels0fuq8oai" w:colFirst="0" w:colLast="0"/>
      <w:bookmarkEnd w:id="12"/>
    </w:p>
    <w:p w:rsidR="000B0EB9" w:rsidRDefault="000B0EB9">
      <w:pPr>
        <w:spacing w:line="240" w:lineRule="auto"/>
        <w:rPr>
          <w:rFonts w:ascii="Times New Roman" w:eastAsia="Times New Roman" w:hAnsi="Times New Roman" w:cs="Times New Roman"/>
          <w:sz w:val="24"/>
          <w:szCs w:val="24"/>
        </w:rPr>
      </w:pPr>
      <w:bookmarkStart w:id="13" w:name="_msj8osw1paw9" w:colFirst="0" w:colLast="0"/>
      <w:bookmarkEnd w:id="13"/>
    </w:p>
    <w:p w:rsidR="000B0EB9" w:rsidRDefault="000B0EB9">
      <w:pPr>
        <w:spacing w:line="240" w:lineRule="auto"/>
        <w:rPr>
          <w:rFonts w:ascii="Times New Roman" w:eastAsia="Times New Roman" w:hAnsi="Times New Roman" w:cs="Times New Roman"/>
          <w:sz w:val="24"/>
          <w:szCs w:val="24"/>
        </w:rPr>
      </w:pPr>
      <w:bookmarkStart w:id="14" w:name="_ea2r0wzfofh" w:colFirst="0" w:colLast="0"/>
      <w:bookmarkEnd w:id="14"/>
    </w:p>
    <w:p w:rsidR="000B0EB9" w:rsidRDefault="000B0EB9">
      <w:pPr>
        <w:spacing w:line="240" w:lineRule="auto"/>
        <w:rPr>
          <w:rFonts w:ascii="Times New Roman" w:eastAsia="Times New Roman" w:hAnsi="Times New Roman" w:cs="Times New Roman"/>
          <w:sz w:val="24"/>
          <w:szCs w:val="24"/>
        </w:rPr>
      </w:pPr>
      <w:bookmarkStart w:id="15" w:name="_uqo9557181t5" w:colFirst="0" w:colLast="0"/>
      <w:bookmarkEnd w:id="15"/>
    </w:p>
    <w:p w:rsidR="000B0EB9" w:rsidRDefault="000B0EB9">
      <w:pPr>
        <w:spacing w:line="240" w:lineRule="auto"/>
        <w:rPr>
          <w:rFonts w:ascii="Times New Roman" w:eastAsia="Times New Roman" w:hAnsi="Times New Roman" w:cs="Times New Roman"/>
          <w:sz w:val="24"/>
          <w:szCs w:val="24"/>
        </w:rPr>
      </w:pPr>
      <w:bookmarkStart w:id="16" w:name="_f22fsxld8tex" w:colFirst="0" w:colLast="0"/>
      <w:bookmarkEnd w:id="16"/>
    </w:p>
    <w:p w:rsidR="000B0EB9" w:rsidRDefault="000B0EB9">
      <w:pPr>
        <w:spacing w:line="240" w:lineRule="auto"/>
        <w:rPr>
          <w:rFonts w:ascii="Times New Roman" w:eastAsia="Times New Roman" w:hAnsi="Times New Roman" w:cs="Times New Roman"/>
          <w:sz w:val="24"/>
          <w:szCs w:val="24"/>
        </w:rPr>
      </w:pPr>
      <w:bookmarkStart w:id="17" w:name="_ywl0qtrooecc" w:colFirst="0" w:colLast="0"/>
      <w:bookmarkEnd w:id="17"/>
    </w:p>
    <w:p w:rsidR="000B0EB9" w:rsidRDefault="000B0EB9">
      <w:pPr>
        <w:spacing w:line="240" w:lineRule="auto"/>
        <w:rPr>
          <w:rFonts w:ascii="Times New Roman" w:eastAsia="Times New Roman" w:hAnsi="Times New Roman" w:cs="Times New Roman"/>
          <w:sz w:val="24"/>
          <w:szCs w:val="24"/>
        </w:rPr>
      </w:pPr>
      <w:bookmarkStart w:id="18" w:name="_pc3czg58hf32" w:colFirst="0" w:colLast="0"/>
      <w:bookmarkEnd w:id="18"/>
    </w:p>
    <w:p w:rsidR="000B0EB9" w:rsidRDefault="000B0EB9">
      <w:pPr>
        <w:spacing w:line="240" w:lineRule="auto"/>
        <w:rPr>
          <w:rFonts w:ascii="Times New Roman" w:eastAsia="Times New Roman" w:hAnsi="Times New Roman" w:cs="Times New Roman"/>
          <w:sz w:val="24"/>
          <w:szCs w:val="24"/>
        </w:rPr>
      </w:pPr>
      <w:bookmarkStart w:id="19" w:name="_q3qgs8o89kyx" w:colFirst="0" w:colLast="0"/>
      <w:bookmarkEnd w:id="19"/>
    </w:p>
    <w:p w:rsidR="000B0EB9" w:rsidRDefault="000B0EB9">
      <w:pPr>
        <w:spacing w:line="240" w:lineRule="auto"/>
        <w:rPr>
          <w:rFonts w:ascii="Times New Roman" w:eastAsia="Times New Roman" w:hAnsi="Times New Roman" w:cs="Times New Roman"/>
          <w:sz w:val="24"/>
          <w:szCs w:val="24"/>
        </w:rPr>
      </w:pPr>
      <w:bookmarkStart w:id="20" w:name="_95lf3e4u8qk6" w:colFirst="0" w:colLast="0"/>
      <w:bookmarkEnd w:id="20"/>
    </w:p>
    <w:p w:rsidR="000B0EB9" w:rsidRDefault="000B0EB9">
      <w:pPr>
        <w:spacing w:line="240" w:lineRule="auto"/>
        <w:rPr>
          <w:rFonts w:ascii="Times New Roman" w:eastAsia="Times New Roman" w:hAnsi="Times New Roman" w:cs="Times New Roman"/>
          <w:sz w:val="24"/>
          <w:szCs w:val="24"/>
        </w:rPr>
      </w:pPr>
      <w:bookmarkStart w:id="21" w:name="_j5j5xugs64m8" w:colFirst="0" w:colLast="0"/>
      <w:bookmarkEnd w:id="21"/>
    </w:p>
    <w:p w:rsidR="000B0EB9" w:rsidRDefault="000B0EB9">
      <w:pPr>
        <w:spacing w:line="240" w:lineRule="auto"/>
        <w:rPr>
          <w:rFonts w:ascii="Times New Roman" w:eastAsia="Times New Roman" w:hAnsi="Times New Roman" w:cs="Times New Roman"/>
          <w:sz w:val="24"/>
          <w:szCs w:val="24"/>
        </w:rPr>
      </w:pPr>
      <w:bookmarkStart w:id="22" w:name="_b0cic24rebjj" w:colFirst="0" w:colLast="0"/>
      <w:bookmarkEnd w:id="22"/>
    </w:p>
    <w:p w:rsidR="000B0EB9" w:rsidRDefault="000B0EB9">
      <w:pPr>
        <w:spacing w:line="240" w:lineRule="auto"/>
        <w:rPr>
          <w:rFonts w:ascii="Times New Roman" w:eastAsia="Times New Roman" w:hAnsi="Times New Roman" w:cs="Times New Roman"/>
          <w:sz w:val="24"/>
          <w:szCs w:val="24"/>
        </w:rPr>
      </w:pPr>
      <w:bookmarkStart w:id="23" w:name="_p16a5ir8syar" w:colFirst="0" w:colLast="0"/>
      <w:bookmarkEnd w:id="23"/>
    </w:p>
    <w:p w:rsidR="000B0EB9" w:rsidRDefault="00750EF0">
      <w:pPr>
        <w:spacing w:line="240" w:lineRule="auto"/>
        <w:rPr>
          <w:rFonts w:ascii="Times New Roman" w:eastAsia="Times New Roman" w:hAnsi="Times New Roman" w:cs="Times New Roman"/>
          <w:sz w:val="24"/>
          <w:szCs w:val="24"/>
        </w:rPr>
      </w:pPr>
      <w:bookmarkStart w:id="24" w:name="_qj61n86tv5qd" w:colFirst="0" w:colLast="0"/>
      <w:bookmarkEnd w:id="24"/>
      <w:r>
        <w:rPr>
          <w:noProof/>
        </w:rPr>
        <w:drawing>
          <wp:anchor distT="114300" distB="114300" distL="114300" distR="114300" simplePos="0" relativeHeight="251672576" behindDoc="0" locked="0" layoutInCell="1" hidden="0" allowOverlap="1">
            <wp:simplePos x="0" y="0"/>
            <wp:positionH relativeFrom="margin">
              <wp:posOffset>-114299</wp:posOffset>
            </wp:positionH>
            <wp:positionV relativeFrom="paragraph">
              <wp:posOffset>1171575</wp:posOffset>
            </wp:positionV>
            <wp:extent cx="5734050" cy="3441700"/>
            <wp:effectExtent l="0" t="0" r="0" b="0"/>
            <wp:wrapSquare wrapText="bothSides" distT="114300" distB="114300" distL="114300" distR="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4050" cy="3441700"/>
                    </a:xfrm>
                    <a:prstGeom prst="rect">
                      <a:avLst/>
                    </a:prstGeom>
                    <a:ln/>
                  </pic:spPr>
                </pic:pic>
              </a:graphicData>
            </a:graphic>
          </wp:anchor>
        </w:drawing>
      </w:r>
    </w:p>
    <w:p w:rsidR="000B0EB9" w:rsidRDefault="00750EF0">
      <w:pPr>
        <w:spacing w:line="240" w:lineRule="auto"/>
        <w:rPr>
          <w:rFonts w:ascii="Times New Roman" w:eastAsia="Times New Roman" w:hAnsi="Times New Roman" w:cs="Times New Roman"/>
          <w:sz w:val="24"/>
          <w:szCs w:val="24"/>
        </w:rPr>
      </w:pPr>
      <w:bookmarkStart w:id="25" w:name="_7grysdoj1xyf" w:colFirst="0" w:colLast="0"/>
      <w:bookmarkEnd w:id="25"/>
      <w:r>
        <w:br w:type="page"/>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sz w:val="24"/>
          <w:szCs w:val="24"/>
        </w:rPr>
      </w:pPr>
      <w:r>
        <w:rPr>
          <w:noProof/>
        </w:rPr>
        <w:drawing>
          <wp:anchor distT="114300" distB="114300" distL="114300" distR="114300" simplePos="0" relativeHeight="251676160" behindDoc="0" locked="0" layoutInCell="1" hidden="0" allowOverlap="1">
            <wp:simplePos x="0" y="0"/>
            <wp:positionH relativeFrom="margin">
              <wp:posOffset>-95250</wp:posOffset>
            </wp:positionH>
            <wp:positionV relativeFrom="paragraph">
              <wp:posOffset>357505</wp:posOffset>
            </wp:positionV>
            <wp:extent cx="5695950" cy="3419475"/>
            <wp:effectExtent l="0" t="0" r="0" b="9525"/>
            <wp:wrapSquare wrapText="bothSides" distT="114300" distB="114300" distL="114300" distR="114300"/>
            <wp:docPr id="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695950" cy="3419475"/>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u w:val="single"/>
        </w:rPr>
        <w:t>2-polohový regulátor s 1-kacitní soustavou</w:t>
      </w: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rPr>
          <w:color w:val="222222"/>
          <w:highlight w:val="white"/>
        </w:rPr>
      </w:pPr>
    </w:p>
    <w:p w:rsidR="000B0EB9" w:rsidRDefault="000B0EB9">
      <w:pPr>
        <w:rPr>
          <w:color w:val="222222"/>
          <w:highlight w:val="white"/>
        </w:rPr>
      </w:pPr>
    </w:p>
    <w:p w:rsidR="000B0EB9" w:rsidRDefault="00750EF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2-polohový regulátor s 2-kapacitní soustavou</w:t>
      </w: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750EF0">
      <w:pPr>
        <w:rPr>
          <w:color w:val="222222"/>
          <w:highlight w:val="white"/>
        </w:rPr>
      </w:pPr>
      <w:r>
        <w:rPr>
          <w:noProof/>
          <w:color w:val="222222"/>
          <w:highlight w:val="white"/>
        </w:rPr>
        <w:drawing>
          <wp:inline distT="114300" distB="114300" distL="114300" distR="114300" wp14:anchorId="60348FB7" wp14:editId="5B7A4861">
            <wp:extent cx="4676775" cy="3019425"/>
            <wp:effectExtent l="0" t="0" r="9525" b="9525"/>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676777" cy="3019426"/>
                    </a:xfrm>
                    <a:prstGeom prst="rect">
                      <a:avLst/>
                    </a:prstGeom>
                    <a:ln/>
                  </pic:spPr>
                </pic:pic>
              </a:graphicData>
            </a:graphic>
          </wp:inline>
        </w:drawing>
      </w:r>
    </w:p>
    <w:p w:rsidR="000B0EB9" w:rsidRDefault="000B0EB9">
      <w:pPr>
        <w:pStyle w:val="Nadpis1"/>
        <w:keepLines w:val="0"/>
        <w:spacing w:before="60" w:after="60" w:line="240" w:lineRule="auto"/>
        <w:rPr>
          <w:b/>
          <w:sz w:val="32"/>
          <w:szCs w:val="32"/>
        </w:rPr>
      </w:pPr>
      <w:bookmarkStart w:id="26" w:name="_4caa1tke29k7" w:colFirst="0" w:colLast="0"/>
      <w:bookmarkEnd w:id="26"/>
    </w:p>
    <w:p w:rsidR="000B0EB9" w:rsidRDefault="000B0EB9">
      <w:pPr>
        <w:pStyle w:val="Nadpis1"/>
        <w:keepLines w:val="0"/>
        <w:spacing w:before="60" w:after="60" w:line="240" w:lineRule="auto"/>
        <w:rPr>
          <w:b/>
          <w:sz w:val="32"/>
          <w:szCs w:val="32"/>
        </w:rPr>
      </w:pPr>
      <w:bookmarkStart w:id="27" w:name="_bxo6do5pkwyx" w:colFirst="0" w:colLast="0"/>
      <w:bookmarkEnd w:id="27"/>
    </w:p>
    <w:p w:rsidR="000B0EB9" w:rsidRDefault="000B0EB9"/>
    <w:p w:rsidR="000B0EB9" w:rsidRDefault="000B0EB9"/>
    <w:p w:rsidR="000B0EB9" w:rsidRDefault="000B0EB9">
      <w:pPr>
        <w:pStyle w:val="Nadpis1"/>
        <w:keepLines w:val="0"/>
        <w:spacing w:before="60" w:after="60" w:line="240" w:lineRule="auto"/>
        <w:rPr>
          <w:b/>
          <w:sz w:val="32"/>
          <w:szCs w:val="32"/>
        </w:rPr>
      </w:pPr>
      <w:bookmarkStart w:id="28" w:name="_8pdzjtd539as" w:colFirst="0" w:colLast="0"/>
      <w:bookmarkEnd w:id="28"/>
    </w:p>
    <w:p w:rsidR="000B0EB9" w:rsidRDefault="000B0EB9">
      <w:pPr>
        <w:pStyle w:val="Nadpis1"/>
        <w:keepLines w:val="0"/>
        <w:spacing w:before="60" w:after="60" w:line="240" w:lineRule="auto"/>
        <w:rPr>
          <w:b/>
          <w:sz w:val="32"/>
          <w:szCs w:val="32"/>
        </w:rPr>
      </w:pPr>
      <w:bookmarkStart w:id="29" w:name="_3fmsie6jsswu" w:colFirst="0" w:colLast="0"/>
      <w:bookmarkEnd w:id="29"/>
    </w:p>
    <w:p w:rsidR="000B0EB9" w:rsidRDefault="00750EF0">
      <w:pPr>
        <w:pStyle w:val="Nadpis1"/>
        <w:keepLines w:val="0"/>
        <w:spacing w:before="60" w:after="60" w:line="240" w:lineRule="auto"/>
        <w:rPr>
          <w:b/>
          <w:sz w:val="32"/>
          <w:szCs w:val="32"/>
        </w:rPr>
      </w:pPr>
      <w:bookmarkStart w:id="30" w:name="_3ol3ffsvssle" w:colFirst="0" w:colLast="0"/>
      <w:bookmarkEnd w:id="30"/>
      <w:r>
        <w:rPr>
          <w:b/>
          <w:sz w:val="32"/>
          <w:szCs w:val="32"/>
        </w:rPr>
        <w:t>Regulační pochod s nespojitými regulátory, regulační pochod</w:t>
      </w:r>
    </w:p>
    <w:p w:rsidR="000B0EB9" w:rsidRDefault="000B0EB9">
      <w:pPr>
        <w:spacing w:line="240" w:lineRule="auto"/>
        <w:rPr>
          <w:rFonts w:ascii="Times New Roman" w:eastAsia="Times New Roman" w:hAnsi="Times New Roman" w:cs="Times New Roman"/>
          <w:sz w:val="24"/>
          <w:szCs w:val="24"/>
        </w:rPr>
      </w:pPr>
    </w:p>
    <w:p w:rsidR="000B0EB9" w:rsidRDefault="00750EF0">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2-polohový regulátor s 1-kapacitní soustavou</w:t>
      </w:r>
    </w:p>
    <w:p w:rsidR="000B0EB9" w:rsidRDefault="000B0EB9">
      <w:pPr>
        <w:spacing w:line="240" w:lineRule="auto"/>
        <w:rPr>
          <w:rFonts w:ascii="Times New Roman" w:eastAsia="Times New Roman" w:hAnsi="Times New Roman" w:cs="Times New Roman"/>
          <w:sz w:val="24"/>
          <w:szCs w:val="24"/>
        </w:rPr>
      </w:pPr>
    </w:p>
    <w:p w:rsidR="000B0EB9" w:rsidRDefault="00750EF0">
      <w:pPr>
        <w:numPr>
          <w:ilvl w:val="0"/>
          <w:numId w:val="17"/>
        </w:numPr>
        <w:spacing w:line="240" w:lineRule="auto"/>
        <w:contextualSpacing/>
        <w:rPr>
          <w:sz w:val="24"/>
          <w:szCs w:val="24"/>
        </w:rPr>
      </w:pPr>
      <w:r>
        <w:rPr>
          <w:noProof/>
        </w:rPr>
        <w:drawing>
          <wp:anchor distT="0" distB="0" distL="114300" distR="114300" simplePos="0" relativeHeight="251677184" behindDoc="0" locked="0" layoutInCell="1" hidden="0" allowOverlap="1">
            <wp:simplePos x="0" y="0"/>
            <wp:positionH relativeFrom="margin">
              <wp:posOffset>2881630</wp:posOffset>
            </wp:positionH>
            <wp:positionV relativeFrom="paragraph">
              <wp:posOffset>5715</wp:posOffset>
            </wp:positionV>
            <wp:extent cx="3604260" cy="2070100"/>
            <wp:effectExtent l="0" t="0" r="0" b="0"/>
            <wp:wrapSquare wrapText="bothSides" distT="0" distB="0" distL="114300" distR="114300"/>
            <wp:docPr id="12"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8"/>
                    <a:srcRect/>
                    <a:stretch>
                      <a:fillRect/>
                    </a:stretch>
                  </pic:blipFill>
                  <pic:spPr>
                    <a:xfrm>
                      <a:off x="0" y="0"/>
                      <a:ext cx="3604260" cy="2070100"/>
                    </a:xfrm>
                    <a:prstGeom prst="rect">
                      <a:avLst/>
                    </a:prstGeom>
                    <a:ln/>
                  </pic:spPr>
                </pic:pic>
              </a:graphicData>
            </a:graphic>
          </wp:anchor>
        </w:drawing>
      </w:r>
      <w:r>
        <w:rPr>
          <w:rFonts w:ascii="Times New Roman" w:eastAsia="Times New Roman" w:hAnsi="Times New Roman" w:cs="Times New Roman"/>
          <w:b/>
          <w:sz w:val="24"/>
          <w:szCs w:val="24"/>
        </w:rPr>
        <w:t>nulová doba průtahu</w:t>
      </w:r>
      <w:r>
        <w:rPr>
          <w:rFonts w:ascii="Times New Roman" w:eastAsia="Times New Roman" w:hAnsi="Times New Roman" w:cs="Times New Roman"/>
          <w:sz w:val="24"/>
          <w:szCs w:val="24"/>
        </w:rPr>
        <w:t xml:space="preserve"> (Tu)</w:t>
      </w:r>
    </w:p>
    <w:p w:rsidR="000B0EB9" w:rsidRDefault="00750EF0">
      <w:pPr>
        <w:numPr>
          <w:ilvl w:val="0"/>
          <w:numId w:val="17"/>
        </w:numPr>
        <w:spacing w:line="240" w:lineRule="auto"/>
        <w:contextualSpacing/>
        <w:rPr>
          <w:sz w:val="24"/>
          <w:szCs w:val="24"/>
        </w:rPr>
      </w:pPr>
      <w:r>
        <w:rPr>
          <w:rFonts w:ascii="Times New Roman" w:eastAsia="Times New Roman" w:hAnsi="Times New Roman" w:cs="Times New Roman"/>
          <w:sz w:val="24"/>
          <w:szCs w:val="24"/>
        </w:rPr>
        <w:t>četnost spínání =&gt; za předpokladu X</w:t>
      </w:r>
      <w:r>
        <w:rPr>
          <w:rFonts w:ascii="Times New Roman" w:eastAsia="Times New Roman" w:hAnsi="Times New Roman" w:cs="Times New Roman"/>
          <w:sz w:val="24"/>
          <w:szCs w:val="24"/>
          <w:vertAlign w:val="subscript"/>
        </w:rPr>
        <w:t>W</w:t>
      </w: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 xml:space="preserve">50% . </w:t>
      </w:r>
      <w:proofErr w:type="spellStart"/>
      <w:r>
        <w:rPr>
          <w:rFonts w:ascii="Times New Roman" w:eastAsia="Times New Roman" w:hAnsi="Times New Roman" w:cs="Times New Roman"/>
          <w:sz w:val="24"/>
          <w:szCs w:val="24"/>
        </w:rPr>
        <w:t>Xmax</w:t>
      </w:r>
      <w:proofErr w:type="spellEnd"/>
      <w:proofErr w:type="gramEnd"/>
      <w:r>
        <w:rPr>
          <w:rFonts w:ascii="Times New Roman" w:eastAsia="Times New Roman" w:hAnsi="Times New Roman" w:cs="Times New Roman"/>
          <w:sz w:val="24"/>
          <w:szCs w:val="24"/>
        </w:rPr>
        <w:t xml:space="preserve"> =&gt; regulační pochod má symetrický tvar </w:t>
      </w:r>
      <w:r>
        <w:rPr>
          <w:rFonts w:ascii="Symbol" w:eastAsia="Symbol" w:hAnsi="Symbol" w:cs="Symbol"/>
          <w:sz w:val="24"/>
          <w:szCs w:val="24"/>
        </w:rPr>
        <w:t></w:t>
      </w:r>
    </w:p>
    <w:p w:rsidR="000B0EB9" w:rsidRDefault="00750EF0">
      <w:pPr>
        <w:numPr>
          <w:ilvl w:val="0"/>
          <w:numId w:val="17"/>
        </w:numPr>
        <w:spacing w:line="240" w:lineRule="auto"/>
        <w:contextualSpacing/>
        <w:rPr>
          <w:sz w:val="24"/>
          <w:szCs w:val="24"/>
        </w:rPr>
      </w:pPr>
      <w:r>
        <w:rPr>
          <w:rFonts w:ascii="Times New Roman" w:eastAsia="Times New Roman" w:hAnsi="Times New Roman" w:cs="Times New Roman"/>
          <w:b/>
          <w:sz w:val="24"/>
          <w:szCs w:val="24"/>
        </w:rPr>
        <w:t>rozkmit</w:t>
      </w:r>
      <w:r>
        <w:rPr>
          <w:rFonts w:ascii="Times New Roman" w:eastAsia="Times New Roman" w:hAnsi="Times New Roman" w:cs="Times New Roman"/>
          <w:sz w:val="24"/>
          <w:szCs w:val="24"/>
        </w:rPr>
        <w:t xml:space="preserve"> - totožný s hysterezí</w:t>
      </w:r>
    </w:p>
    <w:p w:rsidR="000B0EB9" w:rsidRDefault="00750EF0">
      <w:pPr>
        <w:numPr>
          <w:ilvl w:val="0"/>
          <w:numId w:val="17"/>
        </w:numPr>
        <w:spacing w:line="240" w:lineRule="auto"/>
        <w:contextualSpacing/>
        <w:rPr>
          <w:sz w:val="24"/>
          <w:szCs w:val="24"/>
        </w:rPr>
      </w:pPr>
      <w:r>
        <w:rPr>
          <w:rFonts w:ascii="Times New Roman" w:eastAsia="Times New Roman" w:hAnsi="Times New Roman" w:cs="Times New Roman"/>
          <w:b/>
          <w:sz w:val="24"/>
          <w:szCs w:val="24"/>
        </w:rPr>
        <w:t>kvalita</w:t>
      </w:r>
      <w:r>
        <w:rPr>
          <w:rFonts w:ascii="Times New Roman" w:eastAsia="Times New Roman" w:hAnsi="Times New Roman" w:cs="Times New Roman"/>
          <w:sz w:val="24"/>
          <w:szCs w:val="24"/>
        </w:rPr>
        <w:t xml:space="preserve"> – dána nastavením regulátoru</w:t>
      </w: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750EF0">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2-polohový regulátor s 2-kapacitní soustavou</w:t>
      </w:r>
    </w:p>
    <w:p w:rsidR="000B0EB9" w:rsidRDefault="000B0EB9">
      <w:pPr>
        <w:spacing w:line="240" w:lineRule="auto"/>
        <w:rPr>
          <w:rFonts w:ascii="Times New Roman" w:eastAsia="Times New Roman" w:hAnsi="Times New Roman" w:cs="Times New Roman"/>
          <w:sz w:val="24"/>
          <w:szCs w:val="24"/>
        </w:rPr>
      </w:pPr>
    </w:p>
    <w:p w:rsidR="000B0EB9" w:rsidRDefault="00750EF0">
      <w:pPr>
        <w:numPr>
          <w:ilvl w:val="0"/>
          <w:numId w:val="14"/>
        </w:numPr>
        <w:spacing w:line="240" w:lineRule="auto"/>
        <w:contextualSpacing/>
        <w:rPr>
          <w:sz w:val="24"/>
          <w:szCs w:val="24"/>
        </w:rPr>
      </w:pPr>
      <w:r>
        <w:rPr>
          <w:noProof/>
        </w:rPr>
        <w:drawing>
          <wp:anchor distT="0" distB="0" distL="114300" distR="114300" simplePos="0" relativeHeight="251678208" behindDoc="0" locked="0" layoutInCell="1" hidden="0" allowOverlap="1">
            <wp:simplePos x="0" y="0"/>
            <wp:positionH relativeFrom="margin">
              <wp:posOffset>3230880</wp:posOffset>
            </wp:positionH>
            <wp:positionV relativeFrom="paragraph">
              <wp:posOffset>68580</wp:posOffset>
            </wp:positionV>
            <wp:extent cx="3359785" cy="3432175"/>
            <wp:effectExtent l="0" t="0" r="0" b="0"/>
            <wp:wrapSquare wrapText="bothSides" distT="0" distB="0" distL="114300" distR="114300"/>
            <wp:docPr id="27"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29"/>
                    <a:srcRect/>
                    <a:stretch>
                      <a:fillRect/>
                    </a:stretch>
                  </pic:blipFill>
                  <pic:spPr>
                    <a:xfrm>
                      <a:off x="0" y="0"/>
                      <a:ext cx="3359785" cy="3432175"/>
                    </a:xfrm>
                    <a:prstGeom prst="rect">
                      <a:avLst/>
                    </a:prstGeom>
                    <a:ln/>
                  </pic:spPr>
                </pic:pic>
              </a:graphicData>
            </a:graphic>
          </wp:anchor>
        </w:drawing>
      </w:r>
      <w:r>
        <w:rPr>
          <w:rFonts w:ascii="Times New Roman" w:eastAsia="Times New Roman" w:hAnsi="Times New Roman" w:cs="Times New Roman"/>
          <w:sz w:val="24"/>
          <w:szCs w:val="24"/>
        </w:rPr>
        <w:t>žádné ostré změny =&gt; u reálného obvodu menší rozkmit než zjistíme =&gt; v reálu trochu kvalitnější regulace</w:t>
      </w:r>
    </w:p>
    <w:p w:rsidR="000B0EB9" w:rsidRDefault="00750EF0">
      <w:pPr>
        <w:numPr>
          <w:ilvl w:val="0"/>
          <w:numId w:val="14"/>
        </w:numPr>
        <w:spacing w:line="240" w:lineRule="auto"/>
        <w:contextualSpacing/>
        <w:rPr>
          <w:sz w:val="24"/>
          <w:szCs w:val="24"/>
        </w:rPr>
      </w:pPr>
      <w:r>
        <w:rPr>
          <w:rFonts w:ascii="Times New Roman" w:eastAsia="Times New Roman" w:hAnsi="Times New Roman" w:cs="Times New Roman"/>
          <w:b/>
          <w:sz w:val="24"/>
          <w:szCs w:val="24"/>
        </w:rPr>
        <w:t>doba rozběhu</w:t>
      </w:r>
      <w:r>
        <w:rPr>
          <w:rFonts w:ascii="Times New Roman" w:eastAsia="Times New Roman" w:hAnsi="Times New Roman" w:cs="Times New Roman"/>
          <w:sz w:val="24"/>
          <w:szCs w:val="24"/>
        </w:rPr>
        <w:t xml:space="preserve"> – 1. dosažení požadované hodnoty – chceme co nejkratší</w:t>
      </w:r>
    </w:p>
    <w:p w:rsidR="000B0EB9" w:rsidRDefault="00750EF0">
      <w:pPr>
        <w:numPr>
          <w:ilvl w:val="1"/>
          <w:numId w:val="14"/>
        </w:numPr>
        <w:spacing w:line="240" w:lineRule="auto"/>
        <w:contextualSpacing/>
        <w:rPr>
          <w:sz w:val="24"/>
          <w:szCs w:val="24"/>
        </w:rPr>
      </w:pPr>
      <w:r>
        <w:rPr>
          <w:rFonts w:ascii="Times New Roman" w:eastAsia="Times New Roman" w:hAnsi="Times New Roman" w:cs="Times New Roman"/>
          <w:sz w:val="24"/>
          <w:szCs w:val="24"/>
        </w:rPr>
        <w:t xml:space="preserve">ovlivněna dobou náběhu </w:t>
      </w:r>
      <w:proofErr w:type="spellStart"/>
      <w:r>
        <w:rPr>
          <w:rFonts w:ascii="Times New Roman" w:eastAsia="Times New Roman" w:hAnsi="Times New Roman" w:cs="Times New Roman"/>
          <w:sz w:val="24"/>
          <w:szCs w:val="24"/>
        </w:rPr>
        <w:t>Tn</w:t>
      </w:r>
      <w:proofErr w:type="spellEnd"/>
      <w:r>
        <w:rPr>
          <w:rFonts w:ascii="Times New Roman" w:eastAsia="Times New Roman" w:hAnsi="Times New Roman" w:cs="Times New Roman"/>
          <w:sz w:val="24"/>
          <w:szCs w:val="24"/>
        </w:rPr>
        <w:t xml:space="preserve">, konstrukcí a hodnotnou </w:t>
      </w:r>
      <w:proofErr w:type="spellStart"/>
      <w:r>
        <w:rPr>
          <w:rFonts w:ascii="Times New Roman" w:eastAsia="Times New Roman" w:hAnsi="Times New Roman" w:cs="Times New Roman"/>
          <w:sz w:val="24"/>
          <w:szCs w:val="24"/>
        </w:rPr>
        <w:t>X</w:t>
      </w:r>
      <w:r>
        <w:rPr>
          <w:rFonts w:ascii="Times New Roman" w:eastAsia="Times New Roman" w:hAnsi="Times New Roman" w:cs="Times New Roman"/>
          <w:sz w:val="24"/>
          <w:szCs w:val="24"/>
          <w:vertAlign w:val="subscript"/>
        </w:rPr>
        <w:t>max</w:t>
      </w:r>
      <w:proofErr w:type="spellEnd"/>
    </w:p>
    <w:p w:rsidR="000B0EB9" w:rsidRDefault="00750EF0">
      <w:pPr>
        <w:numPr>
          <w:ilvl w:val="0"/>
          <w:numId w:val="14"/>
        </w:numPr>
        <w:spacing w:line="240" w:lineRule="auto"/>
        <w:contextualSpacing/>
        <w:rPr>
          <w:sz w:val="24"/>
          <w:szCs w:val="24"/>
        </w:rPr>
      </w:pPr>
      <w:r>
        <w:rPr>
          <w:rFonts w:ascii="Times New Roman" w:eastAsia="Times New Roman" w:hAnsi="Times New Roman" w:cs="Times New Roman"/>
          <w:b/>
          <w:sz w:val="24"/>
          <w:szCs w:val="24"/>
        </w:rPr>
        <w:t>vliv max. hodnoty</w:t>
      </w:r>
      <w:r>
        <w:rPr>
          <w:rFonts w:ascii="Times New Roman" w:eastAsia="Times New Roman" w:hAnsi="Times New Roman" w:cs="Times New Roman"/>
          <w:sz w:val="24"/>
          <w:szCs w:val="24"/>
        </w:rPr>
        <w:t>:</w:t>
      </w:r>
    </w:p>
    <w:p w:rsidR="000B0EB9" w:rsidRDefault="00750EF0">
      <w:pPr>
        <w:numPr>
          <w:ilvl w:val="1"/>
          <w:numId w:val="14"/>
        </w:numPr>
        <w:spacing w:line="240" w:lineRule="auto"/>
        <w:contextualSpacing/>
        <w:rPr>
          <w:sz w:val="24"/>
          <w:szCs w:val="24"/>
        </w:rPr>
      </w:pPr>
      <w:r>
        <w:rPr>
          <w:rFonts w:ascii="Times New Roman" w:eastAsia="Times New Roman" w:hAnsi="Times New Roman" w:cs="Times New Roman"/>
          <w:sz w:val="24"/>
          <w:szCs w:val="24"/>
        </w:rPr>
        <w:t>výhody – zkracuje dobu průběhu</w:t>
      </w:r>
    </w:p>
    <w:p w:rsidR="000B0EB9" w:rsidRDefault="00750EF0">
      <w:pPr>
        <w:numPr>
          <w:ilvl w:val="1"/>
          <w:numId w:val="14"/>
        </w:numPr>
        <w:spacing w:line="240" w:lineRule="auto"/>
        <w:contextualSpacing/>
        <w:rPr>
          <w:sz w:val="24"/>
          <w:szCs w:val="24"/>
        </w:rPr>
      </w:pPr>
      <w:r>
        <w:rPr>
          <w:rFonts w:ascii="Times New Roman" w:eastAsia="Times New Roman" w:hAnsi="Times New Roman" w:cs="Times New Roman"/>
          <w:sz w:val="24"/>
          <w:szCs w:val="24"/>
        </w:rPr>
        <w:t>nevýhody – zvětšuje rozkmit, zvětšuje četnost spínání</w:t>
      </w:r>
    </w:p>
    <w:p w:rsidR="000B0EB9" w:rsidRDefault="00750EF0">
      <w:pPr>
        <w:numPr>
          <w:ilvl w:val="0"/>
          <w:numId w:val="14"/>
        </w:numPr>
        <w:spacing w:line="240" w:lineRule="auto"/>
        <w:contextualSpacing/>
        <w:rPr>
          <w:sz w:val="24"/>
          <w:szCs w:val="24"/>
        </w:rPr>
      </w:pPr>
      <w:r>
        <w:rPr>
          <w:rFonts w:ascii="Times New Roman" w:eastAsia="Times New Roman" w:hAnsi="Times New Roman" w:cs="Times New Roman"/>
          <w:sz w:val="24"/>
          <w:szCs w:val="24"/>
        </w:rPr>
        <w:t xml:space="preserve">musíme zohledňovat vnější vlivy a požadavky technolog. </w:t>
      </w:r>
      <w:proofErr w:type="gramStart"/>
      <w:r>
        <w:rPr>
          <w:rFonts w:ascii="Times New Roman" w:eastAsia="Times New Roman" w:hAnsi="Times New Roman" w:cs="Times New Roman"/>
          <w:sz w:val="24"/>
          <w:szCs w:val="24"/>
        </w:rPr>
        <w:t>procesu</w:t>
      </w:r>
      <w:proofErr w:type="gramEnd"/>
      <w:r>
        <w:rPr>
          <w:rFonts w:ascii="Times New Roman" w:eastAsia="Times New Roman" w:hAnsi="Times New Roman" w:cs="Times New Roman"/>
          <w:sz w:val="24"/>
          <w:szCs w:val="24"/>
        </w:rPr>
        <w:t xml:space="preserve"> (nakládka/vykládka materiálu, apod.)</w:t>
      </w:r>
    </w:p>
    <w:p w:rsidR="000B0EB9" w:rsidRDefault="00750EF0">
      <w:pPr>
        <w:numPr>
          <w:ilvl w:val="0"/>
          <w:numId w:val="14"/>
        </w:numPr>
        <w:spacing w:line="240" w:lineRule="auto"/>
        <w:contextualSpacing/>
        <w:rPr>
          <w:sz w:val="24"/>
          <w:szCs w:val="24"/>
        </w:rPr>
      </w:pPr>
      <w:bookmarkStart w:id="31" w:name="_gjdgxs" w:colFirst="0" w:colLast="0"/>
      <w:bookmarkEnd w:id="31"/>
      <w:r>
        <w:rPr>
          <w:rFonts w:ascii="Times New Roman" w:eastAsia="Times New Roman" w:hAnsi="Times New Roman" w:cs="Times New Roman"/>
          <w:b/>
          <w:sz w:val="24"/>
          <w:szCs w:val="24"/>
        </w:rPr>
        <w:t>zlepšení regulace</w:t>
      </w:r>
      <w:r>
        <w:rPr>
          <w:rFonts w:ascii="Times New Roman" w:eastAsia="Times New Roman" w:hAnsi="Times New Roman" w:cs="Times New Roman"/>
          <w:sz w:val="24"/>
          <w:szCs w:val="24"/>
        </w:rPr>
        <w:t>:</w:t>
      </w:r>
    </w:p>
    <w:p w:rsidR="000B0EB9" w:rsidRDefault="00750EF0">
      <w:pPr>
        <w:numPr>
          <w:ilvl w:val="1"/>
          <w:numId w:val="14"/>
        </w:numPr>
        <w:spacing w:line="240" w:lineRule="auto"/>
        <w:contextualSpacing/>
        <w:rPr>
          <w:sz w:val="24"/>
          <w:szCs w:val="24"/>
        </w:rPr>
      </w:pPr>
      <w:r>
        <w:rPr>
          <w:rFonts w:ascii="Times New Roman" w:eastAsia="Times New Roman" w:hAnsi="Times New Roman" w:cs="Times New Roman"/>
          <w:sz w:val="24"/>
          <w:szCs w:val="24"/>
        </w:rPr>
        <w:t>snížení hystereze (=&gt; vyšší frekvence spínání =&gt; nižší životnost)</w:t>
      </w:r>
    </w:p>
    <w:p w:rsidR="000B0EB9" w:rsidRDefault="00750EF0">
      <w:pPr>
        <w:numPr>
          <w:ilvl w:val="1"/>
          <w:numId w:val="14"/>
        </w:numPr>
        <w:spacing w:line="240" w:lineRule="auto"/>
        <w:contextualSpacing/>
        <w:rPr>
          <w:sz w:val="24"/>
          <w:szCs w:val="24"/>
        </w:rPr>
      </w:pPr>
      <w:r>
        <w:rPr>
          <w:rFonts w:ascii="Times New Roman" w:eastAsia="Times New Roman" w:hAnsi="Times New Roman" w:cs="Times New Roman"/>
          <w:sz w:val="24"/>
          <w:szCs w:val="24"/>
        </w:rPr>
        <w:t xml:space="preserve">zvýšení doby náběhu </w:t>
      </w:r>
      <w:proofErr w:type="spellStart"/>
      <w:r>
        <w:rPr>
          <w:rFonts w:ascii="Times New Roman" w:eastAsia="Times New Roman" w:hAnsi="Times New Roman" w:cs="Times New Roman"/>
          <w:sz w:val="24"/>
          <w:szCs w:val="24"/>
        </w:rPr>
        <w:t>Tn</w:t>
      </w:r>
      <w:proofErr w:type="spellEnd"/>
      <w:r>
        <w:rPr>
          <w:rFonts w:ascii="Times New Roman" w:eastAsia="Times New Roman" w:hAnsi="Times New Roman" w:cs="Times New Roman"/>
          <w:sz w:val="24"/>
          <w:szCs w:val="24"/>
        </w:rPr>
        <w:t xml:space="preserve"> (vložení kapacity)</w:t>
      </w:r>
    </w:p>
    <w:p w:rsidR="000B0EB9" w:rsidRDefault="00750EF0">
      <w:pPr>
        <w:numPr>
          <w:ilvl w:val="1"/>
          <w:numId w:val="14"/>
        </w:numPr>
        <w:spacing w:line="240" w:lineRule="auto"/>
        <w:contextualSpacing/>
        <w:rPr>
          <w:sz w:val="24"/>
          <w:szCs w:val="24"/>
        </w:rPr>
      </w:pPr>
      <w:r>
        <w:rPr>
          <w:rFonts w:ascii="Times New Roman" w:eastAsia="Times New Roman" w:hAnsi="Times New Roman" w:cs="Times New Roman"/>
          <w:sz w:val="24"/>
          <w:szCs w:val="24"/>
        </w:rPr>
        <w:t>vliv Tu nelze ovlivnit</w:t>
      </w:r>
    </w:p>
    <w:p w:rsidR="000B0EB9" w:rsidRDefault="000B0EB9">
      <w:pPr>
        <w:spacing w:line="240" w:lineRule="auto"/>
        <w:rPr>
          <w:rFonts w:ascii="Times New Roman" w:eastAsia="Times New Roman" w:hAnsi="Times New Roman" w:cs="Times New Roman"/>
          <w:sz w:val="24"/>
          <w:szCs w:val="24"/>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0B0EB9">
      <w:pPr>
        <w:spacing w:line="240" w:lineRule="auto"/>
        <w:rPr>
          <w:rFonts w:ascii="Times New Roman" w:eastAsia="Times New Roman" w:hAnsi="Times New Roman" w:cs="Times New Roman"/>
          <w:b/>
          <w:sz w:val="28"/>
          <w:szCs w:val="28"/>
          <w:u w:val="single"/>
        </w:rPr>
      </w:pPr>
    </w:p>
    <w:p w:rsidR="000B0EB9" w:rsidRDefault="00750EF0">
      <w:pPr>
        <w:spacing w:line="24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3-polohový regulátor</w:t>
      </w:r>
    </w:p>
    <w:p w:rsidR="000B0EB9" w:rsidRDefault="00750EF0">
      <w:pPr>
        <w:spacing w:line="240" w:lineRule="auto"/>
        <w:rPr>
          <w:rFonts w:ascii="Times New Roman" w:eastAsia="Times New Roman" w:hAnsi="Times New Roman" w:cs="Times New Roman"/>
          <w:sz w:val="24"/>
          <w:szCs w:val="24"/>
        </w:rPr>
      </w:pPr>
      <w:r>
        <w:rPr>
          <w:noProof/>
        </w:rPr>
        <w:drawing>
          <wp:anchor distT="0" distB="0" distL="114300" distR="114300" simplePos="0" relativeHeight="251676672" behindDoc="0" locked="0" layoutInCell="1" hidden="0" allowOverlap="1">
            <wp:simplePos x="0" y="0"/>
            <wp:positionH relativeFrom="margin">
              <wp:posOffset>2186305</wp:posOffset>
            </wp:positionH>
            <wp:positionV relativeFrom="paragraph">
              <wp:posOffset>41910</wp:posOffset>
            </wp:positionV>
            <wp:extent cx="4337685" cy="1824990"/>
            <wp:effectExtent l="0" t="0" r="0" b="0"/>
            <wp:wrapSquare wrapText="bothSides" distT="0" distB="0" distL="114300" distR="114300"/>
            <wp:docPr id="18"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0"/>
                    <a:srcRect/>
                    <a:stretch>
                      <a:fillRect/>
                    </a:stretch>
                  </pic:blipFill>
                  <pic:spPr>
                    <a:xfrm>
                      <a:off x="0" y="0"/>
                      <a:ext cx="4337685" cy="1824990"/>
                    </a:xfrm>
                    <a:prstGeom prst="rect">
                      <a:avLst/>
                    </a:prstGeom>
                    <a:ln/>
                  </pic:spPr>
                </pic:pic>
              </a:graphicData>
            </a:graphic>
          </wp:anchor>
        </w:drawing>
      </w:r>
    </w:p>
    <w:p w:rsidR="000B0EB9" w:rsidRDefault="00750EF0">
      <w:pPr>
        <w:numPr>
          <w:ilvl w:val="0"/>
          <w:numId w:val="5"/>
        </w:numPr>
        <w:spacing w:line="240" w:lineRule="auto"/>
        <w:contextualSpacing/>
        <w:rPr>
          <w:sz w:val="24"/>
          <w:szCs w:val="24"/>
        </w:rPr>
      </w:pPr>
      <w:r>
        <w:rPr>
          <w:rFonts w:ascii="Times New Roman" w:eastAsia="Times New Roman" w:hAnsi="Times New Roman" w:cs="Times New Roman"/>
          <w:b/>
          <w:sz w:val="24"/>
          <w:szCs w:val="24"/>
        </w:rPr>
        <w:t>porucha</w:t>
      </w:r>
      <w:r>
        <w:rPr>
          <w:rFonts w:ascii="Times New Roman" w:eastAsia="Times New Roman" w:hAnsi="Times New Roman" w:cs="Times New Roman"/>
          <w:sz w:val="24"/>
          <w:szCs w:val="24"/>
        </w:rPr>
        <w:t xml:space="preserve"> = například vyjmutí materiálu z pece &lt;= chladný vzduch</w:t>
      </w: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0B0EB9">
      <w:pPr>
        <w:rPr>
          <w:b/>
          <w:color w:val="222222"/>
          <w:highlight w:val="whit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0B0EB9">
      <w:pPr>
        <w:spacing w:line="360" w:lineRule="auto"/>
        <w:rPr>
          <w:b/>
          <w:color w:val="222222"/>
          <w:highlight w:val="white"/>
          <w:u w:val="single"/>
        </w:rPr>
      </w:pPr>
    </w:p>
    <w:p w:rsidR="000B0EB9" w:rsidRDefault="00750EF0">
      <w:pPr>
        <w:spacing w:line="360" w:lineRule="auto"/>
        <w:rPr>
          <w:b/>
          <w:color w:val="222222"/>
          <w:highlight w:val="white"/>
          <w:u w:val="single"/>
        </w:rPr>
      </w:pPr>
      <w:r>
        <w:rPr>
          <w:b/>
          <w:color w:val="222222"/>
          <w:highlight w:val="white"/>
          <w:u w:val="single"/>
        </w:rPr>
        <w:t>6) Veličiny a charakteristické parametry nespojité regulace – regulovaná veličina požadovaná, maximální, skutečná), akční veličina, hystereze regulátoru, šířka pásma regulované veličiny, doba průtahu, náběhu a doba regulace, perioda regulačního kmitu (doba opakování), opakovací frekvence</w:t>
      </w:r>
    </w:p>
    <w:p w:rsidR="000B0EB9" w:rsidRDefault="000B0EB9">
      <w:pPr>
        <w:spacing w:line="360" w:lineRule="auto"/>
        <w:rPr>
          <w:b/>
          <w:color w:val="222222"/>
          <w:highlight w:val="white"/>
        </w:rPr>
      </w:pPr>
    </w:p>
    <w:p w:rsidR="000B0EB9" w:rsidRDefault="00750EF0">
      <w:pPr>
        <w:spacing w:line="360" w:lineRule="auto"/>
        <w:rPr>
          <w:b/>
          <w:color w:val="222222"/>
          <w:highlight w:val="white"/>
        </w:rPr>
      </w:pPr>
      <w:r>
        <w:rPr>
          <w:b/>
          <w:color w:val="222222"/>
          <w:highlight w:val="white"/>
        </w:rPr>
        <w:t>Regulovaná veličina (w):</w:t>
      </w:r>
    </w:p>
    <w:p w:rsidR="000B0EB9" w:rsidRDefault="00750EF0">
      <w:pPr>
        <w:rPr>
          <w:color w:val="222222"/>
          <w:highlight w:val="white"/>
        </w:rPr>
      </w:pPr>
      <w:r>
        <w:rPr>
          <w:color w:val="222222"/>
          <w:highlight w:val="white"/>
        </w:rPr>
        <w:t xml:space="preserve">K přepnutí výstupu regulátoru dojde ihned poté, co se </w:t>
      </w:r>
      <w:proofErr w:type="spellStart"/>
      <w:r>
        <w:rPr>
          <w:color w:val="222222"/>
          <w:highlight w:val="white"/>
        </w:rPr>
        <w:t>reg</w:t>
      </w:r>
      <w:proofErr w:type="spellEnd"/>
      <w:r>
        <w:rPr>
          <w:color w:val="222222"/>
          <w:highlight w:val="white"/>
        </w:rPr>
        <w:t xml:space="preserve">. </w:t>
      </w:r>
      <w:proofErr w:type="gramStart"/>
      <w:r>
        <w:rPr>
          <w:color w:val="222222"/>
          <w:highlight w:val="white"/>
        </w:rPr>
        <w:t>veličina</w:t>
      </w:r>
      <w:proofErr w:type="gramEnd"/>
      <w:r>
        <w:rPr>
          <w:color w:val="222222"/>
          <w:highlight w:val="white"/>
        </w:rPr>
        <w:t xml:space="preserve"> odchýlí o více než H/2 od žádané hodnoty. V důsledku dopravního zpoždění resp. doby průtahu však ještě po dobu </w:t>
      </w:r>
      <w:proofErr w:type="spellStart"/>
      <w:r>
        <w:rPr>
          <w:color w:val="222222"/>
          <w:highlight w:val="white"/>
        </w:rPr>
        <w:t>Td</w:t>
      </w:r>
      <w:proofErr w:type="spellEnd"/>
      <w:r>
        <w:rPr>
          <w:color w:val="222222"/>
          <w:highlight w:val="white"/>
        </w:rPr>
        <w:t xml:space="preserve"> pokračuje pohyb dosavadním směrem ⇒ kolísání regulované veličiny je výrazně vyšší než by odpovídalo šířce hystereze regulátoru H.</w:t>
      </w:r>
      <w:r>
        <w:rPr>
          <w:noProof/>
        </w:rPr>
        <w:drawing>
          <wp:anchor distT="114300" distB="114300" distL="114300" distR="114300" simplePos="0" relativeHeight="251677696" behindDoc="0" locked="0" layoutInCell="1" hidden="0" allowOverlap="1">
            <wp:simplePos x="0" y="0"/>
            <wp:positionH relativeFrom="margin">
              <wp:posOffset>-376237</wp:posOffset>
            </wp:positionH>
            <wp:positionV relativeFrom="paragraph">
              <wp:posOffset>933450</wp:posOffset>
            </wp:positionV>
            <wp:extent cx="6262017" cy="1947863"/>
            <wp:effectExtent l="0" t="0" r="0" b="0"/>
            <wp:wrapTopAndBottom distT="114300" distB="11430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l="10797" t="37168" r="17109" b="23008"/>
                    <a:stretch>
                      <a:fillRect/>
                    </a:stretch>
                  </pic:blipFill>
                  <pic:spPr>
                    <a:xfrm>
                      <a:off x="0" y="0"/>
                      <a:ext cx="6262017" cy="1947863"/>
                    </a:xfrm>
                    <a:prstGeom prst="rect">
                      <a:avLst/>
                    </a:prstGeom>
                    <a:ln/>
                  </pic:spPr>
                </pic:pic>
              </a:graphicData>
            </a:graphic>
          </wp:anchor>
        </w:drawing>
      </w:r>
    </w:p>
    <w:p w:rsidR="000B0EB9" w:rsidRDefault="000B0EB9">
      <w:pPr>
        <w:rPr>
          <w:color w:val="222222"/>
          <w:highlight w:val="white"/>
        </w:rPr>
      </w:pPr>
    </w:p>
    <w:p w:rsidR="000B0EB9" w:rsidRDefault="000B0EB9">
      <w:pPr>
        <w:rPr>
          <w:color w:val="222222"/>
          <w:highlight w:val="white"/>
        </w:rPr>
      </w:pPr>
    </w:p>
    <w:p w:rsidR="000B0EB9" w:rsidRDefault="000B0EB9">
      <w:pPr>
        <w:rPr>
          <w:color w:val="222222"/>
          <w:highlight w:val="white"/>
        </w:rPr>
      </w:pPr>
    </w:p>
    <w:p w:rsidR="000B0EB9" w:rsidRDefault="00750EF0">
      <w:pPr>
        <w:rPr>
          <w:color w:val="222222"/>
          <w:highlight w:val="white"/>
        </w:rPr>
      </w:pPr>
      <w:r>
        <w:rPr>
          <w:color w:val="222222"/>
          <w:highlight w:val="white"/>
        </w:rPr>
        <w:t xml:space="preserve">Pro dosažitelnou kvalitu regulace není rozhodující absolutní velikost zpoždění (resp. doby průtahu), ale relativní hodnota tzv. normalizovaného zpoždění Θ definovaného jako poměr doby průtahu </w:t>
      </w:r>
      <w:proofErr w:type="gramStart"/>
      <w:r>
        <w:rPr>
          <w:color w:val="222222"/>
          <w:highlight w:val="white"/>
        </w:rPr>
        <w:t>ku</w:t>
      </w:r>
      <w:proofErr w:type="gramEnd"/>
      <w:r>
        <w:rPr>
          <w:color w:val="222222"/>
          <w:highlight w:val="white"/>
        </w:rPr>
        <w:t xml:space="preserve"> době náběhu Pro přijatelnou regulaci dvoupolohovým regulátorem musí být nanejvýše v řádu setin</w:t>
      </w:r>
    </w:p>
    <w:p w:rsidR="000B0EB9" w:rsidRDefault="000B0EB9">
      <w:pPr>
        <w:rPr>
          <w:b/>
          <w:color w:val="222222"/>
          <w:highlight w:val="white"/>
          <w:u w:val="single"/>
        </w:rPr>
      </w:pPr>
    </w:p>
    <w:p w:rsidR="000B0EB9" w:rsidRDefault="00750EF0">
      <w:pPr>
        <w:rPr>
          <w:b/>
          <w:color w:val="222222"/>
          <w:highlight w:val="white"/>
        </w:rPr>
      </w:pPr>
      <w:r>
        <w:rPr>
          <w:b/>
          <w:color w:val="222222"/>
          <w:highlight w:val="white"/>
        </w:rPr>
        <w:t>Akční veličina:</w:t>
      </w:r>
    </w:p>
    <w:p w:rsidR="000B0EB9" w:rsidRDefault="00750EF0">
      <w:pPr>
        <w:rPr>
          <w:color w:val="222222"/>
          <w:highlight w:val="white"/>
        </w:rPr>
      </w:pPr>
      <w:r>
        <w:rPr>
          <w:color w:val="222222"/>
          <w:highlight w:val="white"/>
        </w:rPr>
        <w:t xml:space="preserve">akční veličina se nemění </w:t>
      </w:r>
      <w:proofErr w:type="gramStart"/>
      <w:r>
        <w:rPr>
          <w:color w:val="222222"/>
          <w:highlight w:val="white"/>
        </w:rPr>
        <w:t>spojitě , nýbrž</w:t>
      </w:r>
      <w:proofErr w:type="gramEnd"/>
      <w:r>
        <w:rPr>
          <w:color w:val="222222"/>
          <w:highlight w:val="white"/>
        </w:rPr>
        <w:t xml:space="preserve"> může nabývat pouze omezeného počtu hodnot . To znamená, že regulační orgán u nespojitých regulátorů může zaujmout dvě nebo více pevných poloh . Pohyb mezi pevnými polohami probíhá skokem . Podle počtu pevných poloh, které mohou nespojité regulátory zaujmout můžeme je rozdělit na dvoupolohové a více polohové.</w:t>
      </w:r>
    </w:p>
    <w:p w:rsidR="000B0EB9" w:rsidRDefault="000B0EB9">
      <w:pPr>
        <w:rPr>
          <w:b/>
          <w:color w:val="222222"/>
          <w:highlight w:val="white"/>
        </w:rPr>
      </w:pPr>
    </w:p>
    <w:p w:rsidR="000B0EB9" w:rsidRDefault="00750EF0">
      <w:pPr>
        <w:rPr>
          <w:b/>
          <w:color w:val="222222"/>
          <w:highlight w:val="white"/>
        </w:rPr>
      </w:pPr>
      <w:r>
        <w:rPr>
          <w:b/>
          <w:color w:val="222222"/>
          <w:highlight w:val="white"/>
        </w:rPr>
        <w:t>Hystereze:</w:t>
      </w:r>
    </w:p>
    <w:p w:rsidR="000B0EB9" w:rsidRDefault="00750EF0">
      <w:pPr>
        <w:rPr>
          <w:color w:val="222222"/>
          <w:highlight w:val="white"/>
        </w:rPr>
      </w:pPr>
      <w:r>
        <w:rPr>
          <w:color w:val="222222"/>
          <w:highlight w:val="white"/>
        </w:rPr>
        <w:t>Hystereze – změna regulované veličiny u nespojitého regulátoru, která je potřebná na spojení nebo rozpojení při přibývající nebo ubývající regulované veličině.</w:t>
      </w:r>
    </w:p>
    <w:p w:rsidR="000B0EB9" w:rsidRDefault="000B0EB9">
      <w:pPr>
        <w:rPr>
          <w:color w:val="222222"/>
          <w:highlight w:val="white"/>
        </w:rPr>
      </w:pPr>
    </w:p>
    <w:p w:rsidR="000B0EB9" w:rsidRDefault="00750EF0">
      <w:pPr>
        <w:rPr>
          <w:color w:val="444648"/>
          <w:highlight w:val="white"/>
        </w:rPr>
      </w:pPr>
      <w:r>
        <w:rPr>
          <w:color w:val="444648"/>
          <w:highlight w:val="white"/>
        </w:rPr>
        <w:t>Spínací diference může být označována také jaké hystereze a je relevantní pouze u regulátorů s proporcionálním pásmem = 0.</w:t>
      </w:r>
    </w:p>
    <w:p w:rsidR="000B0EB9" w:rsidRDefault="00750EF0">
      <w:pPr>
        <w:rPr>
          <w:color w:val="444648"/>
          <w:highlight w:val="white"/>
        </w:rPr>
      </w:pPr>
      <w:r>
        <w:rPr>
          <w:color w:val="444648"/>
          <w:highlight w:val="white"/>
        </w:rPr>
        <w:lastRenderedPageBreak/>
        <w:t>Pro regulaci s inverzním účinkem (např. regulace topení) se vztahuje následující výchozí reakce:</w:t>
      </w:r>
    </w:p>
    <w:p w:rsidR="000B0EB9" w:rsidRDefault="00750EF0">
      <w:pPr>
        <w:rPr>
          <w:color w:val="444648"/>
          <w:highlight w:val="white"/>
        </w:rPr>
      </w:pPr>
      <w:r>
        <w:rPr>
          <w:color w:val="444648"/>
          <w:highlight w:val="white"/>
        </w:rPr>
        <w:t xml:space="preserve">Spínací diference leží pod požadovanou hodnotou. To znamená, že regulátor vypne výstup </w:t>
      </w:r>
    </w:p>
    <w:p w:rsidR="000B0EB9" w:rsidRDefault="00750EF0">
      <w:pPr>
        <w:rPr>
          <w:color w:val="444648"/>
          <w:highlight w:val="white"/>
        </w:rPr>
      </w:pPr>
      <w:r>
        <w:rPr>
          <w:color w:val="444648"/>
          <w:highlight w:val="white"/>
        </w:rPr>
        <w:t xml:space="preserve">přesně při překročení požadované hodnoty. Nové sepnutí výstupu nastane teprve tehdy, když se skutečná hodnota bude nacházet pod bodem sepnutí (požadovaná hodnota - spínací diference). </w:t>
      </w:r>
    </w:p>
    <w:p w:rsidR="000B0EB9" w:rsidRDefault="00750EF0">
      <w:pPr>
        <w:rPr>
          <w:color w:val="222222"/>
          <w:highlight w:val="white"/>
        </w:rPr>
      </w:pPr>
      <w:r>
        <w:rPr>
          <w:color w:val="444648"/>
          <w:highlight w:val="white"/>
        </w:rPr>
        <w:t>Při regulaci s přímým účinkem (např. chlazení) leží spínací diference standardně nad požadovanou hodnotou. Bod vypnutí leží jako u regulace s přímým účinkem přesně nad požadovanou hodnotou. Opětovné sepnutí je opět posunuto o spínací diferenci nad požadovanou hodnotu.</w:t>
      </w:r>
      <w:r>
        <w:rPr>
          <w:noProof/>
        </w:rPr>
        <w:drawing>
          <wp:anchor distT="114300" distB="114300" distL="114300" distR="114300" simplePos="0" relativeHeight="251678720" behindDoc="0" locked="0" layoutInCell="1" hidden="0" allowOverlap="1">
            <wp:simplePos x="0" y="0"/>
            <wp:positionH relativeFrom="margin">
              <wp:posOffset>3086100</wp:posOffset>
            </wp:positionH>
            <wp:positionV relativeFrom="paragraph">
              <wp:posOffset>19050</wp:posOffset>
            </wp:positionV>
            <wp:extent cx="2786063" cy="2006819"/>
            <wp:effectExtent l="0" t="0" r="0" b="0"/>
            <wp:wrapTopAndBottom distT="114300" distB="11430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l="31229" t="44837" r="36378" b="13864"/>
                    <a:stretch>
                      <a:fillRect/>
                    </a:stretch>
                  </pic:blipFill>
                  <pic:spPr>
                    <a:xfrm>
                      <a:off x="0" y="0"/>
                      <a:ext cx="2786063" cy="2006819"/>
                    </a:xfrm>
                    <a:prstGeom prst="rect">
                      <a:avLst/>
                    </a:prstGeom>
                    <a:ln/>
                  </pic:spPr>
                </pic:pic>
              </a:graphicData>
            </a:graphic>
          </wp:anchor>
        </w:drawing>
      </w:r>
      <w:r>
        <w:rPr>
          <w:noProof/>
        </w:rPr>
        <w:drawing>
          <wp:anchor distT="114300" distB="114300" distL="114300" distR="114300" simplePos="0" relativeHeight="251679744" behindDoc="0" locked="0" layoutInCell="1" hidden="0" allowOverlap="1">
            <wp:simplePos x="0" y="0"/>
            <wp:positionH relativeFrom="margin">
              <wp:posOffset>-114299</wp:posOffset>
            </wp:positionH>
            <wp:positionV relativeFrom="paragraph">
              <wp:posOffset>19050</wp:posOffset>
            </wp:positionV>
            <wp:extent cx="3275856" cy="1519238"/>
            <wp:effectExtent l="0" t="0" r="0" b="0"/>
            <wp:wrapTopAndBottom distT="114300" distB="11430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l="30564" t="18879" r="35382" b="53021"/>
                    <a:stretch>
                      <a:fillRect/>
                    </a:stretch>
                  </pic:blipFill>
                  <pic:spPr>
                    <a:xfrm>
                      <a:off x="0" y="0"/>
                      <a:ext cx="3275856" cy="1519238"/>
                    </a:xfrm>
                    <a:prstGeom prst="rect">
                      <a:avLst/>
                    </a:prstGeom>
                    <a:ln/>
                  </pic:spPr>
                </pic:pic>
              </a:graphicData>
            </a:graphic>
          </wp:anchor>
        </w:drawing>
      </w:r>
    </w:p>
    <w:p w:rsidR="000B0EB9" w:rsidRDefault="000B0EB9">
      <w:pPr>
        <w:rPr>
          <w:color w:val="222222"/>
          <w:highlight w:val="white"/>
        </w:rPr>
      </w:pPr>
    </w:p>
    <w:p w:rsidR="000B0EB9" w:rsidRDefault="000B0EB9">
      <w:pPr>
        <w:rPr>
          <w:color w:val="222222"/>
          <w:highlight w:val="white"/>
        </w:rPr>
      </w:pPr>
    </w:p>
    <w:p w:rsidR="000B0EB9" w:rsidRDefault="00750EF0">
      <w:pPr>
        <w:rPr>
          <w:color w:val="222222"/>
          <w:sz w:val="21"/>
          <w:szCs w:val="21"/>
          <w:highlight w:val="white"/>
        </w:rPr>
      </w:pPr>
      <w:r>
        <w:rPr>
          <w:b/>
          <w:color w:val="222222"/>
          <w:sz w:val="21"/>
          <w:szCs w:val="21"/>
          <w:highlight w:val="white"/>
        </w:rPr>
        <w:t>Doba regulace</w:t>
      </w:r>
      <w:r>
        <w:rPr>
          <w:color w:val="222222"/>
          <w:sz w:val="21"/>
          <w:szCs w:val="21"/>
          <w:highlight w:val="white"/>
        </w:rPr>
        <w:t xml:space="preserve"> - značená jako </w:t>
      </w:r>
      <w:proofErr w:type="spellStart"/>
      <w:r>
        <w:rPr>
          <w:color w:val="222222"/>
          <w:sz w:val="21"/>
          <w:szCs w:val="21"/>
          <w:highlight w:val="white"/>
        </w:rPr>
        <w:t>T</w:t>
      </w:r>
      <w:r>
        <w:rPr>
          <w:color w:val="222222"/>
          <w:highlight w:val="white"/>
          <w:vertAlign w:val="subscript"/>
        </w:rPr>
        <w:t>r</w:t>
      </w:r>
      <w:proofErr w:type="spellEnd"/>
      <w:r>
        <w:rPr>
          <w:color w:val="222222"/>
          <w:sz w:val="21"/>
          <w:szCs w:val="21"/>
          <w:highlight w:val="white"/>
        </w:rPr>
        <w:t xml:space="preserve">; doba, po které dosáhne rozkmitaná veličina předepsaných mezí přesnosti a už nevykmitne. Než dosáhne regulace času </w:t>
      </w:r>
      <w:proofErr w:type="spellStart"/>
      <w:r>
        <w:rPr>
          <w:color w:val="222222"/>
          <w:sz w:val="21"/>
          <w:szCs w:val="21"/>
          <w:highlight w:val="white"/>
        </w:rPr>
        <w:t>T</w:t>
      </w:r>
      <w:r>
        <w:rPr>
          <w:color w:val="222222"/>
          <w:highlight w:val="white"/>
          <w:vertAlign w:val="subscript"/>
        </w:rPr>
        <w:t>r</w:t>
      </w:r>
      <w:proofErr w:type="spellEnd"/>
      <w:r>
        <w:rPr>
          <w:color w:val="222222"/>
          <w:sz w:val="21"/>
          <w:szCs w:val="21"/>
          <w:highlight w:val="white"/>
        </w:rPr>
        <w:t>, počítají se tzv. přeregulování (počet překmitů veličiny nad a pod požadovanou ustálenou hodnotu)</w:t>
      </w:r>
    </w:p>
    <w:p w:rsidR="000B0EB9" w:rsidRDefault="00750EF0">
      <w:pPr>
        <w:rPr>
          <w:color w:val="545454"/>
          <w:highlight w:val="white"/>
        </w:rPr>
      </w:pPr>
      <w:r>
        <w:rPr>
          <w:color w:val="222222"/>
          <w:sz w:val="21"/>
          <w:szCs w:val="21"/>
          <w:highlight w:val="white"/>
        </w:rPr>
        <w:t>(</w:t>
      </w:r>
      <w:proofErr w:type="spellStart"/>
      <w:r>
        <w:rPr>
          <w:color w:val="222222"/>
          <w:sz w:val="21"/>
          <w:szCs w:val="21"/>
          <w:highlight w:val="white"/>
        </w:rPr>
        <w:t>zjednušeně</w:t>
      </w:r>
      <w:proofErr w:type="spellEnd"/>
      <w:r>
        <w:rPr>
          <w:color w:val="222222"/>
          <w:sz w:val="21"/>
          <w:szCs w:val="21"/>
          <w:highlight w:val="white"/>
        </w:rPr>
        <w:t xml:space="preserve"> - doba ustálení kmitání přesahujícího nastavený rozsah tolerance </w:t>
      </w:r>
      <w:proofErr w:type="spellStart"/>
      <w:r>
        <w:rPr>
          <w:color w:val="545454"/>
          <w:highlight w:val="white"/>
        </w:rPr>
        <w:t>Δx</w:t>
      </w:r>
      <w:proofErr w:type="spellEnd"/>
      <w:r>
        <w:rPr>
          <w:color w:val="545454"/>
          <w:highlight w:val="white"/>
        </w:rPr>
        <w:t>)</w:t>
      </w:r>
    </w:p>
    <w:p w:rsidR="000B0EB9" w:rsidRDefault="000B0EB9">
      <w:pPr>
        <w:rPr>
          <w:color w:val="545454"/>
          <w:highlight w:val="white"/>
        </w:rPr>
      </w:pPr>
    </w:p>
    <w:p w:rsidR="000B0EB9" w:rsidRDefault="00750EF0">
      <w:pPr>
        <w:rPr>
          <w:color w:val="545454"/>
          <w:sz w:val="24"/>
          <w:szCs w:val="24"/>
          <w:highlight w:val="white"/>
        </w:rPr>
      </w:pPr>
      <w:r>
        <w:rPr>
          <w:b/>
          <w:color w:val="545454"/>
          <w:sz w:val="24"/>
          <w:szCs w:val="24"/>
          <w:highlight w:val="white"/>
        </w:rPr>
        <w:t>Perioda kmit</w:t>
      </w:r>
      <w:r>
        <w:rPr>
          <w:color w:val="545454"/>
          <w:sz w:val="24"/>
          <w:szCs w:val="24"/>
          <w:highlight w:val="white"/>
        </w:rPr>
        <w:t xml:space="preserve"> – T – doba </w:t>
      </w:r>
      <w:proofErr w:type="spellStart"/>
      <w:r>
        <w:rPr>
          <w:color w:val="545454"/>
          <w:sz w:val="24"/>
          <w:szCs w:val="24"/>
          <w:highlight w:val="white"/>
        </w:rPr>
        <w:t>trváni</w:t>
      </w:r>
      <w:proofErr w:type="spellEnd"/>
      <w:r>
        <w:rPr>
          <w:color w:val="545454"/>
          <w:sz w:val="24"/>
          <w:szCs w:val="24"/>
          <w:highlight w:val="white"/>
        </w:rPr>
        <w:t xml:space="preserve">́ kmit u </w:t>
      </w:r>
      <w:proofErr w:type="spellStart"/>
      <w:r>
        <w:rPr>
          <w:color w:val="545454"/>
          <w:sz w:val="24"/>
          <w:szCs w:val="24"/>
          <w:highlight w:val="white"/>
        </w:rPr>
        <w:t>nespojitého</w:t>
      </w:r>
      <w:proofErr w:type="spellEnd"/>
      <w:r>
        <w:rPr>
          <w:color w:val="545454"/>
          <w:sz w:val="24"/>
          <w:szCs w:val="24"/>
          <w:highlight w:val="white"/>
        </w:rPr>
        <w:t xml:space="preserve"> </w:t>
      </w:r>
      <w:proofErr w:type="spellStart"/>
      <w:r>
        <w:rPr>
          <w:color w:val="545454"/>
          <w:sz w:val="24"/>
          <w:szCs w:val="24"/>
          <w:highlight w:val="white"/>
        </w:rPr>
        <w:t>regulátoru</w:t>
      </w:r>
      <w:proofErr w:type="spellEnd"/>
      <w:r>
        <w:rPr>
          <w:color w:val="545454"/>
          <w:sz w:val="24"/>
          <w:szCs w:val="24"/>
          <w:highlight w:val="white"/>
        </w:rPr>
        <w:t>.</w:t>
      </w:r>
    </w:p>
    <w:p w:rsidR="000B0EB9" w:rsidRDefault="00750EF0">
      <w:pPr>
        <w:rPr>
          <w:b/>
          <w:color w:val="222222"/>
          <w:highlight w:val="white"/>
          <w:u w:val="single"/>
        </w:rPr>
      </w:pPr>
      <w:proofErr w:type="gramStart"/>
      <w:r>
        <w:rPr>
          <w:b/>
          <w:color w:val="222222"/>
          <w:highlight w:val="white"/>
          <w:u w:val="single"/>
        </w:rPr>
        <w:t>????doba</w:t>
      </w:r>
      <w:proofErr w:type="gramEnd"/>
      <w:r>
        <w:rPr>
          <w:b/>
          <w:color w:val="222222"/>
          <w:highlight w:val="white"/>
          <w:u w:val="single"/>
        </w:rPr>
        <w:t xml:space="preserve"> průtahu, náběhu, perioda regulačního kmitu (doba opakování), opakovací frekvence????</w:t>
      </w:r>
    </w:p>
    <w:p w:rsidR="000B0EB9" w:rsidRDefault="000B0EB9">
      <w:pPr>
        <w:spacing w:line="360" w:lineRule="auto"/>
        <w:rPr>
          <w:b/>
          <w:color w:val="222222"/>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750EF0">
      <w:pPr>
        <w:spacing w:line="360" w:lineRule="auto"/>
        <w:rPr>
          <w:b/>
          <w:highlight w:val="white"/>
          <w:u w:val="single"/>
        </w:rPr>
      </w:pPr>
      <w:r>
        <w:rPr>
          <w:b/>
          <w:highlight w:val="white"/>
          <w:u w:val="single"/>
        </w:rPr>
        <w:lastRenderedPageBreak/>
        <w:t>7) Řízení kvality nespojité regulace – zkrácení doby regulace akční veličinou, hysterezí, zkrácení doby průtahu nebo prodloužení doby náběhu, zvýšení nebo zmenšení maximální hodnoty regulované veličiny atp.</w:t>
      </w:r>
    </w:p>
    <w:p w:rsidR="000B0EB9" w:rsidRDefault="000B0EB9">
      <w:pPr>
        <w:rPr>
          <w:b/>
          <w:highlight w:val="white"/>
          <w:u w:val="single"/>
        </w:rPr>
      </w:pPr>
    </w:p>
    <w:p w:rsidR="000B0EB9" w:rsidRDefault="00750EF0">
      <w:pPr>
        <w:rPr>
          <w:highlight w:val="white"/>
        </w:rPr>
      </w:pPr>
      <w:r>
        <w:rPr>
          <w:highlight w:val="white"/>
        </w:rPr>
        <w:t>Způsoby zvyšování kvality regulačního pochodu</w:t>
      </w:r>
    </w:p>
    <w:p w:rsidR="000B0EB9" w:rsidRDefault="00750EF0">
      <w:pPr>
        <w:rPr>
          <w:sz w:val="16"/>
          <w:szCs w:val="16"/>
          <w:highlight w:val="white"/>
        </w:rPr>
      </w:pPr>
      <w:r>
        <w:rPr>
          <w:sz w:val="16"/>
          <w:szCs w:val="16"/>
          <w:highlight w:val="white"/>
        </w:rPr>
        <w:t xml:space="preserve"> </w:t>
      </w:r>
    </w:p>
    <w:p w:rsidR="000B0EB9" w:rsidRDefault="00750EF0">
      <w:pPr>
        <w:rPr>
          <w:highlight w:val="white"/>
        </w:rPr>
      </w:pPr>
      <w:r>
        <w:rPr>
          <w:highlight w:val="white"/>
        </w:rPr>
        <w:t xml:space="preserve">Zlepšení kvality regulačního pochodu znamená především zmenšení jeho šířky pásma kmitání </w:t>
      </w:r>
      <w:proofErr w:type="spellStart"/>
      <w:r>
        <w:rPr>
          <w:highlight w:val="white"/>
        </w:rPr>
        <w:t>X</w:t>
      </w:r>
      <w:r>
        <w:rPr>
          <w:highlight w:val="white"/>
          <w:vertAlign w:val="subscript"/>
        </w:rPr>
        <w:t>k</w:t>
      </w:r>
      <w:proofErr w:type="spellEnd"/>
      <w:r>
        <w:rPr>
          <w:highlight w:val="white"/>
        </w:rPr>
        <w:t>.</w:t>
      </w:r>
    </w:p>
    <w:p w:rsidR="000B0EB9" w:rsidRDefault="00750EF0">
      <w:pPr>
        <w:ind w:left="-20"/>
        <w:rPr>
          <w:highlight w:val="white"/>
        </w:rPr>
      </w:pPr>
      <w:r>
        <w:rPr>
          <w:highlight w:val="white"/>
        </w:rPr>
        <w:t>Z předchozích vztahů vyplývá, že toho můžeme dosáhnout několika způsoby.</w:t>
      </w:r>
    </w:p>
    <w:p w:rsidR="000B0EB9" w:rsidRDefault="00750EF0">
      <w:pPr>
        <w:ind w:left="1060" w:hanging="360"/>
        <w:rPr>
          <w:highlight w:val="white"/>
        </w:rPr>
      </w:pPr>
      <w:r>
        <w:rPr>
          <w:b/>
          <w:highlight w:val="white"/>
        </w:rPr>
        <w:t>·</w:t>
      </w:r>
      <w:r>
        <w:rPr>
          <w:rFonts w:ascii="Times New Roman" w:eastAsia="Times New Roman" w:hAnsi="Times New Roman" w:cs="Times New Roman"/>
          <w:b/>
          <w:sz w:val="14"/>
          <w:szCs w:val="14"/>
          <w:highlight w:val="white"/>
        </w:rPr>
        <w:t xml:space="preserve">         </w:t>
      </w:r>
      <w:r>
        <w:rPr>
          <w:b/>
          <w:highlight w:val="white"/>
          <w:u w:val="single"/>
        </w:rPr>
        <w:t>Zmenšení hystereze</w:t>
      </w:r>
      <w:r>
        <w:rPr>
          <w:highlight w:val="white"/>
        </w:rPr>
        <w:t xml:space="preserve"> – této možnosti využíváme pouze u </w:t>
      </w:r>
      <w:proofErr w:type="spellStart"/>
      <w:r>
        <w:rPr>
          <w:highlight w:val="white"/>
        </w:rPr>
        <w:t>jednokapacitních</w:t>
      </w:r>
      <w:proofErr w:type="spellEnd"/>
      <w:r>
        <w:rPr>
          <w:highlight w:val="white"/>
        </w:rPr>
        <w:t xml:space="preserve"> regulovaných soustav. Je třeba si uvědomit, že zmenšením hystereze se zvyšuje frekvence spínání a životnost regulátoru se zkracuje.</w:t>
      </w:r>
    </w:p>
    <w:p w:rsidR="000B0EB9" w:rsidRDefault="00750EF0">
      <w:pPr>
        <w:ind w:left="1060" w:hanging="360"/>
        <w:rPr>
          <w:highlight w:val="white"/>
        </w:rPr>
      </w:pPr>
      <w:r>
        <w:rPr>
          <w:b/>
          <w:highlight w:val="white"/>
        </w:rPr>
        <w:t>·</w:t>
      </w:r>
      <w:r>
        <w:rPr>
          <w:rFonts w:ascii="Times New Roman" w:eastAsia="Times New Roman" w:hAnsi="Times New Roman" w:cs="Times New Roman"/>
          <w:b/>
          <w:sz w:val="14"/>
          <w:szCs w:val="14"/>
          <w:highlight w:val="white"/>
        </w:rPr>
        <w:t xml:space="preserve">         </w:t>
      </w:r>
      <w:r>
        <w:rPr>
          <w:b/>
          <w:highlight w:val="white"/>
          <w:u w:val="single"/>
        </w:rPr>
        <w:t>Zkrácení doby průtahu</w:t>
      </w:r>
      <w:r>
        <w:rPr>
          <w:highlight w:val="white"/>
        </w:rPr>
        <w:t xml:space="preserve"> – toto opatření patří k nejvýznamnějším možnostem zmenšení šířky pásma kmitání regulované veličiny. Regulační obvod musí být navržen tak, aby přenos informace o změnách regulované veličiny na akční člen byl rychlý. Toho lze dosáhnout vhodným uspořádáním regulačního obvodu (měřící člen by měl být umístěn co nejblíže u akčního členu, pokud tomu nebrání provozní podmínky) a použitím přístrojů s velmi dobrými dynamickými vlastnostmi.</w:t>
      </w:r>
    </w:p>
    <w:p w:rsidR="000B0EB9" w:rsidRDefault="00750EF0">
      <w:pPr>
        <w:ind w:left="1060" w:hanging="360"/>
        <w:rPr>
          <w:highlight w:val="white"/>
        </w:rPr>
      </w:pPr>
      <w:r>
        <w:rPr>
          <w:b/>
          <w:highlight w:val="white"/>
        </w:rPr>
        <w:t>·</w:t>
      </w:r>
      <w:r>
        <w:rPr>
          <w:rFonts w:ascii="Times New Roman" w:eastAsia="Times New Roman" w:hAnsi="Times New Roman" w:cs="Times New Roman"/>
          <w:b/>
          <w:sz w:val="14"/>
          <w:szCs w:val="14"/>
          <w:highlight w:val="white"/>
        </w:rPr>
        <w:t xml:space="preserve">        </w:t>
      </w:r>
      <w:r>
        <w:rPr>
          <w:rFonts w:ascii="Times New Roman" w:eastAsia="Times New Roman" w:hAnsi="Times New Roman" w:cs="Times New Roman"/>
          <w:b/>
          <w:sz w:val="14"/>
          <w:szCs w:val="14"/>
          <w:highlight w:val="white"/>
          <w:u w:val="single"/>
        </w:rPr>
        <w:t xml:space="preserve"> </w:t>
      </w:r>
      <w:r>
        <w:rPr>
          <w:b/>
          <w:highlight w:val="white"/>
          <w:u w:val="single"/>
        </w:rPr>
        <w:t>Prodloužení doby náběhu</w:t>
      </w:r>
      <w:r>
        <w:rPr>
          <w:highlight w:val="white"/>
        </w:rPr>
        <w:t xml:space="preserve"> – má smysl pouze v těch případech, kdy se s prodloužením doby náběhu neprodlouží současně i doba průtahu. Prodloužení doby náběhu dosáhneme zvětšením kapacity regulované soustavy.</w:t>
      </w:r>
    </w:p>
    <w:p w:rsidR="000B0EB9" w:rsidRDefault="00750EF0">
      <w:pPr>
        <w:ind w:left="1060" w:hanging="360"/>
        <w:rPr>
          <w:highlight w:val="white"/>
        </w:rPr>
      </w:pPr>
      <w:r>
        <w:rPr>
          <w:b/>
          <w:highlight w:val="white"/>
        </w:rPr>
        <w:t>·</w:t>
      </w:r>
      <w:r>
        <w:rPr>
          <w:rFonts w:ascii="Times New Roman" w:eastAsia="Times New Roman" w:hAnsi="Times New Roman" w:cs="Times New Roman"/>
          <w:b/>
          <w:sz w:val="14"/>
          <w:szCs w:val="14"/>
          <w:highlight w:val="white"/>
        </w:rPr>
        <w:t xml:space="preserve">         </w:t>
      </w:r>
      <w:r>
        <w:rPr>
          <w:b/>
          <w:highlight w:val="white"/>
          <w:u w:val="single"/>
        </w:rPr>
        <w:t>Zmenšení rozsahu akční veličiny</w:t>
      </w:r>
      <w:r>
        <w:rPr>
          <w:highlight w:val="white"/>
        </w:rPr>
        <w:t xml:space="preserve"> – je nevýhodné tím, že zmenšováním rozsahu akční veličiny se sice zmenšuje šířka pásma kmitání regulované veličiny, ale současně se prodlužuje doba rozběhu. Většinou požadujeme krátkou dobu rozběhu, což vyžaduje co největší rozsah akční veličiny. Oba tyto požadavky jsou protichůdné a nelze je splnit jednoduchým dvoupolohovým regulátorem.</w:t>
      </w:r>
    </w:p>
    <w:p w:rsidR="000B0EB9" w:rsidRDefault="000B0EB9">
      <w:pPr>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0B0EB9" w:rsidRDefault="000B0EB9">
      <w:pPr>
        <w:spacing w:line="360" w:lineRule="auto"/>
        <w:rPr>
          <w:b/>
          <w:highlight w:val="white"/>
          <w:u w:val="single"/>
        </w:rPr>
      </w:pPr>
    </w:p>
    <w:p w:rsidR="00750EF0" w:rsidRDefault="00750EF0">
      <w:pPr>
        <w:spacing w:line="360" w:lineRule="auto"/>
        <w:rPr>
          <w:b/>
          <w:highlight w:val="white"/>
          <w:u w:val="single"/>
        </w:rPr>
      </w:pPr>
    </w:p>
    <w:p w:rsidR="00750EF0" w:rsidRDefault="00750EF0">
      <w:pPr>
        <w:spacing w:line="360" w:lineRule="auto"/>
        <w:rPr>
          <w:b/>
          <w:highlight w:val="white"/>
          <w:u w:val="single"/>
        </w:rPr>
      </w:pPr>
    </w:p>
    <w:p w:rsidR="000B0EB9" w:rsidRDefault="00750EF0">
      <w:pPr>
        <w:spacing w:line="360" w:lineRule="auto"/>
        <w:rPr>
          <w:b/>
          <w:highlight w:val="white"/>
          <w:u w:val="single"/>
        </w:rPr>
      </w:pPr>
      <w:r>
        <w:rPr>
          <w:b/>
          <w:highlight w:val="white"/>
          <w:u w:val="single"/>
        </w:rPr>
        <w:lastRenderedPageBreak/>
        <w:t>8) Regulátory s nespojitou regulací - vlastnosti a využití</w:t>
      </w:r>
    </w:p>
    <w:p w:rsidR="000B0EB9" w:rsidRDefault="00750EF0">
      <w:pPr>
        <w:rPr>
          <w:b/>
          <w:highlight w:val="white"/>
        </w:rPr>
      </w:pPr>
      <w:proofErr w:type="spellStart"/>
      <w:r>
        <w:rPr>
          <w:b/>
          <w:highlight w:val="white"/>
        </w:rPr>
        <w:t>Vlasnosti</w:t>
      </w:r>
      <w:proofErr w:type="spellEnd"/>
      <w:r>
        <w:rPr>
          <w:b/>
          <w:highlight w:val="white"/>
        </w:rPr>
        <w:t>:</w:t>
      </w:r>
    </w:p>
    <w:p w:rsidR="000B0EB9" w:rsidRDefault="000B0EB9">
      <w:pPr>
        <w:rPr>
          <w:b/>
          <w:highlight w:val="white"/>
        </w:rPr>
      </w:pPr>
    </w:p>
    <w:p w:rsidR="000B0EB9" w:rsidRDefault="00750EF0">
      <w:pPr>
        <w:rPr>
          <w:highlight w:val="white"/>
        </w:rPr>
      </w:pPr>
      <w:r>
        <w:rPr>
          <w:b/>
          <w:highlight w:val="white"/>
        </w:rPr>
        <w:t>Nespojitý regulátor je regulátor, jehož výstupní signál neprobíhá spojitě v závislosti na vstupním signálu.</w:t>
      </w:r>
      <w:r>
        <w:rPr>
          <w:highlight w:val="white"/>
        </w:rPr>
        <w:t xml:space="preserve"> Charakteristickou vlastností nespojitého regulátoru je to, že a</w:t>
      </w:r>
      <w:r>
        <w:rPr>
          <w:b/>
          <w:highlight w:val="white"/>
        </w:rPr>
        <w:t>kční veličina může nabývat pouze omezených počtů hodnot</w:t>
      </w:r>
      <w:r>
        <w:rPr>
          <w:highlight w:val="white"/>
        </w:rPr>
        <w:t xml:space="preserve">. Nejčastěji v praxi používáme regulátory dvoupolohové. Vzácněji se používají i regulátory vícepolohové. Nespojité regulátory patří mezi nejrozšířenější hlavně z hlediska jednoduché konstrukce a v mnoha případech i dostatečné přesnosti regulace. </w:t>
      </w:r>
    </w:p>
    <w:p w:rsidR="000B0EB9" w:rsidRDefault="000B0EB9">
      <w:pPr>
        <w:rPr>
          <w:highlight w:val="white"/>
        </w:rPr>
      </w:pPr>
    </w:p>
    <w:p w:rsidR="000B0EB9" w:rsidRDefault="00750EF0">
      <w:pPr>
        <w:rPr>
          <w:highlight w:val="white"/>
        </w:rPr>
      </w:pPr>
      <w:r>
        <w:rPr>
          <w:highlight w:val="white"/>
          <w:u w:val="single"/>
        </w:rPr>
        <w:t xml:space="preserve">Výhody: </w:t>
      </w:r>
      <w:r>
        <w:rPr>
          <w:highlight w:val="white"/>
        </w:rPr>
        <w:t xml:space="preserve">v některých případech jednodušší a levnější konstrukce samotného regulátoru (zejména u nejjednodušších provedení dvoupolohových regulátorů jako je bimetalické čidlo běžně používané k regulaci teploty u řady domácích spotřebičů). Obecně jednodušší a levnější konstrukce akčních členů a jejich výkonových ovládacích obvodů (je snazší a levnější realizovat výkonový obvod, který něco jen zapíná či vypíná než obvod, který realizuje spojitou změnu) </w:t>
      </w:r>
    </w:p>
    <w:p w:rsidR="000B0EB9" w:rsidRDefault="000B0EB9">
      <w:pPr>
        <w:rPr>
          <w:highlight w:val="white"/>
        </w:rPr>
      </w:pPr>
    </w:p>
    <w:p w:rsidR="000B0EB9" w:rsidRDefault="00750EF0">
      <w:pPr>
        <w:rPr>
          <w:highlight w:val="white"/>
        </w:rPr>
      </w:pPr>
      <w:r>
        <w:rPr>
          <w:highlight w:val="white"/>
          <w:u w:val="single"/>
        </w:rPr>
        <w:t>Nevýhody:</w:t>
      </w:r>
      <w:r>
        <w:rPr>
          <w:highlight w:val="white"/>
        </w:rPr>
        <w:t xml:space="preserve"> obecně horší kvalita regulace než u spojitých regulátorů (u jednoduchých dvoupolohových regulátorů regulovaná veličina vždy v jistém pásmu osciluje a není ustálena na jedné konstantní hodnotě), výjimkou jsou číslicově či analogově realizované PID regulátory s nespojitým výstupem, které mohou být co do kvality regulace srovnatelné s jejich spojitými protějšky. </w:t>
      </w:r>
    </w:p>
    <w:p w:rsidR="000B0EB9" w:rsidRDefault="000B0EB9">
      <w:pPr>
        <w:rPr>
          <w:highlight w:val="white"/>
        </w:rPr>
      </w:pPr>
    </w:p>
    <w:p w:rsidR="000B0EB9" w:rsidRDefault="00750EF0">
      <w:pPr>
        <w:rPr>
          <w:highlight w:val="white"/>
          <w:u w:val="single"/>
        </w:rPr>
      </w:pPr>
      <w:r>
        <w:rPr>
          <w:highlight w:val="white"/>
          <w:u w:val="single"/>
        </w:rPr>
        <w:t>Dvoupolohové:</w:t>
      </w:r>
    </w:p>
    <w:p w:rsidR="000B0EB9" w:rsidRDefault="00750EF0">
      <w:pPr>
        <w:rPr>
          <w:highlight w:val="white"/>
        </w:rPr>
      </w:pPr>
      <w:r>
        <w:rPr>
          <w:highlight w:val="white"/>
        </w:rPr>
        <w:t xml:space="preserve">Typicky se používá pro nenáročné tepelné regulace: poloha zapnuto znamená aktivní ohřev, poloha vypnuto pasivní ochlazování od chladnějšího okolí. </w:t>
      </w:r>
    </w:p>
    <w:p w:rsidR="000B0EB9" w:rsidRDefault="000B0EB9">
      <w:pPr>
        <w:rPr>
          <w:highlight w:val="white"/>
          <w:u w:val="single"/>
        </w:rPr>
      </w:pPr>
    </w:p>
    <w:p w:rsidR="000B0EB9" w:rsidRDefault="00750EF0">
      <w:pPr>
        <w:rPr>
          <w:highlight w:val="white"/>
        </w:rPr>
      </w:pPr>
      <w:r>
        <w:rPr>
          <w:highlight w:val="white"/>
          <w:u w:val="single"/>
        </w:rPr>
        <w:t>Třípolohové:</w:t>
      </w:r>
      <w:r>
        <w:rPr>
          <w:noProof/>
        </w:rPr>
        <w:drawing>
          <wp:anchor distT="114300" distB="114300" distL="114300" distR="114300" simplePos="0" relativeHeight="251680768" behindDoc="0" locked="0" layoutInCell="1" hidden="0" allowOverlap="1">
            <wp:simplePos x="0" y="0"/>
            <wp:positionH relativeFrom="margin">
              <wp:posOffset>933450</wp:posOffset>
            </wp:positionH>
            <wp:positionV relativeFrom="paragraph">
              <wp:posOffset>622300</wp:posOffset>
            </wp:positionV>
            <wp:extent cx="3952103" cy="2565400"/>
            <wp:effectExtent l="0" t="0" r="0" b="0"/>
            <wp:wrapTopAndBottom distT="114300" distB="114300"/>
            <wp:docPr id="1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l="18936" t="20058" r="19269" b="8554"/>
                    <a:stretch>
                      <a:fillRect/>
                    </a:stretch>
                  </pic:blipFill>
                  <pic:spPr>
                    <a:xfrm>
                      <a:off x="0" y="0"/>
                      <a:ext cx="3952103" cy="2565400"/>
                    </a:xfrm>
                    <a:prstGeom prst="rect">
                      <a:avLst/>
                    </a:prstGeom>
                    <a:ln/>
                  </pic:spPr>
                </pic:pic>
              </a:graphicData>
            </a:graphic>
          </wp:anchor>
        </w:drawing>
      </w:r>
    </w:p>
    <w:p w:rsidR="000B0EB9" w:rsidRDefault="000B0EB9">
      <w:pPr>
        <w:rPr>
          <w:highlight w:val="white"/>
        </w:rPr>
      </w:pPr>
    </w:p>
    <w:sectPr w:rsidR="000B0EB9">
      <w:pgSz w:w="11909" w:h="16834"/>
      <w:pgMar w:top="1440" w:right="1440" w:bottom="1440" w:left="1440" w:header="0"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3D4F"/>
    <w:multiLevelType w:val="multilevel"/>
    <w:tmpl w:val="809C41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ED3477"/>
    <w:multiLevelType w:val="multilevel"/>
    <w:tmpl w:val="DB4A42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C6658C1"/>
    <w:multiLevelType w:val="multilevel"/>
    <w:tmpl w:val="3E78FBEE"/>
    <w:lvl w:ilvl="0">
      <w:start w:val="1"/>
      <w:numFmt w:val="low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7924F0"/>
    <w:multiLevelType w:val="multilevel"/>
    <w:tmpl w:val="8A0C90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D3A12F9"/>
    <w:multiLevelType w:val="multilevel"/>
    <w:tmpl w:val="0058798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0E726BCD"/>
    <w:multiLevelType w:val="multilevel"/>
    <w:tmpl w:val="BD944A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0CF0A58"/>
    <w:multiLevelType w:val="multilevel"/>
    <w:tmpl w:val="F27E64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16962092"/>
    <w:multiLevelType w:val="multilevel"/>
    <w:tmpl w:val="6AAA944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2DD050B3"/>
    <w:multiLevelType w:val="multilevel"/>
    <w:tmpl w:val="3000C02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2F574A73"/>
    <w:multiLevelType w:val="multilevel"/>
    <w:tmpl w:val="AA4A87D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307062D7"/>
    <w:multiLevelType w:val="multilevel"/>
    <w:tmpl w:val="471A3A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34196D99"/>
    <w:multiLevelType w:val="multilevel"/>
    <w:tmpl w:val="CBD08EE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4047303E"/>
    <w:multiLevelType w:val="multilevel"/>
    <w:tmpl w:val="D85604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4135569C"/>
    <w:multiLevelType w:val="multilevel"/>
    <w:tmpl w:val="EBE424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474F53A2"/>
    <w:multiLevelType w:val="multilevel"/>
    <w:tmpl w:val="7AC2DD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8540659"/>
    <w:multiLevelType w:val="multilevel"/>
    <w:tmpl w:val="54A478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49E051D5"/>
    <w:multiLevelType w:val="multilevel"/>
    <w:tmpl w:val="306283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4A461DB2"/>
    <w:multiLevelType w:val="multilevel"/>
    <w:tmpl w:val="C448B9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EF550EE"/>
    <w:multiLevelType w:val="multilevel"/>
    <w:tmpl w:val="06CAF4EE"/>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530521DD"/>
    <w:multiLevelType w:val="multilevel"/>
    <w:tmpl w:val="970060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32C7CE5"/>
    <w:multiLevelType w:val="multilevel"/>
    <w:tmpl w:val="5128FA4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55317CF2"/>
    <w:multiLevelType w:val="multilevel"/>
    <w:tmpl w:val="445E3C4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5A8A2683"/>
    <w:multiLevelType w:val="multilevel"/>
    <w:tmpl w:val="49860EE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C3A6332"/>
    <w:multiLevelType w:val="multilevel"/>
    <w:tmpl w:val="A23C78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5F574961"/>
    <w:multiLevelType w:val="multilevel"/>
    <w:tmpl w:val="ADBED8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60E90AEB"/>
    <w:multiLevelType w:val="multilevel"/>
    <w:tmpl w:val="28DC05A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66701F8D"/>
    <w:multiLevelType w:val="multilevel"/>
    <w:tmpl w:val="1BBC434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67BC717F"/>
    <w:multiLevelType w:val="multilevel"/>
    <w:tmpl w:val="A83203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68914A92"/>
    <w:multiLevelType w:val="multilevel"/>
    <w:tmpl w:val="0AC474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69676E96"/>
    <w:multiLevelType w:val="multilevel"/>
    <w:tmpl w:val="8BD6252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15:restartNumberingAfterBreak="0">
    <w:nsid w:val="6EA3360C"/>
    <w:multiLevelType w:val="multilevel"/>
    <w:tmpl w:val="456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23656F4"/>
    <w:multiLevelType w:val="multilevel"/>
    <w:tmpl w:val="523C32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2" w15:restartNumberingAfterBreak="0">
    <w:nsid w:val="7587128F"/>
    <w:multiLevelType w:val="multilevel"/>
    <w:tmpl w:val="647C45F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25"/>
  </w:num>
  <w:num w:numId="2">
    <w:abstractNumId w:val="11"/>
  </w:num>
  <w:num w:numId="3">
    <w:abstractNumId w:val="8"/>
  </w:num>
  <w:num w:numId="4">
    <w:abstractNumId w:val="15"/>
  </w:num>
  <w:num w:numId="5">
    <w:abstractNumId w:val="26"/>
  </w:num>
  <w:num w:numId="6">
    <w:abstractNumId w:val="23"/>
  </w:num>
  <w:num w:numId="7">
    <w:abstractNumId w:val="17"/>
  </w:num>
  <w:num w:numId="8">
    <w:abstractNumId w:val="18"/>
  </w:num>
  <w:num w:numId="9">
    <w:abstractNumId w:val="31"/>
  </w:num>
  <w:num w:numId="10">
    <w:abstractNumId w:val="3"/>
  </w:num>
  <w:num w:numId="11">
    <w:abstractNumId w:val="29"/>
  </w:num>
  <w:num w:numId="12">
    <w:abstractNumId w:val="5"/>
  </w:num>
  <w:num w:numId="13">
    <w:abstractNumId w:val="2"/>
  </w:num>
  <w:num w:numId="14">
    <w:abstractNumId w:val="9"/>
  </w:num>
  <w:num w:numId="15">
    <w:abstractNumId w:val="14"/>
  </w:num>
  <w:num w:numId="16">
    <w:abstractNumId w:val="24"/>
  </w:num>
  <w:num w:numId="17">
    <w:abstractNumId w:val="13"/>
  </w:num>
  <w:num w:numId="18">
    <w:abstractNumId w:val="28"/>
  </w:num>
  <w:num w:numId="19">
    <w:abstractNumId w:val="6"/>
  </w:num>
  <w:num w:numId="20">
    <w:abstractNumId w:val="32"/>
  </w:num>
  <w:num w:numId="21">
    <w:abstractNumId w:val="27"/>
  </w:num>
  <w:num w:numId="22">
    <w:abstractNumId w:val="12"/>
  </w:num>
  <w:num w:numId="23">
    <w:abstractNumId w:val="0"/>
  </w:num>
  <w:num w:numId="24">
    <w:abstractNumId w:val="30"/>
  </w:num>
  <w:num w:numId="25">
    <w:abstractNumId w:val="1"/>
  </w:num>
  <w:num w:numId="26">
    <w:abstractNumId w:val="22"/>
  </w:num>
  <w:num w:numId="27">
    <w:abstractNumId w:val="10"/>
  </w:num>
  <w:num w:numId="28">
    <w:abstractNumId w:val="21"/>
  </w:num>
  <w:num w:numId="29">
    <w:abstractNumId w:val="20"/>
  </w:num>
  <w:num w:numId="30">
    <w:abstractNumId w:val="4"/>
  </w:num>
  <w:num w:numId="31">
    <w:abstractNumId w:val="19"/>
  </w:num>
  <w:num w:numId="32">
    <w:abstractNumId w:val="16"/>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hyphenationZone w:val="425"/>
  <w:characterSpacingControl w:val="doNotCompress"/>
  <w:compat>
    <w:compatSetting w:name="compatibilityMode" w:uri="http://schemas.microsoft.com/office/word" w:val="14"/>
  </w:compat>
  <w:rsids>
    <w:rsidRoot w:val="000B0EB9"/>
    <w:rsid w:val="000B0EB9"/>
    <w:rsid w:val="00750EF0"/>
    <w:rsid w:val="00B83609"/>
    <w:rsid w:val="00C323E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B43CC"/>
  <w15:docId w15:val="{BB667375-5065-4343-8995-5D49A4B26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cs-CZ" w:eastAsia="cs-CZ"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style>
  <w:style w:type="paragraph" w:styleId="Nadpis1">
    <w:name w:val="heading 1"/>
    <w:basedOn w:val="Normln"/>
    <w:next w:val="Normln"/>
    <w:pPr>
      <w:keepNext/>
      <w:keepLines/>
      <w:spacing w:before="400" w:after="120"/>
      <w:outlineLvl w:val="0"/>
    </w:pPr>
    <w:rPr>
      <w:sz w:val="40"/>
      <w:szCs w:val="40"/>
    </w:rPr>
  </w:style>
  <w:style w:type="paragraph" w:styleId="Nadpis2">
    <w:name w:val="heading 2"/>
    <w:basedOn w:val="Normln"/>
    <w:next w:val="Normln"/>
    <w:pPr>
      <w:keepNext/>
      <w:keepLines/>
      <w:spacing w:before="360" w:after="120"/>
      <w:outlineLvl w:val="1"/>
    </w:pPr>
    <w:rPr>
      <w:sz w:val="32"/>
      <w:szCs w:val="32"/>
    </w:rPr>
  </w:style>
  <w:style w:type="paragraph" w:styleId="Nadpis3">
    <w:name w:val="heading 3"/>
    <w:basedOn w:val="Normln"/>
    <w:next w:val="Normln"/>
    <w:pPr>
      <w:keepNext/>
      <w:keepLines/>
      <w:spacing w:before="320" w:after="80"/>
      <w:outlineLvl w:val="2"/>
    </w:pPr>
    <w:rPr>
      <w:color w:val="434343"/>
      <w:sz w:val="28"/>
      <w:szCs w:val="28"/>
    </w:rPr>
  </w:style>
  <w:style w:type="paragraph" w:styleId="Nadpis4">
    <w:name w:val="heading 4"/>
    <w:basedOn w:val="Normln"/>
    <w:next w:val="Normln"/>
    <w:pPr>
      <w:keepNext/>
      <w:keepLines/>
      <w:spacing w:before="280" w:after="80"/>
      <w:outlineLvl w:val="3"/>
    </w:pPr>
    <w:rPr>
      <w:color w:val="666666"/>
      <w:sz w:val="24"/>
      <w:szCs w:val="24"/>
    </w:rPr>
  </w:style>
  <w:style w:type="paragraph" w:styleId="Nadpis5">
    <w:name w:val="heading 5"/>
    <w:basedOn w:val="Normln"/>
    <w:next w:val="Normln"/>
    <w:pPr>
      <w:keepNext/>
      <w:keepLines/>
      <w:spacing w:before="240" w:after="80"/>
      <w:outlineLvl w:val="4"/>
    </w:pPr>
    <w:rPr>
      <w:color w:val="666666"/>
    </w:rPr>
  </w:style>
  <w:style w:type="paragraph" w:styleId="Nadpis6">
    <w:name w:val="heading 6"/>
    <w:basedOn w:val="Normln"/>
    <w:next w:val="Normln"/>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pPr>
      <w:keepNext/>
      <w:keepLines/>
      <w:spacing w:after="60"/>
    </w:pPr>
    <w:rPr>
      <w:sz w:val="52"/>
      <w:szCs w:val="52"/>
    </w:rPr>
  </w:style>
  <w:style w:type="paragraph" w:styleId="Podnadpis">
    <w:name w:val="Subtitle"/>
    <w:basedOn w:val="Normln"/>
    <w:next w:val="Normln"/>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hyperlink" Target="https://cs.wikipedia.org/wiki/Pravomoc"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hyperlink" Target="https://cs.wikipedia.org/wiki/Administrati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EEB5B-5CDF-45A7-89BA-261C5DA5C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3684</Words>
  <Characters>21742</Characters>
  <Application>Microsoft Office Word</Application>
  <DocSecurity>0</DocSecurity>
  <Lines>181</Lines>
  <Paragraphs>50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cp:lastModifiedBy>
  <cp:revision>4</cp:revision>
  <dcterms:created xsi:type="dcterms:W3CDTF">2018-05-09T17:31:00Z</dcterms:created>
  <dcterms:modified xsi:type="dcterms:W3CDTF">2018-05-17T11:09:00Z</dcterms:modified>
</cp:coreProperties>
</file>