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98D" w:rsidRPr="00C601FF" w:rsidRDefault="00D7598D" w:rsidP="00D7598D">
      <w:pPr>
        <w:pStyle w:val="Nadpis1"/>
        <w:pageBreakBefore/>
        <w:spacing w:after="480"/>
        <w:ind w:left="1021"/>
        <w:rPr>
          <w:rFonts w:ascii="Times New Roman" w:hAnsi="Times New Roman" w:cs="Times New Roman"/>
          <w:bCs/>
          <w:sz w:val="24"/>
          <w:szCs w:val="24"/>
        </w:rPr>
      </w:pPr>
      <w:r w:rsidRPr="00C601FF">
        <w:rPr>
          <w:rFonts w:ascii="Times New Roman" w:hAnsi="Times New Roman" w:cs="Times New Roman"/>
          <w:bCs/>
          <w:sz w:val="24"/>
          <w:szCs w:val="24"/>
        </w:rPr>
        <w:t>ROZDĚLENÍ ČLENŮ REGULAČNÍCH OBVODŮ PODLE DYNAMICKÝCH VLASTNOSTÍ, SPOJOVÁNÍ ČLENŮ REGULAČNÍCH OBVODŮ,</w:t>
      </w:r>
      <w:r w:rsidRPr="00C601FF">
        <w:rPr>
          <w:rFonts w:ascii="Times New Roman" w:hAnsi="Times New Roman" w:cs="Times New Roman"/>
          <w:bCs/>
          <w:sz w:val="24"/>
          <w:szCs w:val="24"/>
        </w:rPr>
        <w:br/>
        <w:t>KVALITA REGULACE</w:t>
      </w:r>
    </w:p>
    <w:p w:rsidR="00D7598D" w:rsidRDefault="00D7598D" w:rsidP="00D7598D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Řízení a regulace, regulační obvod – jeho prvky a veličiny</w:t>
      </w:r>
    </w:p>
    <w:p w:rsidR="00D7598D" w:rsidRDefault="00D7598D" w:rsidP="00D7598D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Dynamické vlastnosti a parametry členů regulačních obvodů – dynamické přechodové charakteristiky a jejich parametry, matematický model regulačních obvodů s ohledem na dynamické vlastnosti – diferenciální rovnice, transformace diferenciální rovnice na algebraickou rovnici (obraz), operátorový a frekvenční přenos členů regulačních obvodů, frekvenční charakteristiky – amplitudová, fázová (v logaritmických souřadnicích) amplitudově-fázová (v komplexní rovině), přechodová charakteristika (normální, impulsní)</w:t>
      </w:r>
    </w:p>
    <w:p w:rsidR="00D7598D" w:rsidRDefault="00D7598D" w:rsidP="00D7598D">
      <w:pPr>
        <w:numPr>
          <w:ilvl w:val="0"/>
          <w:numId w:val="2"/>
        </w:numPr>
        <w:spacing w:line="360" w:lineRule="auto"/>
        <w:rPr>
          <w:bCs/>
        </w:rPr>
      </w:pPr>
      <w:r w:rsidRPr="00CE7CE2">
        <w:rPr>
          <w:bCs/>
        </w:rPr>
        <w:t>Typy členů regulačních obvodů podle dynamických vlastností</w:t>
      </w:r>
      <w:r>
        <w:rPr>
          <w:bCs/>
        </w:rPr>
        <w:t xml:space="preserve"> – proporcionální, setrvační (</w:t>
      </w:r>
      <w:proofErr w:type="spellStart"/>
      <w:r>
        <w:rPr>
          <w:bCs/>
        </w:rPr>
        <w:t>jednokapacitní</w:t>
      </w:r>
      <w:proofErr w:type="spellEnd"/>
      <w:r>
        <w:rPr>
          <w:bCs/>
        </w:rPr>
        <w:t xml:space="preserve"> – prvního řádu) a integrační, kmitavé a </w:t>
      </w:r>
      <w:proofErr w:type="spellStart"/>
      <w:r>
        <w:rPr>
          <w:bCs/>
        </w:rPr>
        <w:t>vícekapacitní</w:t>
      </w:r>
      <w:proofErr w:type="spellEnd"/>
      <w:r>
        <w:rPr>
          <w:bCs/>
        </w:rPr>
        <w:t xml:space="preserve"> (vyšších řádů), s dopravním zpožděním, derivační – uveďte charakteristické údaje jednotlivých členů (rovnice, parametry, charakteristiky)</w:t>
      </w:r>
    </w:p>
    <w:p w:rsidR="00D7598D" w:rsidRDefault="00D7598D" w:rsidP="00D7598D">
      <w:pPr>
        <w:numPr>
          <w:ilvl w:val="0"/>
          <w:numId w:val="2"/>
        </w:numPr>
        <w:spacing w:line="360" w:lineRule="auto"/>
        <w:rPr>
          <w:bCs/>
        </w:rPr>
      </w:pPr>
      <w:r w:rsidRPr="00CE7CE2">
        <w:rPr>
          <w:bCs/>
        </w:rPr>
        <w:t>Algebra blokových schémat</w:t>
      </w:r>
      <w:r>
        <w:rPr>
          <w:bCs/>
        </w:rPr>
        <w:t xml:space="preserve"> – základní a kombinované řazení členů regulačních obvodu – odvoďte celkový přenos soustavy</w:t>
      </w:r>
    </w:p>
    <w:p w:rsidR="00D7598D" w:rsidRDefault="00D7598D" w:rsidP="00D7598D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Určete přenos soustavy s kombinovaným řazením členů regulačních obvodů</w:t>
      </w:r>
    </w:p>
    <w:p w:rsidR="00D7598D" w:rsidRDefault="00D7598D" w:rsidP="00D7598D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Identifikace dynamických vlastnosti regulované soustavy pomocí diferenciální rovnice, operátorového nebo frekvenčního přenosu, frekvenčních charakteristik, přechodových charakteristik (řád – kapacita, dynamické chování, časová konstanta, útlum, tlumení, dopravní zpoždění, stupeň </w:t>
      </w:r>
      <w:proofErr w:type="spellStart"/>
      <w:r>
        <w:rPr>
          <w:bCs/>
        </w:rPr>
        <w:t>astatismu</w:t>
      </w:r>
      <w:proofErr w:type="spellEnd"/>
      <w:r>
        <w:rPr>
          <w:bCs/>
        </w:rPr>
        <w:t>, doba průtahu, náběhu a přechodu nebo ustálení,</w:t>
      </w:r>
      <w:r w:rsidRPr="00ED5615">
        <w:rPr>
          <w:bCs/>
        </w:rPr>
        <w:t xml:space="preserve"> </w:t>
      </w:r>
      <w:r>
        <w:rPr>
          <w:bCs/>
        </w:rPr>
        <w:t>kvalita – rychlost a přesnost)</w:t>
      </w:r>
    </w:p>
    <w:p w:rsidR="00D7598D" w:rsidRDefault="00D7598D" w:rsidP="00D7598D">
      <w:pPr>
        <w:numPr>
          <w:ilvl w:val="0"/>
          <w:numId w:val="2"/>
        </w:numPr>
        <w:spacing w:line="360" w:lineRule="auto"/>
        <w:rPr>
          <w:bCs/>
        </w:rPr>
      </w:pPr>
      <w:r w:rsidRPr="00CE7CE2">
        <w:rPr>
          <w:bCs/>
        </w:rPr>
        <w:t>Posouzení způsobu regulace</w:t>
      </w:r>
      <w:r>
        <w:rPr>
          <w:bCs/>
        </w:rPr>
        <w:t xml:space="preserve"> (snadná – nesnadná, výběr regulátoru a nastavení jeho parametrů) podle časového průběhu regulované veličiny soustavy a jeho časových parametrů a podle frekvenčních charakteristik</w:t>
      </w:r>
    </w:p>
    <w:p w:rsidR="00D7598D" w:rsidRDefault="00D7598D" w:rsidP="00D7598D">
      <w:pPr>
        <w:numPr>
          <w:ilvl w:val="0"/>
          <w:numId w:val="2"/>
        </w:numPr>
        <w:spacing w:line="360" w:lineRule="auto"/>
        <w:rPr>
          <w:bCs/>
        </w:rPr>
      </w:pPr>
      <w:r w:rsidRPr="00CE7CE2">
        <w:rPr>
          <w:bCs/>
        </w:rPr>
        <w:t>Posouzení kvality regulace</w:t>
      </w:r>
      <w:r>
        <w:rPr>
          <w:bCs/>
        </w:rPr>
        <w:t xml:space="preserve"> a způsob hodnocení kvality regulace – integrální kriteria, řízení kvality regulace – vhodným výběrem a nastavením parametrů regulátoru (např. podle </w:t>
      </w:r>
      <w:proofErr w:type="spellStart"/>
      <w:r>
        <w:rPr>
          <w:bCs/>
        </w:rPr>
        <w:t>Zieglerovy</w:t>
      </w:r>
      <w:proofErr w:type="spellEnd"/>
      <w:r>
        <w:rPr>
          <w:bCs/>
        </w:rPr>
        <w:t>-</w:t>
      </w:r>
      <w:proofErr w:type="spellStart"/>
      <w:r>
        <w:rPr>
          <w:bCs/>
        </w:rPr>
        <w:t>Nicholsovy</w:t>
      </w:r>
      <w:proofErr w:type="spellEnd"/>
      <w:r>
        <w:rPr>
          <w:bCs/>
        </w:rPr>
        <w:t xml:space="preserve"> metody) nebo korekcí dynamických parametrů regulovaných soustav</w:t>
      </w:r>
    </w:p>
    <w:p w:rsidR="00D7598D" w:rsidRDefault="00D7598D" w:rsidP="00D7598D">
      <w:pPr>
        <w:numPr>
          <w:ilvl w:val="0"/>
          <w:numId w:val="2"/>
        </w:numPr>
        <w:spacing w:line="360" w:lineRule="auto"/>
        <w:rPr>
          <w:bCs/>
        </w:rPr>
      </w:pPr>
      <w:r w:rsidRPr="00CE7CE2">
        <w:rPr>
          <w:bCs/>
        </w:rPr>
        <w:t>Stabilita</w:t>
      </w:r>
      <w:r>
        <w:rPr>
          <w:bCs/>
        </w:rPr>
        <w:t xml:space="preserve"> regulačního obvodu, kriteria stability</w:t>
      </w:r>
    </w:p>
    <w:p w:rsidR="00D7598D" w:rsidRDefault="00D7598D" w:rsidP="00D7598D">
      <w:pPr>
        <w:rPr>
          <w:b/>
          <w:bCs/>
          <w:sz w:val="32"/>
        </w:rPr>
      </w:pPr>
      <w:r w:rsidRPr="00D7598D">
        <w:rPr>
          <w:b/>
          <w:bCs/>
          <w:sz w:val="32"/>
        </w:rPr>
        <w:lastRenderedPageBreak/>
        <w:t>1) Řízení a regulace, regulační obvod – jeho prvky a veličiny</w:t>
      </w:r>
    </w:p>
    <w:p w:rsidR="00D7598D" w:rsidRDefault="00D7598D" w:rsidP="00D7598D">
      <w:pPr>
        <w:rPr>
          <w:bCs/>
          <w:sz w:val="22"/>
        </w:rPr>
      </w:pPr>
      <w:r>
        <w:rPr>
          <w:bCs/>
          <w:sz w:val="22"/>
        </w:rPr>
        <w:t>Viz 1 – názvosloví</w:t>
      </w:r>
    </w:p>
    <w:p w:rsidR="00D7598D" w:rsidRPr="00D7598D" w:rsidRDefault="00D7598D" w:rsidP="00D7598D">
      <w:pPr>
        <w:rPr>
          <w:b/>
          <w:bCs/>
          <w:sz w:val="32"/>
        </w:rPr>
      </w:pPr>
    </w:p>
    <w:p w:rsidR="00D7598D" w:rsidRPr="00D7598D" w:rsidRDefault="00D7598D">
      <w:pPr>
        <w:rPr>
          <w:b/>
          <w:bCs/>
          <w:sz w:val="32"/>
        </w:rPr>
      </w:pPr>
      <w:r>
        <w:rPr>
          <w:b/>
          <w:bCs/>
          <w:sz w:val="32"/>
        </w:rPr>
        <w:t>2</w:t>
      </w:r>
      <w:r w:rsidRPr="00D7598D">
        <w:rPr>
          <w:b/>
          <w:bCs/>
          <w:sz w:val="32"/>
        </w:rPr>
        <w:t xml:space="preserve">) Dynamické vlastnosti a parametry </w:t>
      </w:r>
    </w:p>
    <w:p w:rsidR="00D7598D" w:rsidRDefault="00D7598D">
      <w:pPr>
        <w:rPr>
          <w:bCs/>
        </w:rPr>
      </w:pPr>
      <w:r>
        <w:rPr>
          <w:bCs/>
        </w:rPr>
        <w:t>Viz 8 – řízení, regulace, RO</w:t>
      </w:r>
    </w:p>
    <w:p w:rsidR="00D7598D" w:rsidRDefault="00D7598D">
      <w:pPr>
        <w:rPr>
          <w:bCs/>
        </w:rPr>
      </w:pPr>
    </w:p>
    <w:p w:rsidR="003D7A12" w:rsidRPr="00D7598D" w:rsidRDefault="00D7598D">
      <w:pPr>
        <w:rPr>
          <w:b/>
          <w:bCs/>
          <w:sz w:val="32"/>
        </w:rPr>
      </w:pPr>
      <w:r w:rsidRPr="00D7598D">
        <w:rPr>
          <w:b/>
          <w:bCs/>
          <w:sz w:val="32"/>
        </w:rPr>
        <w:t>3) Typy členů regulačních obvodů podle dynamických vlastností</w:t>
      </w:r>
    </w:p>
    <w:p w:rsidR="00D7598D" w:rsidRDefault="00D7598D" w:rsidP="00D7598D">
      <w:pPr>
        <w:rPr>
          <w:sz w:val="22"/>
          <w:szCs w:val="22"/>
        </w:rPr>
      </w:pPr>
      <w:r>
        <w:rPr>
          <w:sz w:val="22"/>
          <w:szCs w:val="22"/>
        </w:rPr>
        <w:t>Viz 1 - názvosloví PID členy</w:t>
      </w:r>
    </w:p>
    <w:p w:rsidR="00D7598D" w:rsidRDefault="00D7598D"/>
    <w:p w:rsidR="006E5DC8" w:rsidRDefault="006E5DC8">
      <w:pPr>
        <w:rPr>
          <w:b/>
          <w:bCs/>
          <w:sz w:val="32"/>
        </w:rPr>
      </w:pPr>
      <w:r w:rsidRPr="006E5DC8">
        <w:rPr>
          <w:b/>
          <w:sz w:val="32"/>
        </w:rPr>
        <w:t xml:space="preserve">4) </w:t>
      </w:r>
      <w:r w:rsidRPr="006E5DC8">
        <w:rPr>
          <w:b/>
          <w:bCs/>
          <w:sz w:val="32"/>
        </w:rPr>
        <w:t>Algebra blokových schémat</w:t>
      </w:r>
    </w:p>
    <w:p w:rsidR="00D9291C" w:rsidRDefault="00D9291C">
      <w:pPr>
        <w:rPr>
          <w:b/>
          <w:bCs/>
          <w:sz w:val="32"/>
        </w:rPr>
      </w:pPr>
    </w:p>
    <w:p w:rsidR="00D9291C" w:rsidRDefault="00D9291C">
      <w:pPr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>
            <wp:extent cx="5029200" cy="2770495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91C" w:rsidRDefault="00D9291C">
      <w:pPr>
        <w:rPr>
          <w:b/>
          <w:bCs/>
          <w:sz w:val="32"/>
        </w:rPr>
      </w:pPr>
    </w:p>
    <w:p w:rsidR="006E5DC8" w:rsidRDefault="00D9291C">
      <w:pPr>
        <w:rPr>
          <w:b/>
          <w:sz w:val="22"/>
          <w:u w:val="single"/>
        </w:rPr>
      </w:pPr>
      <w:r w:rsidRPr="00D9291C">
        <w:rPr>
          <w:b/>
          <w:sz w:val="22"/>
          <w:u w:val="single"/>
        </w:rPr>
        <w:t>Základní zapojení členů RO</w:t>
      </w:r>
    </w:p>
    <w:p w:rsidR="00D9291C" w:rsidRDefault="009C534A">
      <w:pPr>
        <w:rPr>
          <w:b/>
          <w:sz w:val="22"/>
          <w:u w:val="single"/>
        </w:rPr>
      </w:pPr>
      <w:r>
        <w:rPr>
          <w:b/>
          <w:noProof/>
          <w:sz w:val="2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2814955</wp:posOffset>
            </wp:positionH>
            <wp:positionV relativeFrom="paragraph">
              <wp:posOffset>77470</wp:posOffset>
            </wp:positionV>
            <wp:extent cx="2933700" cy="1304925"/>
            <wp:effectExtent l="19050" t="0" r="0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291C" w:rsidRDefault="00D9291C">
      <w:pPr>
        <w:rPr>
          <w:b/>
          <w:sz w:val="22"/>
        </w:rPr>
      </w:pPr>
      <w:r w:rsidRPr="00D9291C">
        <w:rPr>
          <w:b/>
          <w:sz w:val="22"/>
        </w:rPr>
        <w:t>a) sériové</w:t>
      </w:r>
    </w:p>
    <w:p w:rsidR="009C534A" w:rsidRDefault="009C534A">
      <w:pPr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146685</wp:posOffset>
            </wp:positionV>
            <wp:extent cx="2314575" cy="452120"/>
            <wp:effectExtent l="0" t="0" r="0" b="0"/>
            <wp:wrapTight wrapText="bothSides">
              <wp:wrapPolygon edited="0">
                <wp:start x="1778" y="3640"/>
                <wp:lineTo x="178" y="6371"/>
                <wp:lineTo x="178" y="16382"/>
                <wp:lineTo x="3378" y="20933"/>
                <wp:lineTo x="18133" y="20933"/>
                <wp:lineTo x="18311" y="20933"/>
                <wp:lineTo x="20800" y="17292"/>
                <wp:lineTo x="21156" y="14562"/>
                <wp:lineTo x="20089" y="3640"/>
                <wp:lineTo x="1778" y="3640"/>
              </wp:wrapPolygon>
            </wp:wrapTight>
            <wp:docPr id="2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05400" cy="990600"/>
                      <a:chOff x="2286000" y="1447800"/>
                      <a:chExt cx="5105400" cy="990600"/>
                    </a:xfrm>
                  </a:grpSpPr>
                  <a:grpSp>
                    <a:nvGrpSpPr>
                      <a:cNvPr id="23" name="Skupina 22"/>
                      <a:cNvGrpSpPr/>
                    </a:nvGrpSpPr>
                    <a:grpSpPr>
                      <a:xfrm>
                        <a:off x="2286000" y="1447800"/>
                        <a:ext cx="5105400" cy="990600"/>
                        <a:chOff x="2286000" y="1447800"/>
                        <a:chExt cx="5105400" cy="990600"/>
                      </a:xfrm>
                    </a:grpSpPr>
                    <a:sp>
                      <a:nvSpPr>
                        <a:cNvPr id="10248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24200" y="1752600"/>
                          <a:ext cx="990600" cy="685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cs-CZ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/>
                          </a:p>
                        </a:txBody>
                        <a:useSpRect/>
                      </a:txSp>
                    </a:sp>
                    <a:sp>
                      <a:nvSpPr>
                        <a:cNvPr id="10249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562600" y="1752600"/>
                          <a:ext cx="990600" cy="685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cs-CZ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/>
                          </a:p>
                        </a:txBody>
                        <a:useSpRect/>
                      </a:txSp>
                    </a:sp>
                    <a:sp>
                      <a:nvSpPr>
                        <a:cNvPr id="10250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14800" y="213360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2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cs-CZ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/>
                          </a:p>
                        </a:txBody>
                        <a:useSpRect/>
                      </a:txSp>
                    </a:sp>
                    <a:sp>
                      <a:nvSpPr>
                        <a:cNvPr id="10251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553200" y="213360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2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cs-CZ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/>
                          </a:p>
                        </a:txBody>
                        <a:useSpRect/>
                      </a:txSp>
                    </a:sp>
                    <a:sp>
                      <a:nvSpPr>
                        <a:cNvPr id="10252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86000" y="213360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2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cs-CZ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/>
                          </a:p>
                        </a:txBody>
                        <a:useSpRect/>
                      </a:txSp>
                    </a:sp>
                    <a:sp>
                      <a:nvSpPr>
                        <a:cNvPr id="10253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741988" y="1782763"/>
                          <a:ext cx="658812" cy="579437"/>
                        </a:xfrm>
                        <a:prstGeom prst="rect">
                          <a:avLst/>
                        </a:prstGeom>
                        <a:noFill/>
                        <a:ln w="76200" cmpd="tri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cs-CZ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cs-CZ" dirty="0"/>
                              <a:t>F2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54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03588" y="1828800"/>
                          <a:ext cx="658812" cy="579438"/>
                        </a:xfrm>
                        <a:prstGeom prst="rect">
                          <a:avLst/>
                        </a:prstGeom>
                        <a:noFill/>
                        <a:ln w="76200" cmpd="tri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cs-CZ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cs-CZ" dirty="0"/>
                              <a:t>F1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55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38650" y="1447800"/>
                          <a:ext cx="590550" cy="579438"/>
                        </a:xfrm>
                        <a:prstGeom prst="rect">
                          <a:avLst/>
                        </a:prstGeom>
                        <a:noFill/>
                        <a:ln w="76200" cmpd="tri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cs-CZ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cs-CZ">
                                <a:solidFill>
                                  <a:schemeClr val="tx2"/>
                                </a:solidFill>
                              </a:rPr>
                              <a:t>x2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56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29400" y="1447800"/>
                          <a:ext cx="590550" cy="579438"/>
                        </a:xfrm>
                        <a:prstGeom prst="rect">
                          <a:avLst/>
                        </a:prstGeom>
                        <a:noFill/>
                        <a:ln w="76200" cmpd="tri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cs-CZ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cs-CZ">
                                <a:solidFill>
                                  <a:schemeClr val="tx2"/>
                                </a:solidFill>
                              </a:rPr>
                              <a:t>x3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57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86000" y="1447800"/>
                          <a:ext cx="590550" cy="579438"/>
                        </a:xfrm>
                        <a:prstGeom prst="rect">
                          <a:avLst/>
                        </a:prstGeom>
                        <a:noFill/>
                        <a:ln w="76200" cmpd="tri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cs-CZ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b="1" i="1" kern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cs-CZ">
                                <a:solidFill>
                                  <a:schemeClr val="tx2"/>
                                </a:solidFill>
                              </a:rPr>
                              <a:t>x1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9C534A" w:rsidRDefault="009C534A">
      <w:pPr>
        <w:rPr>
          <w:b/>
          <w:sz w:val="22"/>
        </w:rPr>
      </w:pPr>
    </w:p>
    <w:p w:rsidR="00D9291C" w:rsidRPr="00D9291C" w:rsidRDefault="00D9291C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D9291C" w:rsidRDefault="00D9291C">
      <w:pPr>
        <w:rPr>
          <w:b/>
          <w:sz w:val="22"/>
        </w:rPr>
      </w:pPr>
      <w:r w:rsidRPr="00D9291C">
        <w:rPr>
          <w:b/>
          <w:sz w:val="22"/>
        </w:rPr>
        <w:t>b) paralelní</w:t>
      </w:r>
    </w:p>
    <w:p w:rsidR="009C534A" w:rsidRDefault="009C534A">
      <w:pPr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71755</wp:posOffset>
            </wp:positionV>
            <wp:extent cx="4343400" cy="2276475"/>
            <wp:effectExtent l="19050" t="0" r="0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299" b="3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Pr="00D9291C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D9291C" w:rsidRDefault="009C534A">
      <w:pPr>
        <w:rPr>
          <w:b/>
          <w:sz w:val="22"/>
        </w:rPr>
      </w:pPr>
      <w:r>
        <w:rPr>
          <w:b/>
          <w:noProof/>
          <w:sz w:val="2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252730</wp:posOffset>
            </wp:positionV>
            <wp:extent cx="4886325" cy="2562225"/>
            <wp:effectExtent l="19050" t="0" r="9525" b="0"/>
            <wp:wrapSquare wrapText="bothSides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291C" w:rsidRPr="00D9291C">
        <w:rPr>
          <w:b/>
          <w:sz w:val="22"/>
        </w:rPr>
        <w:t xml:space="preserve">c) </w:t>
      </w:r>
      <w:proofErr w:type="spellStart"/>
      <w:r w:rsidR="00D9291C" w:rsidRPr="00D9291C">
        <w:rPr>
          <w:b/>
          <w:sz w:val="22"/>
        </w:rPr>
        <w:t>semiparalelní</w:t>
      </w:r>
      <w:proofErr w:type="spellEnd"/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760720" cy="1111718"/>
            <wp:effectExtent l="1905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34A" w:rsidRDefault="009C534A">
      <w:pPr>
        <w:rPr>
          <w:b/>
          <w:sz w:val="22"/>
        </w:rPr>
      </w:pPr>
    </w:p>
    <w:p w:rsidR="009C534A" w:rsidRDefault="009C534A">
      <w:pPr>
        <w:rPr>
          <w:b/>
          <w:sz w:val="22"/>
        </w:rPr>
      </w:pPr>
    </w:p>
    <w:p w:rsidR="00D9291C" w:rsidRDefault="00D9291C">
      <w:pPr>
        <w:rPr>
          <w:b/>
          <w:sz w:val="22"/>
        </w:rPr>
      </w:pPr>
      <w:r w:rsidRPr="00D9291C">
        <w:rPr>
          <w:b/>
          <w:sz w:val="22"/>
        </w:rPr>
        <w:t>d) antiparalelní</w:t>
      </w:r>
    </w:p>
    <w:p w:rsidR="00FF27DC" w:rsidRDefault="00FF27DC">
      <w:pPr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74295</wp:posOffset>
            </wp:positionV>
            <wp:extent cx="4486275" cy="2352675"/>
            <wp:effectExtent l="19050" t="0" r="9525" b="0"/>
            <wp:wrapSquare wrapText="bothSides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27DC" w:rsidRPr="00D9291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75565</wp:posOffset>
            </wp:positionV>
            <wp:extent cx="3619500" cy="1905000"/>
            <wp:effectExtent l="19050" t="0" r="0" b="0"/>
            <wp:wrapSquare wrapText="bothSides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FF27DC" w:rsidRDefault="00FF27DC">
      <w:pPr>
        <w:rPr>
          <w:b/>
          <w:sz w:val="22"/>
        </w:rPr>
      </w:pPr>
    </w:p>
    <w:p w:rsidR="009C47F9" w:rsidRDefault="009C47F9" w:rsidP="009C47F9">
      <w:pPr>
        <w:rPr>
          <w:b/>
          <w:bCs/>
          <w:sz w:val="32"/>
        </w:rPr>
      </w:pPr>
      <w:r w:rsidRPr="00CF573E">
        <w:rPr>
          <w:b/>
          <w:bCs/>
          <w:sz w:val="32"/>
        </w:rPr>
        <w:lastRenderedPageBreak/>
        <w:t>5) Identifikace dynamických vlastnosti RS</w:t>
      </w:r>
    </w:p>
    <w:p w:rsidR="009C47F9" w:rsidRDefault="009C47F9" w:rsidP="009C47F9">
      <w:pPr>
        <w:rPr>
          <w:bCs/>
          <w:sz w:val="22"/>
        </w:rPr>
      </w:pPr>
      <w:r>
        <w:rPr>
          <w:bCs/>
          <w:sz w:val="22"/>
        </w:rPr>
        <w:t>Viz 8+3</w:t>
      </w:r>
    </w:p>
    <w:p w:rsidR="005F452D" w:rsidRDefault="005F452D" w:rsidP="009C47F9">
      <w:pPr>
        <w:rPr>
          <w:bCs/>
        </w:rPr>
      </w:pPr>
    </w:p>
    <w:p w:rsidR="00460322" w:rsidRPr="005F452D" w:rsidRDefault="00460322" w:rsidP="009C47F9">
      <w:pPr>
        <w:rPr>
          <w:b/>
          <w:bCs/>
          <w:sz w:val="32"/>
        </w:rPr>
      </w:pPr>
      <w:r w:rsidRPr="005F452D">
        <w:rPr>
          <w:b/>
          <w:bCs/>
          <w:sz w:val="32"/>
        </w:rPr>
        <w:t xml:space="preserve"> </w:t>
      </w:r>
      <w:r w:rsidRPr="005F452D">
        <w:rPr>
          <w:b/>
          <w:bCs/>
          <w:sz w:val="28"/>
        </w:rPr>
        <w:t>Regulační pochod</w:t>
      </w:r>
    </w:p>
    <w:p w:rsidR="00460322" w:rsidRDefault="00460322" w:rsidP="009C47F9">
      <w:pPr>
        <w:rPr>
          <w:sz w:val="22"/>
        </w:rPr>
      </w:pPr>
      <w:r w:rsidRPr="00460322">
        <w:rPr>
          <w:sz w:val="22"/>
        </w:rPr>
        <w:t>- proces probíhající v RO od vzniku regulační odchylky až po její odstranění regulátorem</w:t>
      </w:r>
    </w:p>
    <w:p w:rsidR="00460322" w:rsidRDefault="00460322" w:rsidP="009C47F9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2805430</wp:posOffset>
            </wp:positionH>
            <wp:positionV relativeFrom="paragraph">
              <wp:posOffset>80645</wp:posOffset>
            </wp:positionV>
            <wp:extent cx="2486025" cy="2257425"/>
            <wp:effectExtent l="19050" t="0" r="9525" b="0"/>
            <wp:wrapSquare wrapText="bothSides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0322" w:rsidRDefault="00460322" w:rsidP="009C47F9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2592705" cy="2228850"/>
            <wp:effectExtent l="19050" t="0" r="0" b="0"/>
            <wp:wrapSquare wrapText="bothSides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4445</wp:posOffset>
            </wp:positionV>
            <wp:extent cx="2415540" cy="1981200"/>
            <wp:effectExtent l="19050" t="0" r="3810" b="0"/>
            <wp:wrapSquare wrapText="bothSides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50165</wp:posOffset>
            </wp:positionV>
            <wp:extent cx="4552950" cy="3314700"/>
            <wp:effectExtent l="19050" t="0" r="0" b="0"/>
            <wp:wrapSquare wrapText="bothSides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460322" w:rsidRDefault="00460322" w:rsidP="009C47F9">
      <w:pPr>
        <w:rPr>
          <w:sz w:val="22"/>
        </w:rPr>
      </w:pPr>
    </w:p>
    <w:p w:rsidR="00EA2C6D" w:rsidRDefault="00EA2C6D" w:rsidP="00CF7F62">
      <w:pPr>
        <w:rPr>
          <w:b/>
          <w:sz w:val="22"/>
        </w:rPr>
      </w:pPr>
    </w:p>
    <w:p w:rsidR="009C47F9" w:rsidRDefault="009C47F9">
      <w:pPr>
        <w:rPr>
          <w:b/>
          <w:sz w:val="22"/>
        </w:rPr>
      </w:pPr>
    </w:p>
    <w:p w:rsidR="009C47F9" w:rsidRDefault="005F452D" w:rsidP="005F452D">
      <w:pPr>
        <w:spacing w:after="200" w:line="276" w:lineRule="auto"/>
        <w:rPr>
          <w:b/>
          <w:bCs/>
          <w:sz w:val="36"/>
        </w:rPr>
      </w:pPr>
      <w:r>
        <w:rPr>
          <w:b/>
          <w:bCs/>
          <w:sz w:val="36"/>
        </w:rPr>
        <w:t>7</w:t>
      </w:r>
      <w:r w:rsidR="005F3C03" w:rsidRPr="005F3C03">
        <w:rPr>
          <w:b/>
          <w:bCs/>
          <w:sz w:val="36"/>
        </w:rPr>
        <w:t>) Stabilita regulačního obvodu, kriteria stability</w:t>
      </w:r>
    </w:p>
    <w:p w:rsidR="009C47F9" w:rsidRPr="009C47F9" w:rsidRDefault="009C47F9" w:rsidP="009C47F9">
      <w:pPr>
        <w:pStyle w:val="Normlnweb"/>
        <w:spacing w:before="40" w:beforeAutospacing="0" w:after="80" w:afterAutospacing="0"/>
        <w:rPr>
          <w:color w:val="000000"/>
          <w:sz w:val="22"/>
          <w:szCs w:val="22"/>
        </w:rPr>
      </w:pPr>
      <w:r w:rsidRPr="009C47F9">
        <w:rPr>
          <w:color w:val="000000"/>
          <w:sz w:val="22"/>
          <w:szCs w:val="22"/>
        </w:rPr>
        <w:t xml:space="preserve">Stabilitou dynamického systému se rozumí schopnost vrátit se po vychýlení ze svého původního stavu zpět do tohoto stavu. Toto vychýlení je způsobeno nulovými počátečními podmínkami, tedy </w:t>
      </w:r>
      <w:proofErr w:type="spellStart"/>
      <w:r w:rsidRPr="009C47F9">
        <w:rPr>
          <w:color w:val="000000"/>
          <w:sz w:val="22"/>
          <w:szCs w:val="22"/>
        </w:rPr>
        <w:t>Ljapunovská</w:t>
      </w:r>
      <w:proofErr w:type="spellEnd"/>
      <w:r w:rsidRPr="009C47F9">
        <w:rPr>
          <w:color w:val="000000"/>
          <w:sz w:val="22"/>
          <w:szCs w:val="22"/>
        </w:rPr>
        <w:t xml:space="preserve"> stabilita je vlastností pouze levé části diferenciální rovnice (jmenovatele přenosu).</w:t>
      </w:r>
    </w:p>
    <w:p w:rsidR="009C47F9" w:rsidRPr="009C47F9" w:rsidRDefault="009C47F9" w:rsidP="009C47F9">
      <w:pPr>
        <w:pStyle w:val="Normlnweb"/>
        <w:spacing w:before="40" w:beforeAutospacing="0" w:after="80" w:afterAutospacing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457835</wp:posOffset>
            </wp:positionV>
            <wp:extent cx="5629275" cy="1438275"/>
            <wp:effectExtent l="19050" t="0" r="9525" b="0"/>
            <wp:wrapSquare wrapText="bothSides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5521" r="2314" b="1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47F9">
        <w:rPr>
          <w:color w:val="000000"/>
          <w:sz w:val="22"/>
          <w:szCs w:val="22"/>
        </w:rPr>
        <w:t>Názorným příkladem klasické stability může být poloha (stav) kuličky v gravitačním poli.</w:t>
      </w:r>
    </w:p>
    <w:p w:rsidR="009C47F9" w:rsidRDefault="009C47F9">
      <w:pPr>
        <w:rPr>
          <w:b/>
          <w:szCs w:val="36"/>
        </w:rPr>
      </w:pPr>
    </w:p>
    <w:p w:rsidR="009C47F9" w:rsidRDefault="009C47F9">
      <w:pPr>
        <w:rPr>
          <w:b/>
          <w:szCs w:val="36"/>
        </w:rPr>
      </w:pPr>
      <w:r>
        <w:rPr>
          <w:b/>
          <w:noProof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1899920</wp:posOffset>
            </wp:positionV>
            <wp:extent cx="5762625" cy="3209925"/>
            <wp:effectExtent l="19050" t="0" r="9525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47F9" w:rsidRDefault="009C47F9">
      <w:pPr>
        <w:rPr>
          <w:b/>
          <w:szCs w:val="36"/>
        </w:rPr>
      </w:pPr>
    </w:p>
    <w:p w:rsidR="009C47F9" w:rsidRDefault="009C47F9">
      <w:pPr>
        <w:rPr>
          <w:b/>
          <w:szCs w:val="36"/>
        </w:rPr>
      </w:pPr>
    </w:p>
    <w:p w:rsidR="009C47F9" w:rsidRDefault="009C47F9">
      <w:pPr>
        <w:rPr>
          <w:b/>
          <w:szCs w:val="36"/>
        </w:rPr>
      </w:pPr>
      <w:r>
        <w:rPr>
          <w:b/>
          <w:noProof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121920</wp:posOffset>
            </wp:positionV>
            <wp:extent cx="2895600" cy="800100"/>
            <wp:effectExtent l="19050" t="0" r="0" b="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47F9" w:rsidRDefault="009C47F9">
      <w:pPr>
        <w:rPr>
          <w:b/>
          <w:szCs w:val="36"/>
        </w:rPr>
      </w:pPr>
    </w:p>
    <w:p w:rsidR="009C47F9" w:rsidRDefault="009C47F9">
      <w:pPr>
        <w:rPr>
          <w:b/>
          <w:szCs w:val="36"/>
        </w:rPr>
      </w:pPr>
    </w:p>
    <w:p w:rsidR="009C47F9" w:rsidRPr="00EA2C6D" w:rsidRDefault="009C47F9">
      <w:pPr>
        <w:rPr>
          <w:szCs w:val="36"/>
        </w:rPr>
      </w:pPr>
    </w:p>
    <w:p w:rsidR="009C47F9" w:rsidRDefault="009C47F9">
      <w:pPr>
        <w:rPr>
          <w:b/>
          <w:szCs w:val="36"/>
        </w:rPr>
      </w:pPr>
    </w:p>
    <w:p w:rsidR="009C47F9" w:rsidRDefault="009C47F9">
      <w:pPr>
        <w:rPr>
          <w:b/>
          <w:szCs w:val="36"/>
        </w:rPr>
      </w:pPr>
    </w:p>
    <w:p w:rsidR="009C47F9" w:rsidRDefault="009C47F9">
      <w:pPr>
        <w:rPr>
          <w:b/>
          <w:szCs w:val="36"/>
        </w:rPr>
      </w:pPr>
    </w:p>
    <w:p w:rsidR="005F452D" w:rsidRDefault="005F452D">
      <w:pPr>
        <w:rPr>
          <w:b/>
          <w:szCs w:val="36"/>
        </w:rPr>
      </w:pPr>
    </w:p>
    <w:p w:rsidR="005F3C03" w:rsidRDefault="009C47F9">
      <w:pPr>
        <w:rPr>
          <w:b/>
          <w:szCs w:val="36"/>
        </w:rPr>
      </w:pPr>
      <w:r>
        <w:rPr>
          <w:b/>
          <w:noProof/>
          <w:szCs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108585</wp:posOffset>
            </wp:positionV>
            <wp:extent cx="3771900" cy="638175"/>
            <wp:effectExtent l="19050" t="0" r="0" b="0"/>
            <wp:wrapSquare wrapText="bothSides"/>
            <wp:docPr id="9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1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3C03" w:rsidRDefault="005F3C03">
      <w:pPr>
        <w:rPr>
          <w:b/>
          <w:szCs w:val="36"/>
        </w:rPr>
      </w:pPr>
    </w:p>
    <w:p w:rsidR="005F3C03" w:rsidRPr="0052500B" w:rsidRDefault="0052500B">
      <w:pPr>
        <w:rPr>
          <w:b/>
          <w:sz w:val="32"/>
          <w:szCs w:val="36"/>
        </w:rPr>
      </w:pPr>
      <w:r w:rsidRPr="0052500B">
        <w:rPr>
          <w:b/>
          <w:noProof/>
          <w:sz w:val="32"/>
          <w:szCs w:val="36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-118745</wp:posOffset>
            </wp:positionV>
            <wp:extent cx="4981575" cy="3743325"/>
            <wp:effectExtent l="19050" t="0" r="9525" b="0"/>
            <wp:wrapNone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500B">
        <w:rPr>
          <w:b/>
          <w:sz w:val="32"/>
          <w:szCs w:val="36"/>
        </w:rPr>
        <w:t>1)</w:t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  <w:t xml:space="preserve">      POČETNÍ</w:t>
      </w:r>
    </w:p>
    <w:p w:rsidR="005F3C03" w:rsidRDefault="005F3C03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F3C03" w:rsidRDefault="005F3C03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  <w:r>
        <w:rPr>
          <w:b/>
          <w:noProof/>
          <w:szCs w:val="3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121920</wp:posOffset>
            </wp:positionV>
            <wp:extent cx="5324475" cy="3448050"/>
            <wp:effectExtent l="19050" t="0" r="9525" b="0"/>
            <wp:wrapNone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500B" w:rsidRPr="0052500B" w:rsidRDefault="0052500B">
      <w:pPr>
        <w:rPr>
          <w:b/>
          <w:sz w:val="32"/>
          <w:szCs w:val="36"/>
        </w:rPr>
      </w:pPr>
      <w:r w:rsidRPr="0052500B">
        <w:rPr>
          <w:b/>
          <w:sz w:val="32"/>
          <w:szCs w:val="36"/>
        </w:rPr>
        <w:t>2)</w:t>
      </w:r>
    </w:p>
    <w:p w:rsidR="0052500B" w:rsidRDefault="0052500B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9C47F9" w:rsidRDefault="009C47F9">
      <w:pPr>
        <w:rPr>
          <w:b/>
          <w:szCs w:val="36"/>
        </w:rPr>
      </w:pPr>
    </w:p>
    <w:p w:rsidR="0052500B" w:rsidRDefault="0052500B">
      <w:pPr>
        <w:rPr>
          <w:b/>
          <w:szCs w:val="36"/>
        </w:rPr>
      </w:pPr>
    </w:p>
    <w:p w:rsidR="009C47F9" w:rsidRDefault="009C47F9">
      <w:pPr>
        <w:rPr>
          <w:b/>
          <w:szCs w:val="36"/>
        </w:rPr>
      </w:pPr>
    </w:p>
    <w:p w:rsidR="009C47F9" w:rsidRDefault="009C47F9">
      <w:pPr>
        <w:rPr>
          <w:b/>
          <w:szCs w:val="36"/>
        </w:rPr>
      </w:pPr>
    </w:p>
    <w:p w:rsidR="009C47F9" w:rsidRDefault="009C47F9">
      <w:pPr>
        <w:rPr>
          <w:b/>
          <w:szCs w:val="36"/>
        </w:rPr>
      </w:pPr>
    </w:p>
    <w:p w:rsidR="009C47F9" w:rsidRDefault="009C47F9">
      <w:pPr>
        <w:rPr>
          <w:b/>
          <w:szCs w:val="36"/>
        </w:rPr>
      </w:pPr>
    </w:p>
    <w:p w:rsidR="009C47F9" w:rsidRDefault="009C47F9">
      <w:pPr>
        <w:rPr>
          <w:b/>
          <w:szCs w:val="36"/>
        </w:rPr>
      </w:pPr>
    </w:p>
    <w:p w:rsidR="009C47F9" w:rsidRDefault="009C47F9">
      <w:pPr>
        <w:rPr>
          <w:b/>
          <w:szCs w:val="36"/>
        </w:rPr>
      </w:pPr>
    </w:p>
    <w:p w:rsidR="009C47F9" w:rsidRDefault="009C47F9">
      <w:pPr>
        <w:rPr>
          <w:b/>
          <w:szCs w:val="36"/>
        </w:rPr>
      </w:pPr>
    </w:p>
    <w:p w:rsidR="009C47F9" w:rsidRDefault="009C47F9">
      <w:pPr>
        <w:rPr>
          <w:b/>
          <w:szCs w:val="36"/>
        </w:rPr>
      </w:pPr>
    </w:p>
    <w:p w:rsidR="0052500B" w:rsidRDefault="0052500B">
      <w:pPr>
        <w:rPr>
          <w:b/>
          <w:sz w:val="32"/>
          <w:szCs w:val="36"/>
        </w:rPr>
      </w:pPr>
      <w:r w:rsidRPr="0052500B">
        <w:rPr>
          <w:b/>
          <w:noProof/>
          <w:sz w:val="32"/>
          <w:szCs w:val="36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-23495</wp:posOffset>
            </wp:positionV>
            <wp:extent cx="5762625" cy="3657600"/>
            <wp:effectExtent l="19050" t="0" r="9525" b="0"/>
            <wp:wrapNone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500B">
        <w:rPr>
          <w:b/>
          <w:sz w:val="32"/>
          <w:szCs w:val="36"/>
        </w:rPr>
        <w:t xml:space="preserve">3) </w:t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</w:r>
      <w:r w:rsidR="0053153E">
        <w:rPr>
          <w:b/>
          <w:sz w:val="32"/>
          <w:szCs w:val="36"/>
        </w:rPr>
        <w:tab/>
        <w:t>GRAFICKÉ</w:t>
      </w:r>
    </w:p>
    <w:p w:rsidR="0052500B" w:rsidRDefault="0052500B">
      <w:pPr>
        <w:rPr>
          <w:b/>
          <w:sz w:val="32"/>
          <w:szCs w:val="36"/>
        </w:rPr>
      </w:pPr>
    </w:p>
    <w:p w:rsidR="0052500B" w:rsidRDefault="0052500B">
      <w:pPr>
        <w:rPr>
          <w:b/>
          <w:sz w:val="32"/>
          <w:szCs w:val="36"/>
        </w:rPr>
      </w:pPr>
    </w:p>
    <w:p w:rsidR="0052500B" w:rsidRDefault="0052500B">
      <w:pPr>
        <w:rPr>
          <w:b/>
          <w:sz w:val="32"/>
          <w:szCs w:val="36"/>
        </w:rPr>
      </w:pPr>
    </w:p>
    <w:p w:rsidR="0052500B" w:rsidRDefault="0052500B">
      <w:pPr>
        <w:rPr>
          <w:b/>
          <w:sz w:val="32"/>
          <w:szCs w:val="36"/>
        </w:rPr>
      </w:pPr>
    </w:p>
    <w:p w:rsidR="0052500B" w:rsidRDefault="0052500B">
      <w:pPr>
        <w:rPr>
          <w:b/>
          <w:sz w:val="32"/>
          <w:szCs w:val="36"/>
        </w:rPr>
      </w:pPr>
    </w:p>
    <w:p w:rsidR="0052500B" w:rsidRDefault="0052500B">
      <w:pPr>
        <w:rPr>
          <w:b/>
          <w:sz w:val="32"/>
          <w:szCs w:val="36"/>
        </w:rPr>
      </w:pPr>
    </w:p>
    <w:p w:rsidR="0052500B" w:rsidRDefault="0052500B">
      <w:pPr>
        <w:rPr>
          <w:b/>
          <w:sz w:val="32"/>
          <w:szCs w:val="36"/>
        </w:rPr>
      </w:pPr>
    </w:p>
    <w:p w:rsidR="0052500B" w:rsidRDefault="0052500B">
      <w:pPr>
        <w:rPr>
          <w:b/>
          <w:sz w:val="32"/>
          <w:szCs w:val="36"/>
        </w:rPr>
      </w:pPr>
    </w:p>
    <w:p w:rsidR="0052500B" w:rsidRDefault="0052500B">
      <w:pPr>
        <w:rPr>
          <w:b/>
          <w:sz w:val="32"/>
          <w:szCs w:val="36"/>
        </w:rPr>
      </w:pPr>
    </w:p>
    <w:p w:rsidR="0052500B" w:rsidRDefault="0052500B">
      <w:pPr>
        <w:rPr>
          <w:b/>
          <w:sz w:val="32"/>
          <w:szCs w:val="36"/>
        </w:rPr>
      </w:pPr>
    </w:p>
    <w:p w:rsidR="0052500B" w:rsidRDefault="0052500B">
      <w:pPr>
        <w:rPr>
          <w:b/>
          <w:sz w:val="32"/>
          <w:szCs w:val="36"/>
        </w:rPr>
      </w:pPr>
    </w:p>
    <w:p w:rsidR="0052500B" w:rsidRDefault="0052500B">
      <w:pPr>
        <w:rPr>
          <w:b/>
          <w:sz w:val="32"/>
          <w:szCs w:val="36"/>
        </w:rPr>
      </w:pPr>
    </w:p>
    <w:p w:rsidR="0052500B" w:rsidRDefault="0052500B">
      <w:pPr>
        <w:rPr>
          <w:b/>
          <w:sz w:val="32"/>
          <w:szCs w:val="36"/>
        </w:rPr>
      </w:pPr>
    </w:p>
    <w:p w:rsidR="0052500B" w:rsidRDefault="0052500B">
      <w:pPr>
        <w:rPr>
          <w:b/>
          <w:sz w:val="32"/>
          <w:szCs w:val="36"/>
        </w:rPr>
      </w:pPr>
    </w:p>
    <w:p w:rsidR="0052500B" w:rsidRDefault="0052500B">
      <w:pPr>
        <w:rPr>
          <w:b/>
          <w:sz w:val="32"/>
          <w:szCs w:val="36"/>
        </w:rPr>
      </w:pPr>
    </w:p>
    <w:p w:rsidR="0052500B" w:rsidRDefault="0052500B">
      <w:pPr>
        <w:rPr>
          <w:sz w:val="22"/>
          <w:szCs w:val="36"/>
        </w:rPr>
      </w:pPr>
      <w:r>
        <w:rPr>
          <w:sz w:val="22"/>
          <w:szCs w:val="36"/>
        </w:rPr>
        <w:t xml:space="preserve">Základ je </w:t>
      </w:r>
      <w:proofErr w:type="gramStart"/>
      <w:r>
        <w:rPr>
          <w:sz w:val="22"/>
          <w:szCs w:val="36"/>
        </w:rPr>
        <w:t>opět N</w:t>
      </w:r>
      <w:r>
        <w:rPr>
          <w:sz w:val="22"/>
          <w:szCs w:val="36"/>
          <w:vertAlign w:val="subscript"/>
        </w:rPr>
        <w:t>(s)</w:t>
      </w:r>
      <w:r>
        <w:rPr>
          <w:sz w:val="22"/>
          <w:szCs w:val="36"/>
        </w:rPr>
        <w:t xml:space="preserve"> =&gt; zjistíme</w:t>
      </w:r>
      <w:proofErr w:type="gramEnd"/>
      <w:r>
        <w:rPr>
          <w:sz w:val="22"/>
          <w:szCs w:val="36"/>
        </w:rPr>
        <w:t xml:space="preserve"> rovnici (a0 + a1s + … </w:t>
      </w:r>
      <w:proofErr w:type="spellStart"/>
      <w:r w:rsidRPr="0052500B">
        <w:rPr>
          <w:sz w:val="22"/>
          <w:szCs w:val="36"/>
        </w:rPr>
        <w:t>asn</w:t>
      </w:r>
      <w:r>
        <w:rPr>
          <w:sz w:val="22"/>
          <w:szCs w:val="36"/>
          <w:vertAlign w:val="superscript"/>
        </w:rPr>
        <w:t>n</w:t>
      </w:r>
      <w:proofErr w:type="spellEnd"/>
      <w:r>
        <w:rPr>
          <w:sz w:val="22"/>
          <w:szCs w:val="36"/>
        </w:rPr>
        <w:t xml:space="preserve"> = 0)</w:t>
      </w:r>
    </w:p>
    <w:p w:rsidR="0052500B" w:rsidRDefault="0052500B">
      <w:pPr>
        <w:rPr>
          <w:sz w:val="22"/>
          <w:szCs w:val="36"/>
        </w:rPr>
      </w:pPr>
      <w:r>
        <w:rPr>
          <w:sz w:val="22"/>
          <w:szCs w:val="36"/>
        </w:rPr>
        <w:t>- za s </w:t>
      </w:r>
      <w:proofErr w:type="gramStart"/>
      <w:r>
        <w:rPr>
          <w:sz w:val="22"/>
          <w:szCs w:val="36"/>
        </w:rPr>
        <w:t>dosadíme</w:t>
      </w:r>
      <w:proofErr w:type="gramEnd"/>
      <w:r>
        <w:rPr>
          <w:sz w:val="22"/>
          <w:szCs w:val="36"/>
        </w:rPr>
        <w:t xml:space="preserve"> j*omega a zkonstruujeme AFFCH =&gt; </w:t>
      </w:r>
      <w:proofErr w:type="spellStart"/>
      <w:r>
        <w:rPr>
          <w:sz w:val="22"/>
          <w:szCs w:val="36"/>
        </w:rPr>
        <w:t>Michajlova</w:t>
      </w:r>
      <w:proofErr w:type="spellEnd"/>
      <w:r>
        <w:rPr>
          <w:sz w:val="22"/>
          <w:szCs w:val="36"/>
        </w:rPr>
        <w:t xml:space="preserve"> křivka</w:t>
      </w:r>
    </w:p>
    <w:p w:rsidR="0053153E" w:rsidRDefault="0053153E">
      <w:pPr>
        <w:rPr>
          <w:sz w:val="22"/>
          <w:szCs w:val="36"/>
        </w:rPr>
      </w:pPr>
      <w:r>
        <w:rPr>
          <w:noProof/>
          <w:sz w:val="22"/>
          <w:szCs w:val="3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146050</wp:posOffset>
            </wp:positionV>
            <wp:extent cx="4600575" cy="2876550"/>
            <wp:effectExtent l="19050" t="0" r="9525" b="0"/>
            <wp:wrapSquare wrapText="bothSides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 w:rsidP="0053153E">
      <w:pPr>
        <w:rPr>
          <w:sz w:val="22"/>
          <w:szCs w:val="36"/>
        </w:rPr>
      </w:pPr>
      <w:r>
        <w:rPr>
          <w:sz w:val="22"/>
          <w:szCs w:val="36"/>
        </w:rPr>
        <w:t>- stabilní se točí okolo počátku (stabilní je tehdy, jestliže křivka prochází tolika kvadranty, kolikátého je stupně)</w:t>
      </w:r>
    </w:p>
    <w:p w:rsidR="0053153E" w:rsidRDefault="0053153E" w:rsidP="0053153E">
      <w:pPr>
        <w:rPr>
          <w:sz w:val="22"/>
          <w:szCs w:val="36"/>
        </w:rPr>
      </w:pPr>
      <w:r>
        <w:rPr>
          <w:sz w:val="22"/>
          <w:szCs w:val="36"/>
        </w:rPr>
        <w:t>- n určuje počet stupňů</w:t>
      </w:r>
    </w:p>
    <w:p w:rsidR="0053153E" w:rsidRDefault="0053153E" w:rsidP="0053153E">
      <w:pPr>
        <w:rPr>
          <w:sz w:val="22"/>
          <w:szCs w:val="36"/>
        </w:rPr>
      </w:pPr>
      <w:r>
        <w:rPr>
          <w:sz w:val="22"/>
          <w:szCs w:val="36"/>
        </w:rPr>
        <w:t>- prochází-li AFFCH počátkem =&gt; na mezi stability</w:t>
      </w:r>
    </w:p>
    <w:p w:rsidR="0053153E" w:rsidRDefault="0053153E" w:rsidP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sz w:val="22"/>
          <w:szCs w:val="36"/>
        </w:rPr>
      </w:pPr>
    </w:p>
    <w:p w:rsidR="0053153E" w:rsidRDefault="0053153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-23495</wp:posOffset>
            </wp:positionV>
            <wp:extent cx="5229225" cy="4648200"/>
            <wp:effectExtent l="19050" t="0" r="9525" b="0"/>
            <wp:wrapNone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4)</w:t>
      </w:r>
      <w:r w:rsidRPr="0053153E">
        <w:rPr>
          <w:b/>
          <w:sz w:val="36"/>
          <w:szCs w:val="36"/>
        </w:rPr>
        <w:t xml:space="preserve"> </w:t>
      </w: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247650</wp:posOffset>
            </wp:positionV>
            <wp:extent cx="2790825" cy="2714625"/>
            <wp:effectExtent l="19050" t="0" r="9525" b="0"/>
            <wp:wrapSquare wrapText="bothSides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153E" w:rsidRDefault="0053153E">
      <w:pPr>
        <w:rPr>
          <w:b/>
          <w:sz w:val="36"/>
          <w:szCs w:val="36"/>
        </w:rPr>
      </w:pPr>
    </w:p>
    <w:p w:rsidR="0053153E" w:rsidRDefault="0053153E">
      <w:pPr>
        <w:rPr>
          <w:sz w:val="22"/>
          <w:szCs w:val="36"/>
        </w:rPr>
      </w:pPr>
      <w:r>
        <w:rPr>
          <w:sz w:val="22"/>
          <w:szCs w:val="36"/>
        </w:rPr>
        <w:t>Používá se pro otevřený RO, nebo když známe AFFCH  regulátoru a soustavy</w:t>
      </w:r>
    </w:p>
    <w:p w:rsidR="0053153E" w:rsidRDefault="0053153E">
      <w:pPr>
        <w:rPr>
          <w:b/>
          <w:sz w:val="22"/>
          <w:szCs w:val="36"/>
        </w:rPr>
      </w:pPr>
      <w:proofErr w:type="spellStart"/>
      <w:r w:rsidRPr="0053153E">
        <w:rPr>
          <w:b/>
          <w:sz w:val="22"/>
          <w:szCs w:val="36"/>
        </w:rPr>
        <w:t>Fo</w:t>
      </w:r>
      <w:proofErr w:type="spellEnd"/>
      <w:r w:rsidRPr="0053153E">
        <w:rPr>
          <w:b/>
          <w:sz w:val="22"/>
          <w:szCs w:val="36"/>
        </w:rPr>
        <w:t xml:space="preserve"> = Fr*</w:t>
      </w:r>
      <w:proofErr w:type="spellStart"/>
      <w:r w:rsidRPr="0053153E">
        <w:rPr>
          <w:b/>
          <w:sz w:val="22"/>
          <w:szCs w:val="36"/>
        </w:rPr>
        <w:t>Frs</w:t>
      </w:r>
      <w:proofErr w:type="spellEnd"/>
    </w:p>
    <w:p w:rsidR="0053153E" w:rsidRDefault="0053153E">
      <w:pPr>
        <w:rPr>
          <w:sz w:val="22"/>
          <w:szCs w:val="36"/>
        </w:rPr>
      </w:pPr>
    </w:p>
    <w:p w:rsidR="009C47F9" w:rsidRDefault="0053153E">
      <w:pPr>
        <w:rPr>
          <w:sz w:val="22"/>
          <w:szCs w:val="36"/>
        </w:rPr>
      </w:pPr>
      <w:r>
        <w:rPr>
          <w:sz w:val="22"/>
          <w:szCs w:val="36"/>
        </w:rPr>
        <w:t xml:space="preserve">- když si sestavíme AFFCH rozpojeného obvodu, tak jestliže pro </w:t>
      </w:r>
      <w:proofErr w:type="spellStart"/>
      <w:r>
        <w:rPr>
          <w:sz w:val="22"/>
          <w:szCs w:val="36"/>
        </w:rPr>
        <w:t>Im</w:t>
      </w:r>
      <w:proofErr w:type="spellEnd"/>
      <w:r>
        <w:rPr>
          <w:sz w:val="22"/>
          <w:szCs w:val="36"/>
        </w:rPr>
        <w:t xml:space="preserve"> = 0 </w:t>
      </w:r>
      <w:r w:rsidR="009C47F9">
        <w:rPr>
          <w:sz w:val="22"/>
          <w:szCs w:val="36"/>
        </w:rPr>
        <w:t>je:</w:t>
      </w:r>
    </w:p>
    <w:p w:rsidR="009C47F9" w:rsidRDefault="009C47F9">
      <w:pPr>
        <w:rPr>
          <w:sz w:val="22"/>
          <w:szCs w:val="36"/>
        </w:rPr>
      </w:pPr>
    </w:p>
    <w:p w:rsidR="0053153E" w:rsidRPr="009C47F9" w:rsidRDefault="0053153E" w:rsidP="009C47F9">
      <w:pPr>
        <w:spacing w:after="120"/>
        <w:rPr>
          <w:b/>
          <w:sz w:val="22"/>
          <w:szCs w:val="36"/>
        </w:rPr>
      </w:pPr>
      <w:r w:rsidRPr="009C47F9">
        <w:rPr>
          <w:b/>
          <w:sz w:val="22"/>
          <w:szCs w:val="36"/>
        </w:rPr>
        <w:t>a</w:t>
      </w:r>
      <w:r w:rsidR="009C47F9" w:rsidRPr="009C47F9">
        <w:rPr>
          <w:b/>
          <w:sz w:val="22"/>
          <w:szCs w:val="36"/>
        </w:rPr>
        <w:t>)</w:t>
      </w:r>
      <w:r w:rsidRPr="009C47F9">
        <w:rPr>
          <w:b/>
          <w:sz w:val="22"/>
          <w:szCs w:val="36"/>
        </w:rPr>
        <w:t xml:space="preserve"> Re z (-1,0)</w:t>
      </w:r>
      <w:r w:rsidR="009C47F9" w:rsidRPr="009C47F9">
        <w:rPr>
          <w:b/>
          <w:sz w:val="22"/>
          <w:szCs w:val="36"/>
        </w:rPr>
        <w:t xml:space="preserve"> =&gt; stabilní</w:t>
      </w:r>
    </w:p>
    <w:p w:rsidR="009C47F9" w:rsidRPr="009C47F9" w:rsidRDefault="009C47F9" w:rsidP="009C47F9">
      <w:pPr>
        <w:spacing w:after="120"/>
        <w:rPr>
          <w:b/>
          <w:sz w:val="22"/>
          <w:szCs w:val="36"/>
        </w:rPr>
      </w:pPr>
      <w:r w:rsidRPr="009C47F9">
        <w:rPr>
          <w:b/>
          <w:sz w:val="22"/>
          <w:szCs w:val="36"/>
        </w:rPr>
        <w:t>b) Re = -1 =&gt; na mezi stability</w:t>
      </w:r>
    </w:p>
    <w:p w:rsidR="009C47F9" w:rsidRDefault="009C47F9" w:rsidP="009C47F9">
      <w:pPr>
        <w:spacing w:after="120"/>
        <w:rPr>
          <w:b/>
          <w:sz w:val="22"/>
          <w:szCs w:val="36"/>
        </w:rPr>
      </w:pPr>
      <w:r w:rsidRPr="009C47F9">
        <w:rPr>
          <w:b/>
          <w:sz w:val="22"/>
          <w:szCs w:val="36"/>
        </w:rPr>
        <w:t>c) Re &lt; -1 =&gt; nestabilní</w:t>
      </w:r>
    </w:p>
    <w:p w:rsidR="009C47F9" w:rsidRDefault="009C47F9" w:rsidP="009C47F9">
      <w:pPr>
        <w:spacing w:after="120"/>
        <w:rPr>
          <w:b/>
          <w:sz w:val="22"/>
          <w:szCs w:val="36"/>
        </w:rPr>
      </w:pPr>
    </w:p>
    <w:p w:rsidR="009C47F9" w:rsidRDefault="009C47F9" w:rsidP="009C47F9">
      <w:pPr>
        <w:spacing w:after="120"/>
        <w:rPr>
          <w:b/>
          <w:sz w:val="22"/>
          <w:szCs w:val="36"/>
        </w:rPr>
      </w:pPr>
    </w:p>
    <w:p w:rsidR="009C47F9" w:rsidRDefault="009C47F9" w:rsidP="009C47F9">
      <w:pPr>
        <w:spacing w:after="120"/>
        <w:rPr>
          <w:b/>
          <w:sz w:val="22"/>
          <w:szCs w:val="36"/>
        </w:rPr>
      </w:pPr>
    </w:p>
    <w:p w:rsidR="009C47F9" w:rsidRDefault="009C47F9" w:rsidP="009C47F9">
      <w:pPr>
        <w:spacing w:after="120"/>
        <w:rPr>
          <w:b/>
          <w:sz w:val="22"/>
          <w:szCs w:val="36"/>
        </w:rPr>
      </w:pPr>
    </w:p>
    <w:p w:rsidR="009C47F9" w:rsidRPr="009C47F9" w:rsidRDefault="009C47F9" w:rsidP="009C47F9">
      <w:pPr>
        <w:spacing w:after="120"/>
        <w:rPr>
          <w:b/>
          <w:sz w:val="22"/>
          <w:szCs w:val="36"/>
        </w:rPr>
      </w:pPr>
    </w:p>
    <w:sectPr w:rsidR="009C47F9" w:rsidRPr="009C47F9" w:rsidSect="003D7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1036F"/>
    <w:multiLevelType w:val="hybridMultilevel"/>
    <w:tmpl w:val="EB7EFFA6"/>
    <w:lvl w:ilvl="0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76656125"/>
    <w:multiLevelType w:val="hybridMultilevel"/>
    <w:tmpl w:val="4724BD8E"/>
    <w:lvl w:ilvl="0" w:tplc="C64A8E62">
      <w:start w:val="1"/>
      <w:numFmt w:val="decimal"/>
      <w:lvlText w:val="%1."/>
      <w:lvlJc w:val="left"/>
      <w:pPr>
        <w:tabs>
          <w:tab w:val="num" w:pos="567"/>
        </w:tabs>
        <w:ind w:left="1021" w:hanging="102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598D"/>
    <w:rsid w:val="00057172"/>
    <w:rsid w:val="003C0316"/>
    <w:rsid w:val="003D7A12"/>
    <w:rsid w:val="00460322"/>
    <w:rsid w:val="0052500B"/>
    <w:rsid w:val="0053153E"/>
    <w:rsid w:val="005F3C03"/>
    <w:rsid w:val="005F452D"/>
    <w:rsid w:val="006E5DC8"/>
    <w:rsid w:val="009C47F9"/>
    <w:rsid w:val="009C534A"/>
    <w:rsid w:val="00BF6284"/>
    <w:rsid w:val="00C601FF"/>
    <w:rsid w:val="00CF573E"/>
    <w:rsid w:val="00CF7F62"/>
    <w:rsid w:val="00D7598D"/>
    <w:rsid w:val="00D9291C"/>
    <w:rsid w:val="00EA2C6D"/>
    <w:rsid w:val="00F5260D"/>
    <w:rsid w:val="00FF2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759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D7598D"/>
    <w:pPr>
      <w:keepNext/>
      <w:spacing w:before="240" w:after="60"/>
      <w:outlineLvl w:val="0"/>
    </w:pPr>
    <w:rPr>
      <w:rFonts w:ascii="Arial" w:hAnsi="Arial" w:cs="Arial"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D7598D"/>
    <w:rPr>
      <w:rFonts w:ascii="Arial" w:eastAsia="Times New Roman" w:hAnsi="Arial" w:cs="Arial"/>
      <w:kern w:val="32"/>
      <w:sz w:val="32"/>
      <w:szCs w:val="32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929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9291C"/>
    <w:rPr>
      <w:rFonts w:ascii="Tahoma" w:eastAsia="Times New Roman" w:hAnsi="Tahoma" w:cs="Tahoma"/>
      <w:sz w:val="16"/>
      <w:szCs w:val="1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C47F9"/>
    <w:pPr>
      <w:spacing w:before="100" w:beforeAutospacing="1" w:after="100" w:afterAutospacing="1"/>
    </w:pPr>
  </w:style>
  <w:style w:type="paragraph" w:customStyle="1" w:styleId="normal">
    <w:name w:val="normal"/>
    <w:rsid w:val="005F452D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0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Wójcik</dc:creator>
  <cp:lastModifiedBy>Jan Wójcik</cp:lastModifiedBy>
  <cp:revision>2</cp:revision>
  <dcterms:created xsi:type="dcterms:W3CDTF">2018-05-17T07:35:00Z</dcterms:created>
  <dcterms:modified xsi:type="dcterms:W3CDTF">2018-05-17T07:35:00Z</dcterms:modified>
</cp:coreProperties>
</file>