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B426" w14:textId="77777777" w:rsidR="00E36976" w:rsidRPr="00E36976" w:rsidRDefault="00E36976" w:rsidP="00E36976">
      <w:pPr>
        <w:pStyle w:val="Title"/>
        <w:jc w:val="center"/>
      </w:pPr>
      <w:r w:rsidRPr="00E36976">
        <w:t>Retries</w:t>
      </w:r>
    </w:p>
    <w:p w14:paraId="3E641974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Introduction</w:t>
      </w:r>
    </w:p>
    <w:p w14:paraId="21315687" w14:textId="77777777" w:rsidR="00E36976" w:rsidRPr="00E36976" w:rsidRDefault="00E36976" w:rsidP="00E36976">
      <w:r w:rsidRPr="00E36976">
        <w:t>Test retries are an effective method to re-run tests automatically when they fail. This feature is particularly useful when dealing with flaky tests that fail intermittently. The retry mechanism is configured in the Playwright configuration file.</w:t>
      </w:r>
    </w:p>
    <w:p w14:paraId="7CD13548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Failure Handling</w:t>
      </w:r>
    </w:p>
    <w:p w14:paraId="00F60CDC" w14:textId="77777777" w:rsidR="00E36976" w:rsidRPr="00E36976" w:rsidRDefault="00E36976" w:rsidP="00E36976">
      <w:r w:rsidRPr="00E36976">
        <w:t>Playwright Test operates by running tests in separate worker processes. Each worker process is a standalone OS process that starts its own browser and is managed independently by the test runner. All workers operate in identical environments.</w:t>
      </w:r>
    </w:p>
    <w:p w14:paraId="7A581794" w14:textId="77777777" w:rsidR="00E36976" w:rsidRPr="00E36976" w:rsidRDefault="00E36976" w:rsidP="00E36976">
      <w:r w:rsidRPr="00E36976">
        <w:t>Here is an example demonstrating this setup:</w:t>
      </w:r>
    </w:p>
    <w:p w14:paraId="208D89CC" w14:textId="77777777" w:rsidR="00E36976" w:rsidRPr="00E36976" w:rsidRDefault="00E36976" w:rsidP="00E36976">
      <w:proofErr w:type="spellStart"/>
      <w:r w:rsidRPr="00E36976">
        <w:t>ts</w:t>
      </w:r>
      <w:proofErr w:type="spellEnd"/>
    </w:p>
    <w:p w14:paraId="70EC0DE1" w14:textId="77777777" w:rsidR="00E36976" w:rsidRPr="00E36976" w:rsidRDefault="00E36976" w:rsidP="00E36976">
      <w:r w:rsidRPr="00E36976">
        <w:t>Copy code</w:t>
      </w:r>
    </w:p>
    <w:p w14:paraId="2ADD687A" w14:textId="77777777" w:rsidR="00E36976" w:rsidRPr="00E36976" w:rsidRDefault="00E36976" w:rsidP="00E36976">
      <w:r w:rsidRPr="00E36976">
        <w:t xml:space="preserve">import </w:t>
      </w:r>
      <w:proofErr w:type="gramStart"/>
      <w:r w:rsidRPr="00E36976">
        <w:t>{ test</w:t>
      </w:r>
      <w:proofErr w:type="gramEnd"/>
      <w:r w:rsidRPr="00E36976">
        <w:t xml:space="preserve"> } from '@playwright/test';</w:t>
      </w:r>
    </w:p>
    <w:p w14:paraId="0AFDCDFD" w14:textId="77777777" w:rsidR="00E36976" w:rsidRPr="00E36976" w:rsidRDefault="00E36976" w:rsidP="00E36976"/>
    <w:p w14:paraId="45D42931" w14:textId="77777777" w:rsidR="00E36976" w:rsidRPr="00E36976" w:rsidRDefault="00E36976" w:rsidP="00E36976">
      <w:proofErr w:type="spellStart"/>
      <w:proofErr w:type="gramStart"/>
      <w:r w:rsidRPr="00E36976">
        <w:t>test.describe</w:t>
      </w:r>
      <w:proofErr w:type="spellEnd"/>
      <w:proofErr w:type="gramEnd"/>
      <w:r w:rsidRPr="00E36976">
        <w:t>('suite', () =&gt; {</w:t>
      </w:r>
    </w:p>
    <w:p w14:paraId="773D252C" w14:textId="77777777" w:rsidR="00E36976" w:rsidRPr="00E36976" w:rsidRDefault="00E36976" w:rsidP="00E36976">
      <w:r w:rsidRPr="00E36976">
        <w:t xml:space="preserve">  </w:t>
      </w:r>
      <w:proofErr w:type="spellStart"/>
      <w:proofErr w:type="gramStart"/>
      <w:r w:rsidRPr="00E36976">
        <w:t>test.beforeAll</w:t>
      </w:r>
      <w:proofErr w:type="spellEnd"/>
      <w:proofErr w:type="gramEnd"/>
      <w:r w:rsidRPr="00E36976">
        <w:t>(async () =&gt; { /* ... */ });</w:t>
      </w:r>
    </w:p>
    <w:p w14:paraId="7FC80A28" w14:textId="77777777" w:rsidR="00E36976" w:rsidRPr="00E36976" w:rsidRDefault="00E36976" w:rsidP="00E36976">
      <w:r w:rsidRPr="00E36976">
        <w:t xml:space="preserve">  </w:t>
      </w:r>
      <w:proofErr w:type="gramStart"/>
      <w:r w:rsidRPr="00E36976">
        <w:t>test(</w:t>
      </w:r>
      <w:proofErr w:type="gramEnd"/>
      <w:r w:rsidRPr="00E36976">
        <w:t>'first good', async ({ page }) =&gt; { /* ... */ });</w:t>
      </w:r>
    </w:p>
    <w:p w14:paraId="383AA66E" w14:textId="77777777" w:rsidR="00E36976" w:rsidRPr="00E36976" w:rsidRDefault="00E36976" w:rsidP="00E36976">
      <w:r w:rsidRPr="00E36976">
        <w:t xml:space="preserve">  </w:t>
      </w:r>
      <w:proofErr w:type="gramStart"/>
      <w:r w:rsidRPr="00E36976">
        <w:t>test(</w:t>
      </w:r>
      <w:proofErr w:type="gramEnd"/>
      <w:r w:rsidRPr="00E36976">
        <w:t>'second flaky', async ({ page }) =&gt; { /* ... */ });</w:t>
      </w:r>
    </w:p>
    <w:p w14:paraId="3D0F9437" w14:textId="77777777" w:rsidR="00E36976" w:rsidRPr="00E36976" w:rsidRDefault="00E36976" w:rsidP="00E36976">
      <w:r w:rsidRPr="00E36976">
        <w:t xml:space="preserve">  </w:t>
      </w:r>
      <w:proofErr w:type="gramStart"/>
      <w:r w:rsidRPr="00E36976">
        <w:t>test(</w:t>
      </w:r>
      <w:proofErr w:type="gramEnd"/>
      <w:r w:rsidRPr="00E36976">
        <w:t>'third good', async ({ page }) =&gt; { /* ... */ });</w:t>
      </w:r>
    </w:p>
    <w:p w14:paraId="19B5DC0C" w14:textId="77777777" w:rsidR="00E36976" w:rsidRPr="00E36976" w:rsidRDefault="00E36976" w:rsidP="00E36976">
      <w:r w:rsidRPr="00E36976">
        <w:t xml:space="preserve">  </w:t>
      </w:r>
      <w:proofErr w:type="spellStart"/>
      <w:proofErr w:type="gramStart"/>
      <w:r w:rsidRPr="00E36976">
        <w:t>test.afterAll</w:t>
      </w:r>
      <w:proofErr w:type="spellEnd"/>
      <w:proofErr w:type="gramEnd"/>
      <w:r w:rsidRPr="00E36976">
        <w:t>(async () =&gt; { /* ... */ });</w:t>
      </w:r>
    </w:p>
    <w:p w14:paraId="70C77892" w14:textId="77777777" w:rsidR="00E36976" w:rsidRPr="00E36976" w:rsidRDefault="00E36976" w:rsidP="00E36976">
      <w:r w:rsidRPr="00E36976">
        <w:t>});</w:t>
      </w:r>
    </w:p>
    <w:p w14:paraId="2F696C6E" w14:textId="77777777" w:rsidR="00E36976" w:rsidRPr="00E36976" w:rsidRDefault="00E36976" w:rsidP="00E36976">
      <w:r w:rsidRPr="00E36976">
        <w:t>In normal circumstances, where all tests pass, they are executed in sequence within the same worker process.</w:t>
      </w:r>
    </w:p>
    <w:p w14:paraId="7A71874F" w14:textId="77777777" w:rsidR="00E36976" w:rsidRPr="00E36976" w:rsidRDefault="00E36976" w:rsidP="00E36976">
      <w:r w:rsidRPr="00E36976">
        <w:rPr>
          <w:b/>
          <w:bCs/>
        </w:rPr>
        <w:t>Scenario</w:t>
      </w:r>
      <w:r w:rsidRPr="00E36976">
        <w:t>:</w:t>
      </w:r>
    </w:p>
    <w:p w14:paraId="7060C93F" w14:textId="77777777" w:rsidR="00E36976" w:rsidRPr="00E36976" w:rsidRDefault="00E36976" w:rsidP="00E36976">
      <w:pPr>
        <w:numPr>
          <w:ilvl w:val="0"/>
          <w:numId w:val="1"/>
        </w:numPr>
      </w:pPr>
      <w:r w:rsidRPr="00E36976">
        <w:rPr>
          <w:b/>
          <w:bCs/>
        </w:rPr>
        <w:t>Worker process starts</w:t>
      </w:r>
    </w:p>
    <w:p w14:paraId="4C15774A" w14:textId="77777777" w:rsidR="00E36976" w:rsidRPr="00E36976" w:rsidRDefault="00E36976" w:rsidP="00E36976">
      <w:pPr>
        <w:numPr>
          <w:ilvl w:val="0"/>
          <w:numId w:val="1"/>
        </w:numPr>
      </w:pPr>
      <w:proofErr w:type="spellStart"/>
      <w:r w:rsidRPr="00E36976">
        <w:t>beforeAll</w:t>
      </w:r>
      <w:proofErr w:type="spellEnd"/>
      <w:r w:rsidRPr="00E36976">
        <w:t xml:space="preserve"> hook executes</w:t>
      </w:r>
    </w:p>
    <w:p w14:paraId="6E8E2008" w14:textId="77777777" w:rsidR="00E36976" w:rsidRPr="00E36976" w:rsidRDefault="00E36976" w:rsidP="00E36976">
      <w:pPr>
        <w:numPr>
          <w:ilvl w:val="0"/>
          <w:numId w:val="1"/>
        </w:numPr>
      </w:pPr>
      <w:r w:rsidRPr="00E36976">
        <w:t>first good passes</w:t>
      </w:r>
    </w:p>
    <w:p w14:paraId="5D6FBE0D" w14:textId="77777777" w:rsidR="00E36976" w:rsidRPr="00E36976" w:rsidRDefault="00E36976" w:rsidP="00E36976">
      <w:pPr>
        <w:numPr>
          <w:ilvl w:val="0"/>
          <w:numId w:val="1"/>
        </w:numPr>
      </w:pPr>
      <w:r w:rsidRPr="00E36976">
        <w:t>second flaky passes</w:t>
      </w:r>
    </w:p>
    <w:p w14:paraId="22DAEF56" w14:textId="77777777" w:rsidR="00E36976" w:rsidRPr="00E36976" w:rsidRDefault="00E36976" w:rsidP="00E36976">
      <w:pPr>
        <w:numPr>
          <w:ilvl w:val="0"/>
          <w:numId w:val="1"/>
        </w:numPr>
      </w:pPr>
      <w:r w:rsidRPr="00E36976">
        <w:t>third good passes</w:t>
      </w:r>
    </w:p>
    <w:p w14:paraId="441C7E53" w14:textId="77777777" w:rsidR="00E36976" w:rsidRPr="00E36976" w:rsidRDefault="00E36976" w:rsidP="00E36976">
      <w:pPr>
        <w:numPr>
          <w:ilvl w:val="0"/>
          <w:numId w:val="1"/>
        </w:numPr>
      </w:pPr>
      <w:proofErr w:type="spellStart"/>
      <w:r w:rsidRPr="00E36976">
        <w:t>afterAll</w:t>
      </w:r>
      <w:proofErr w:type="spellEnd"/>
      <w:r w:rsidRPr="00E36976">
        <w:t xml:space="preserve"> hook runs</w:t>
      </w:r>
    </w:p>
    <w:p w14:paraId="142705F4" w14:textId="77777777" w:rsidR="00E36976" w:rsidRPr="00E36976" w:rsidRDefault="00E36976" w:rsidP="00E36976">
      <w:r w:rsidRPr="00E36976">
        <w:lastRenderedPageBreak/>
        <w:t>However, when a test fails, Playwright Test discards the entire worker process, including the browser, and spawns a new one. The remaining tests resume in the new process.</w:t>
      </w:r>
    </w:p>
    <w:p w14:paraId="381C2647" w14:textId="77777777" w:rsidR="00E36976" w:rsidRPr="00E36976" w:rsidRDefault="00E36976" w:rsidP="00E36976">
      <w:r w:rsidRPr="00E36976">
        <w:rPr>
          <w:b/>
          <w:bCs/>
        </w:rPr>
        <w:t>Scenario with Failure</w:t>
      </w:r>
      <w:r w:rsidRPr="00E36976">
        <w:t>:</w:t>
      </w:r>
    </w:p>
    <w:p w14:paraId="2AF533F5" w14:textId="77777777" w:rsidR="00E36976" w:rsidRPr="00E36976" w:rsidRDefault="00E36976" w:rsidP="00E36976">
      <w:pPr>
        <w:numPr>
          <w:ilvl w:val="0"/>
          <w:numId w:val="2"/>
        </w:numPr>
      </w:pPr>
      <w:r w:rsidRPr="00E36976">
        <w:rPr>
          <w:b/>
          <w:bCs/>
        </w:rPr>
        <w:t>Worker process #1</w:t>
      </w:r>
      <w:r w:rsidRPr="00E36976">
        <w:t xml:space="preserve"> starts</w:t>
      </w:r>
    </w:p>
    <w:p w14:paraId="1BD70065" w14:textId="77777777" w:rsidR="00E36976" w:rsidRPr="00E36976" w:rsidRDefault="00E36976" w:rsidP="00E36976">
      <w:pPr>
        <w:numPr>
          <w:ilvl w:val="0"/>
          <w:numId w:val="2"/>
        </w:numPr>
      </w:pPr>
      <w:proofErr w:type="spellStart"/>
      <w:r w:rsidRPr="00E36976">
        <w:t>beforeAll</w:t>
      </w:r>
      <w:proofErr w:type="spellEnd"/>
      <w:r w:rsidRPr="00E36976">
        <w:t xml:space="preserve"> hook executes</w:t>
      </w:r>
    </w:p>
    <w:p w14:paraId="2236D39F" w14:textId="77777777" w:rsidR="00E36976" w:rsidRPr="00E36976" w:rsidRDefault="00E36976" w:rsidP="00E36976">
      <w:pPr>
        <w:numPr>
          <w:ilvl w:val="0"/>
          <w:numId w:val="2"/>
        </w:numPr>
      </w:pPr>
      <w:r w:rsidRPr="00E36976">
        <w:t>first good passes</w:t>
      </w:r>
    </w:p>
    <w:p w14:paraId="2C6145B1" w14:textId="77777777" w:rsidR="00E36976" w:rsidRPr="00E36976" w:rsidRDefault="00E36976" w:rsidP="00E36976">
      <w:pPr>
        <w:numPr>
          <w:ilvl w:val="0"/>
          <w:numId w:val="2"/>
        </w:numPr>
      </w:pPr>
      <w:r w:rsidRPr="00E36976">
        <w:t>second flaky fails</w:t>
      </w:r>
    </w:p>
    <w:p w14:paraId="2ABB635B" w14:textId="77777777" w:rsidR="00E36976" w:rsidRPr="00E36976" w:rsidRDefault="00E36976" w:rsidP="00E36976">
      <w:pPr>
        <w:numPr>
          <w:ilvl w:val="0"/>
          <w:numId w:val="2"/>
        </w:numPr>
      </w:pPr>
      <w:proofErr w:type="spellStart"/>
      <w:r w:rsidRPr="00E36976">
        <w:t>afterAll</w:t>
      </w:r>
      <w:proofErr w:type="spellEnd"/>
      <w:r w:rsidRPr="00E36976">
        <w:t xml:space="preserve"> hook runs</w:t>
      </w:r>
    </w:p>
    <w:p w14:paraId="71DF5B8B" w14:textId="77777777" w:rsidR="00E36976" w:rsidRPr="00E36976" w:rsidRDefault="00E36976" w:rsidP="00E36976">
      <w:pPr>
        <w:numPr>
          <w:ilvl w:val="0"/>
          <w:numId w:val="2"/>
        </w:numPr>
      </w:pPr>
      <w:r w:rsidRPr="00E36976">
        <w:rPr>
          <w:b/>
          <w:bCs/>
        </w:rPr>
        <w:t>Worker process #2</w:t>
      </w:r>
      <w:r w:rsidRPr="00E36976">
        <w:t xml:space="preserve"> starts</w:t>
      </w:r>
    </w:p>
    <w:p w14:paraId="20C7DA42" w14:textId="77777777" w:rsidR="00E36976" w:rsidRPr="00E36976" w:rsidRDefault="00E36976" w:rsidP="00E36976">
      <w:pPr>
        <w:numPr>
          <w:ilvl w:val="0"/>
          <w:numId w:val="2"/>
        </w:numPr>
      </w:pPr>
      <w:proofErr w:type="spellStart"/>
      <w:r w:rsidRPr="00E36976">
        <w:t>beforeAll</w:t>
      </w:r>
      <w:proofErr w:type="spellEnd"/>
      <w:r w:rsidRPr="00E36976">
        <w:t xml:space="preserve"> hook executes again</w:t>
      </w:r>
    </w:p>
    <w:p w14:paraId="2E0CEC12" w14:textId="77777777" w:rsidR="00E36976" w:rsidRPr="00E36976" w:rsidRDefault="00E36976" w:rsidP="00E36976">
      <w:pPr>
        <w:numPr>
          <w:ilvl w:val="0"/>
          <w:numId w:val="2"/>
        </w:numPr>
      </w:pPr>
      <w:r w:rsidRPr="00E36976">
        <w:t>third good passes</w:t>
      </w:r>
    </w:p>
    <w:p w14:paraId="40C93D10" w14:textId="77777777" w:rsidR="00E36976" w:rsidRPr="00E36976" w:rsidRDefault="00E36976" w:rsidP="00E36976">
      <w:pPr>
        <w:numPr>
          <w:ilvl w:val="0"/>
          <w:numId w:val="2"/>
        </w:numPr>
      </w:pPr>
      <w:proofErr w:type="spellStart"/>
      <w:r w:rsidRPr="00E36976">
        <w:t>afterAll</w:t>
      </w:r>
      <w:proofErr w:type="spellEnd"/>
      <w:r w:rsidRPr="00E36976">
        <w:t xml:space="preserve"> hook runs</w:t>
      </w:r>
    </w:p>
    <w:p w14:paraId="03387671" w14:textId="77777777" w:rsidR="00E36976" w:rsidRPr="00E36976" w:rsidRDefault="00E36976" w:rsidP="00E36976">
      <w:r w:rsidRPr="00E36976">
        <w:t>If retries are enabled, the second worker process begins by retrying the failed test, then continues with the rest of the tests.</w:t>
      </w:r>
    </w:p>
    <w:p w14:paraId="2824888C" w14:textId="77777777" w:rsidR="00E36976" w:rsidRPr="00E36976" w:rsidRDefault="00E36976" w:rsidP="00E36976">
      <w:r w:rsidRPr="00E36976">
        <w:rPr>
          <w:b/>
          <w:bCs/>
        </w:rPr>
        <w:t>Scenario with Retries</w:t>
      </w:r>
      <w:r w:rsidRPr="00E36976">
        <w:t>:</w:t>
      </w:r>
    </w:p>
    <w:p w14:paraId="1C971EE2" w14:textId="77777777" w:rsidR="00E36976" w:rsidRPr="00E36976" w:rsidRDefault="00E36976" w:rsidP="00E36976">
      <w:pPr>
        <w:numPr>
          <w:ilvl w:val="0"/>
          <w:numId w:val="3"/>
        </w:numPr>
      </w:pPr>
      <w:r w:rsidRPr="00E36976">
        <w:rPr>
          <w:b/>
          <w:bCs/>
        </w:rPr>
        <w:t>Worker process #1</w:t>
      </w:r>
      <w:r w:rsidRPr="00E36976">
        <w:t xml:space="preserve"> starts</w:t>
      </w:r>
    </w:p>
    <w:p w14:paraId="6C887B2C" w14:textId="77777777" w:rsidR="00E36976" w:rsidRPr="00E36976" w:rsidRDefault="00E36976" w:rsidP="00E36976">
      <w:pPr>
        <w:numPr>
          <w:ilvl w:val="0"/>
          <w:numId w:val="3"/>
        </w:numPr>
      </w:pPr>
      <w:proofErr w:type="spellStart"/>
      <w:r w:rsidRPr="00E36976">
        <w:t>beforeAll</w:t>
      </w:r>
      <w:proofErr w:type="spellEnd"/>
      <w:r w:rsidRPr="00E36976">
        <w:t xml:space="preserve"> hook executes</w:t>
      </w:r>
    </w:p>
    <w:p w14:paraId="4AEA343B" w14:textId="77777777" w:rsidR="00E36976" w:rsidRPr="00E36976" w:rsidRDefault="00E36976" w:rsidP="00E36976">
      <w:pPr>
        <w:numPr>
          <w:ilvl w:val="0"/>
          <w:numId w:val="3"/>
        </w:numPr>
      </w:pPr>
      <w:r w:rsidRPr="00E36976">
        <w:t>first good passes</w:t>
      </w:r>
    </w:p>
    <w:p w14:paraId="15E28EFB" w14:textId="77777777" w:rsidR="00E36976" w:rsidRPr="00E36976" w:rsidRDefault="00E36976" w:rsidP="00E36976">
      <w:pPr>
        <w:numPr>
          <w:ilvl w:val="0"/>
          <w:numId w:val="3"/>
        </w:numPr>
      </w:pPr>
      <w:r w:rsidRPr="00E36976">
        <w:t>second flaky fails</w:t>
      </w:r>
    </w:p>
    <w:p w14:paraId="2F93FAF7" w14:textId="77777777" w:rsidR="00E36976" w:rsidRPr="00E36976" w:rsidRDefault="00E36976" w:rsidP="00E36976">
      <w:pPr>
        <w:numPr>
          <w:ilvl w:val="0"/>
          <w:numId w:val="3"/>
        </w:numPr>
      </w:pPr>
      <w:proofErr w:type="spellStart"/>
      <w:r w:rsidRPr="00E36976">
        <w:t>afterAll</w:t>
      </w:r>
      <w:proofErr w:type="spellEnd"/>
      <w:r w:rsidRPr="00E36976">
        <w:t xml:space="preserve"> hook runs</w:t>
      </w:r>
    </w:p>
    <w:p w14:paraId="5B0FB005" w14:textId="77777777" w:rsidR="00E36976" w:rsidRPr="00E36976" w:rsidRDefault="00E36976" w:rsidP="00E36976">
      <w:pPr>
        <w:numPr>
          <w:ilvl w:val="0"/>
          <w:numId w:val="3"/>
        </w:numPr>
      </w:pPr>
      <w:r w:rsidRPr="00E36976">
        <w:rPr>
          <w:b/>
          <w:bCs/>
        </w:rPr>
        <w:t>Worker process #2</w:t>
      </w:r>
      <w:r w:rsidRPr="00E36976">
        <w:t xml:space="preserve"> starts</w:t>
      </w:r>
    </w:p>
    <w:p w14:paraId="03E084F0" w14:textId="77777777" w:rsidR="00E36976" w:rsidRPr="00E36976" w:rsidRDefault="00E36976" w:rsidP="00E36976">
      <w:pPr>
        <w:numPr>
          <w:ilvl w:val="0"/>
          <w:numId w:val="3"/>
        </w:numPr>
      </w:pPr>
      <w:proofErr w:type="spellStart"/>
      <w:r w:rsidRPr="00E36976">
        <w:t>beforeAll</w:t>
      </w:r>
      <w:proofErr w:type="spellEnd"/>
      <w:r w:rsidRPr="00E36976">
        <w:t xml:space="preserve"> hook runs again</w:t>
      </w:r>
    </w:p>
    <w:p w14:paraId="5758ABD9" w14:textId="77777777" w:rsidR="00E36976" w:rsidRPr="00E36976" w:rsidRDefault="00E36976" w:rsidP="00E36976">
      <w:pPr>
        <w:numPr>
          <w:ilvl w:val="0"/>
          <w:numId w:val="3"/>
        </w:numPr>
      </w:pPr>
      <w:r w:rsidRPr="00E36976">
        <w:t>second flaky is retried and passes</w:t>
      </w:r>
    </w:p>
    <w:p w14:paraId="7FC59AAA" w14:textId="77777777" w:rsidR="00E36976" w:rsidRPr="00E36976" w:rsidRDefault="00E36976" w:rsidP="00E36976">
      <w:pPr>
        <w:numPr>
          <w:ilvl w:val="0"/>
          <w:numId w:val="3"/>
        </w:numPr>
      </w:pPr>
      <w:r w:rsidRPr="00E36976">
        <w:t>third good passes</w:t>
      </w:r>
    </w:p>
    <w:p w14:paraId="5ACB6F1B" w14:textId="77777777" w:rsidR="00E36976" w:rsidRPr="00E36976" w:rsidRDefault="00E36976" w:rsidP="00E36976">
      <w:pPr>
        <w:numPr>
          <w:ilvl w:val="0"/>
          <w:numId w:val="3"/>
        </w:numPr>
      </w:pPr>
      <w:proofErr w:type="spellStart"/>
      <w:r w:rsidRPr="00E36976">
        <w:t>afterAll</w:t>
      </w:r>
      <w:proofErr w:type="spellEnd"/>
      <w:r w:rsidRPr="00E36976">
        <w:t xml:space="preserve"> hook runs</w:t>
      </w:r>
    </w:p>
    <w:p w14:paraId="497248AF" w14:textId="77777777" w:rsidR="00E36976" w:rsidRPr="00E36976" w:rsidRDefault="00E36976" w:rsidP="00E36976">
      <w:r w:rsidRPr="00E36976">
        <w:t>This approach works well for independent tests and ensures that a failing test won't affect other tests.</w:t>
      </w:r>
    </w:p>
    <w:p w14:paraId="405B2E4D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Enabling Retries</w:t>
      </w:r>
    </w:p>
    <w:p w14:paraId="050C19D1" w14:textId="77777777" w:rsidR="00E36976" w:rsidRPr="00E36976" w:rsidRDefault="00E36976" w:rsidP="00E36976">
      <w:r w:rsidRPr="00E36976">
        <w:t>Playwright supports test retries, which means failing tests are retried automatically. You can specify the number of retries. By default, retries are disabled.</w:t>
      </w:r>
    </w:p>
    <w:p w14:paraId="3C47123C" w14:textId="77777777" w:rsidR="00E36976" w:rsidRPr="00E36976" w:rsidRDefault="00E36976" w:rsidP="00E36976">
      <w:r w:rsidRPr="00E36976">
        <w:t>Run the command below to enable retries with three attempts:</w:t>
      </w:r>
    </w:p>
    <w:p w14:paraId="0D936131" w14:textId="77777777" w:rsidR="00E36976" w:rsidRPr="00E36976" w:rsidRDefault="00E36976" w:rsidP="00E36976">
      <w:r w:rsidRPr="00E36976">
        <w:t>bash</w:t>
      </w:r>
    </w:p>
    <w:p w14:paraId="6A043CA9" w14:textId="77777777" w:rsidR="00E36976" w:rsidRPr="00E36976" w:rsidRDefault="00E36976" w:rsidP="00E36976">
      <w:r w:rsidRPr="00E36976">
        <w:t>Copy code</w:t>
      </w:r>
    </w:p>
    <w:p w14:paraId="3F981183" w14:textId="77777777" w:rsidR="00E36976" w:rsidRPr="00E36976" w:rsidRDefault="00E36976" w:rsidP="00E36976">
      <w:proofErr w:type="spellStart"/>
      <w:r w:rsidRPr="00E36976">
        <w:t>npx</w:t>
      </w:r>
      <w:proofErr w:type="spellEnd"/>
      <w:r w:rsidRPr="00E36976">
        <w:t xml:space="preserve"> playwright test --retries=3</w:t>
      </w:r>
    </w:p>
    <w:p w14:paraId="47E49A91" w14:textId="77777777" w:rsidR="00E36976" w:rsidRPr="00E36976" w:rsidRDefault="00E36976" w:rsidP="00E36976">
      <w:r w:rsidRPr="00E36976">
        <w:t>Alternatively, you can configure retries in the Playwright configuration file:</w:t>
      </w:r>
    </w:p>
    <w:p w14:paraId="280A8D8F" w14:textId="77777777" w:rsidR="00E36976" w:rsidRPr="00E36976" w:rsidRDefault="00E36976" w:rsidP="00E36976">
      <w:proofErr w:type="spellStart"/>
      <w:r w:rsidRPr="00E36976">
        <w:t>ts</w:t>
      </w:r>
      <w:proofErr w:type="spellEnd"/>
    </w:p>
    <w:p w14:paraId="37E57B78" w14:textId="77777777" w:rsidR="00E36976" w:rsidRPr="00E36976" w:rsidRDefault="00E36976" w:rsidP="00E36976">
      <w:r w:rsidRPr="00E36976">
        <w:t>Copy code</w:t>
      </w:r>
    </w:p>
    <w:p w14:paraId="79BE803C" w14:textId="77777777" w:rsidR="00E36976" w:rsidRPr="00E36976" w:rsidRDefault="00E36976" w:rsidP="00E36976">
      <w:r w:rsidRPr="00E36976">
        <w:t xml:space="preserve">// </w:t>
      </w:r>
      <w:proofErr w:type="spellStart"/>
      <w:r w:rsidRPr="00E36976">
        <w:t>playwright.config.ts</w:t>
      </w:r>
      <w:proofErr w:type="spellEnd"/>
    </w:p>
    <w:p w14:paraId="1C4A6F3E" w14:textId="77777777" w:rsidR="00E36976" w:rsidRPr="00E36976" w:rsidRDefault="00E36976" w:rsidP="00E36976">
      <w:r w:rsidRPr="00E36976">
        <w:t xml:space="preserve">import </w:t>
      </w:r>
      <w:proofErr w:type="gramStart"/>
      <w:r w:rsidRPr="00E36976">
        <w:t xml:space="preserve">{ </w:t>
      </w:r>
      <w:proofErr w:type="spellStart"/>
      <w:r w:rsidRPr="00E36976">
        <w:t>defineConfig</w:t>
      </w:r>
      <w:proofErr w:type="spellEnd"/>
      <w:proofErr w:type="gramEnd"/>
      <w:r w:rsidRPr="00E36976">
        <w:t xml:space="preserve"> } from '@playwright/test';</w:t>
      </w:r>
    </w:p>
    <w:p w14:paraId="6E9A514C" w14:textId="77777777" w:rsidR="00E36976" w:rsidRPr="00E36976" w:rsidRDefault="00E36976" w:rsidP="00E36976"/>
    <w:p w14:paraId="312DBE28" w14:textId="77777777" w:rsidR="00E36976" w:rsidRPr="00E36976" w:rsidRDefault="00E36976" w:rsidP="00E36976">
      <w:r w:rsidRPr="00E36976">
        <w:t xml:space="preserve">export default </w:t>
      </w:r>
      <w:proofErr w:type="spellStart"/>
      <w:proofErr w:type="gramStart"/>
      <w:r w:rsidRPr="00E36976">
        <w:t>defineConfig</w:t>
      </w:r>
      <w:proofErr w:type="spellEnd"/>
      <w:r w:rsidRPr="00E36976">
        <w:t>(</w:t>
      </w:r>
      <w:proofErr w:type="gramEnd"/>
      <w:r w:rsidRPr="00E36976">
        <w:t>{</w:t>
      </w:r>
    </w:p>
    <w:p w14:paraId="42E4CD96" w14:textId="77777777" w:rsidR="00E36976" w:rsidRPr="00E36976" w:rsidRDefault="00E36976" w:rsidP="00E36976">
      <w:r w:rsidRPr="00E36976">
        <w:t xml:space="preserve">  retries: </w:t>
      </w:r>
      <w:proofErr w:type="gramStart"/>
      <w:r w:rsidRPr="00E36976">
        <w:t>3,  /</w:t>
      </w:r>
      <w:proofErr w:type="gramEnd"/>
      <w:r w:rsidRPr="00E36976">
        <w:t>/ Retry failing tests 3 times</w:t>
      </w:r>
    </w:p>
    <w:p w14:paraId="5EAFD127" w14:textId="77777777" w:rsidR="00E36976" w:rsidRPr="00E36976" w:rsidRDefault="00E36976" w:rsidP="00E36976">
      <w:r w:rsidRPr="00E36976">
        <w:t>});</w:t>
      </w:r>
    </w:p>
    <w:p w14:paraId="19F7A0F5" w14:textId="77777777" w:rsidR="00E36976" w:rsidRPr="00E36976" w:rsidRDefault="00E36976" w:rsidP="00E36976">
      <w:r w:rsidRPr="00E36976">
        <w:t>Playwright Test categorizes tests as follows:</w:t>
      </w:r>
    </w:p>
    <w:p w14:paraId="4BE69E09" w14:textId="77777777" w:rsidR="00E36976" w:rsidRPr="00E36976" w:rsidRDefault="00E36976" w:rsidP="00E36976">
      <w:pPr>
        <w:numPr>
          <w:ilvl w:val="0"/>
          <w:numId w:val="4"/>
        </w:numPr>
      </w:pPr>
      <w:r w:rsidRPr="00E36976">
        <w:rPr>
          <w:b/>
          <w:bCs/>
        </w:rPr>
        <w:t>Passed</w:t>
      </w:r>
      <w:r w:rsidRPr="00E36976">
        <w:t>: Tests that pass on the first run.</w:t>
      </w:r>
    </w:p>
    <w:p w14:paraId="6949A099" w14:textId="77777777" w:rsidR="00E36976" w:rsidRPr="00E36976" w:rsidRDefault="00E36976" w:rsidP="00E36976">
      <w:pPr>
        <w:numPr>
          <w:ilvl w:val="0"/>
          <w:numId w:val="4"/>
        </w:numPr>
      </w:pPr>
      <w:r w:rsidRPr="00E36976">
        <w:rPr>
          <w:b/>
          <w:bCs/>
        </w:rPr>
        <w:t>Flaky</w:t>
      </w:r>
      <w:r w:rsidRPr="00E36976">
        <w:t>: Tests that fail initially but pass on retry.</w:t>
      </w:r>
    </w:p>
    <w:p w14:paraId="48A30BE9" w14:textId="77777777" w:rsidR="00E36976" w:rsidRPr="00E36976" w:rsidRDefault="00E36976" w:rsidP="00E36976">
      <w:pPr>
        <w:numPr>
          <w:ilvl w:val="0"/>
          <w:numId w:val="4"/>
        </w:numPr>
      </w:pPr>
      <w:r w:rsidRPr="00E36976">
        <w:rPr>
          <w:b/>
          <w:bCs/>
        </w:rPr>
        <w:t>Failed</w:t>
      </w:r>
      <w:r w:rsidRPr="00E36976">
        <w:t>: Tests that fail both the initial run and all retries.</w:t>
      </w:r>
    </w:p>
    <w:p w14:paraId="320CCCED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Example Output with Retries</w:t>
      </w:r>
    </w:p>
    <w:p w14:paraId="301E6D6D" w14:textId="77777777" w:rsidR="00E36976" w:rsidRPr="00E36976" w:rsidRDefault="00E36976" w:rsidP="00E36976">
      <w:r w:rsidRPr="00E36976">
        <w:t>Running a set of three tests with retries enabled:</w:t>
      </w:r>
    </w:p>
    <w:p w14:paraId="1A58B376" w14:textId="77777777" w:rsidR="00E36976" w:rsidRPr="00E36976" w:rsidRDefault="00E36976" w:rsidP="00E36976">
      <w:r w:rsidRPr="00E36976">
        <w:t>plaintext</w:t>
      </w:r>
    </w:p>
    <w:p w14:paraId="57E96692" w14:textId="77777777" w:rsidR="00E36976" w:rsidRPr="00E36976" w:rsidRDefault="00E36976" w:rsidP="00E36976">
      <w:r w:rsidRPr="00E36976">
        <w:t>Copy code</w:t>
      </w:r>
    </w:p>
    <w:p w14:paraId="3010CB6D" w14:textId="77777777" w:rsidR="00E36976" w:rsidRPr="00E36976" w:rsidRDefault="00E36976" w:rsidP="00E36976">
      <w:r w:rsidRPr="00E36976">
        <w:t>Running 3 tests using 1 worker</w:t>
      </w:r>
    </w:p>
    <w:p w14:paraId="0F58ED04" w14:textId="77777777" w:rsidR="00E36976" w:rsidRPr="00E36976" w:rsidRDefault="00E36976" w:rsidP="00E36976"/>
    <w:p w14:paraId="618972D1" w14:textId="77777777" w:rsidR="00E36976" w:rsidRPr="00E36976" w:rsidRDefault="00E36976" w:rsidP="00E36976">
      <w:r w:rsidRPr="00E36976">
        <w:t xml:space="preserve">  </w:t>
      </w:r>
      <w:r w:rsidRPr="00E36976">
        <w:rPr>
          <w:rFonts w:ascii="Segoe UI Symbol" w:hAnsi="Segoe UI Symbol" w:cs="Segoe UI Symbol"/>
        </w:rPr>
        <w:t>✓</w:t>
      </w:r>
      <w:r w:rsidRPr="00E36976">
        <w:t xml:space="preserve"> </w:t>
      </w:r>
      <w:proofErr w:type="gramStart"/>
      <w:r w:rsidRPr="00E36976">
        <w:t>example.spec</w:t>
      </w:r>
      <w:proofErr w:type="gramEnd"/>
      <w:r w:rsidRPr="00E36976">
        <w:t xml:space="preserve">.ts:4:2 </w:t>
      </w:r>
      <w:r w:rsidRPr="00E36976">
        <w:rPr>
          <w:rFonts w:ascii="Calibri" w:hAnsi="Calibri" w:cs="Calibri"/>
        </w:rPr>
        <w:t>›</w:t>
      </w:r>
      <w:r w:rsidRPr="00E36976">
        <w:t xml:space="preserve"> first passes (438ms)</w:t>
      </w:r>
    </w:p>
    <w:p w14:paraId="710696E3" w14:textId="77777777" w:rsidR="00E36976" w:rsidRPr="00E36976" w:rsidRDefault="00E36976" w:rsidP="00E36976">
      <w:r w:rsidRPr="00E36976">
        <w:t xml:space="preserve">  x </w:t>
      </w:r>
      <w:proofErr w:type="gramStart"/>
      <w:r w:rsidRPr="00E36976">
        <w:t>example.spec</w:t>
      </w:r>
      <w:proofErr w:type="gramEnd"/>
      <w:r w:rsidRPr="00E36976">
        <w:t>.ts:5:2 › second flaky (691ms)</w:t>
      </w:r>
    </w:p>
    <w:p w14:paraId="24D76FF0" w14:textId="77777777" w:rsidR="00E36976" w:rsidRPr="00E36976" w:rsidRDefault="00E36976" w:rsidP="00E36976">
      <w:r w:rsidRPr="00E36976">
        <w:t xml:space="preserve">  </w:t>
      </w:r>
      <w:r w:rsidRPr="00E36976">
        <w:rPr>
          <w:rFonts w:ascii="Segoe UI Symbol" w:hAnsi="Segoe UI Symbol" w:cs="Segoe UI Symbol"/>
        </w:rPr>
        <w:t>✓</w:t>
      </w:r>
      <w:r w:rsidRPr="00E36976">
        <w:t xml:space="preserve"> </w:t>
      </w:r>
      <w:proofErr w:type="gramStart"/>
      <w:r w:rsidRPr="00E36976">
        <w:t>example.spec</w:t>
      </w:r>
      <w:proofErr w:type="gramEnd"/>
      <w:r w:rsidRPr="00E36976">
        <w:t xml:space="preserve">.ts:5:2 </w:t>
      </w:r>
      <w:r w:rsidRPr="00E36976">
        <w:rPr>
          <w:rFonts w:ascii="Calibri" w:hAnsi="Calibri" w:cs="Calibri"/>
        </w:rPr>
        <w:t>›</w:t>
      </w:r>
      <w:r w:rsidRPr="00E36976">
        <w:t xml:space="preserve"> second flaky (522ms)</w:t>
      </w:r>
    </w:p>
    <w:p w14:paraId="77EE0C32" w14:textId="77777777" w:rsidR="00E36976" w:rsidRPr="00E36976" w:rsidRDefault="00E36976" w:rsidP="00E36976">
      <w:r w:rsidRPr="00E36976">
        <w:t xml:space="preserve">  </w:t>
      </w:r>
      <w:r w:rsidRPr="00E36976">
        <w:rPr>
          <w:rFonts w:ascii="Segoe UI Symbol" w:hAnsi="Segoe UI Symbol" w:cs="Segoe UI Symbol"/>
        </w:rPr>
        <w:t>✓</w:t>
      </w:r>
      <w:r w:rsidRPr="00E36976">
        <w:t xml:space="preserve"> </w:t>
      </w:r>
      <w:proofErr w:type="gramStart"/>
      <w:r w:rsidRPr="00E36976">
        <w:t>example.spec</w:t>
      </w:r>
      <w:proofErr w:type="gramEnd"/>
      <w:r w:rsidRPr="00E36976">
        <w:t xml:space="preserve">.ts:6:2 </w:t>
      </w:r>
      <w:r w:rsidRPr="00E36976">
        <w:rPr>
          <w:rFonts w:ascii="Calibri" w:hAnsi="Calibri" w:cs="Calibri"/>
        </w:rPr>
        <w:t>›</w:t>
      </w:r>
      <w:r w:rsidRPr="00E36976">
        <w:t xml:space="preserve"> third passes (932ms)</w:t>
      </w:r>
    </w:p>
    <w:p w14:paraId="0256DB58" w14:textId="77777777" w:rsidR="00E36976" w:rsidRPr="00E36976" w:rsidRDefault="00E36976" w:rsidP="00E36976"/>
    <w:p w14:paraId="59297823" w14:textId="77777777" w:rsidR="00E36976" w:rsidRPr="00E36976" w:rsidRDefault="00E36976" w:rsidP="00E36976">
      <w:r w:rsidRPr="00E36976">
        <w:t xml:space="preserve">  1 flaky</w:t>
      </w:r>
    </w:p>
    <w:p w14:paraId="26F2C743" w14:textId="77777777" w:rsidR="00E36976" w:rsidRPr="00E36976" w:rsidRDefault="00E36976" w:rsidP="00E36976">
      <w:r w:rsidRPr="00E36976">
        <w:t xml:space="preserve">    </w:t>
      </w:r>
      <w:proofErr w:type="gramStart"/>
      <w:r w:rsidRPr="00E36976">
        <w:t>example.spec</w:t>
      </w:r>
      <w:proofErr w:type="gramEnd"/>
      <w:r w:rsidRPr="00E36976">
        <w:t>.ts:5:2 › second flaky</w:t>
      </w:r>
    </w:p>
    <w:p w14:paraId="4AD31913" w14:textId="77777777" w:rsidR="00E36976" w:rsidRPr="00E36976" w:rsidRDefault="00E36976" w:rsidP="00E36976">
      <w:r w:rsidRPr="00E36976">
        <w:t xml:space="preserve">  2 passed (4s)</w:t>
      </w:r>
    </w:p>
    <w:p w14:paraId="1F75CF89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Detecting Retries at Runtime</w:t>
      </w:r>
    </w:p>
    <w:p w14:paraId="05A78840" w14:textId="77777777" w:rsidR="00E36976" w:rsidRPr="00E36976" w:rsidRDefault="00E36976" w:rsidP="00E36976">
      <w:r w:rsidRPr="00E36976">
        <w:t xml:space="preserve">Playwright provides </w:t>
      </w:r>
      <w:proofErr w:type="spellStart"/>
      <w:r w:rsidRPr="00E36976">
        <w:t>testInfo.retry</w:t>
      </w:r>
      <w:proofErr w:type="spellEnd"/>
      <w:r w:rsidRPr="00E36976">
        <w:t xml:space="preserve"> to detect when a test is being retried. You can use this to perform specific actions, such as clearing caches, before a retry:</w:t>
      </w:r>
    </w:p>
    <w:p w14:paraId="0722ABB0" w14:textId="77777777" w:rsidR="00E36976" w:rsidRPr="00E36976" w:rsidRDefault="00E36976" w:rsidP="00E36976">
      <w:proofErr w:type="spellStart"/>
      <w:r w:rsidRPr="00E36976">
        <w:t>ts</w:t>
      </w:r>
      <w:proofErr w:type="spellEnd"/>
    </w:p>
    <w:p w14:paraId="58212766" w14:textId="77777777" w:rsidR="00E36976" w:rsidRPr="00E36976" w:rsidRDefault="00E36976" w:rsidP="00E36976">
      <w:r w:rsidRPr="00E36976">
        <w:t>Copy code</w:t>
      </w:r>
    </w:p>
    <w:p w14:paraId="0AF15132" w14:textId="77777777" w:rsidR="00E36976" w:rsidRPr="00E36976" w:rsidRDefault="00E36976" w:rsidP="00E36976">
      <w:r w:rsidRPr="00E36976">
        <w:t xml:space="preserve">import </w:t>
      </w:r>
      <w:proofErr w:type="gramStart"/>
      <w:r w:rsidRPr="00E36976">
        <w:t>{ test</w:t>
      </w:r>
      <w:proofErr w:type="gramEnd"/>
      <w:r w:rsidRPr="00E36976">
        <w:t xml:space="preserve"> } from '@playwright/test';</w:t>
      </w:r>
    </w:p>
    <w:p w14:paraId="66C4962C" w14:textId="77777777" w:rsidR="00E36976" w:rsidRPr="00E36976" w:rsidRDefault="00E36976" w:rsidP="00E36976"/>
    <w:p w14:paraId="1EC1F9DE" w14:textId="77777777" w:rsidR="00E36976" w:rsidRPr="00E36976" w:rsidRDefault="00E36976" w:rsidP="00E36976">
      <w:proofErr w:type="gramStart"/>
      <w:r w:rsidRPr="00E36976">
        <w:t>test(</w:t>
      </w:r>
      <w:proofErr w:type="gramEnd"/>
      <w:r w:rsidRPr="00E36976">
        <w:t xml:space="preserve">'my test', async ({ page }, </w:t>
      </w:r>
      <w:proofErr w:type="spellStart"/>
      <w:r w:rsidRPr="00E36976">
        <w:t>testInfo</w:t>
      </w:r>
      <w:proofErr w:type="spellEnd"/>
      <w:r w:rsidRPr="00E36976">
        <w:t>) =&gt; {</w:t>
      </w:r>
    </w:p>
    <w:p w14:paraId="129B71FF" w14:textId="77777777" w:rsidR="00E36976" w:rsidRPr="00E36976" w:rsidRDefault="00E36976" w:rsidP="00E36976">
      <w:r w:rsidRPr="00E36976">
        <w:t xml:space="preserve">  if (</w:t>
      </w:r>
      <w:proofErr w:type="spellStart"/>
      <w:r w:rsidRPr="00E36976">
        <w:t>testInfo.retry</w:t>
      </w:r>
      <w:proofErr w:type="spellEnd"/>
      <w:r w:rsidRPr="00E36976">
        <w:t>) {</w:t>
      </w:r>
    </w:p>
    <w:p w14:paraId="70710DE3" w14:textId="77777777" w:rsidR="00E36976" w:rsidRPr="00E36976" w:rsidRDefault="00E36976" w:rsidP="00E36976">
      <w:r w:rsidRPr="00E36976">
        <w:t xml:space="preserve">    await </w:t>
      </w:r>
      <w:proofErr w:type="spellStart"/>
      <w:proofErr w:type="gramStart"/>
      <w:r w:rsidRPr="00E36976">
        <w:t>cleanSomeCachesOnTheServer</w:t>
      </w:r>
      <w:proofErr w:type="spellEnd"/>
      <w:r w:rsidRPr="00E36976">
        <w:t>(</w:t>
      </w:r>
      <w:proofErr w:type="gramEnd"/>
      <w:r w:rsidRPr="00E36976">
        <w:t>);</w:t>
      </w:r>
    </w:p>
    <w:p w14:paraId="3C2EBDE4" w14:textId="77777777" w:rsidR="00E36976" w:rsidRPr="00E36976" w:rsidRDefault="00E36976" w:rsidP="00E36976">
      <w:r w:rsidRPr="00E36976">
        <w:t xml:space="preserve">  }</w:t>
      </w:r>
    </w:p>
    <w:p w14:paraId="6837BA8D" w14:textId="77777777" w:rsidR="00E36976" w:rsidRPr="00E36976" w:rsidRDefault="00E36976" w:rsidP="00E36976">
      <w:r w:rsidRPr="00E36976">
        <w:t xml:space="preserve">  // Test logic here...</w:t>
      </w:r>
    </w:p>
    <w:p w14:paraId="3CFCB48D" w14:textId="77777777" w:rsidR="00E36976" w:rsidRPr="00E36976" w:rsidRDefault="00E36976" w:rsidP="00E36976">
      <w:r w:rsidRPr="00E36976">
        <w:t>});</w:t>
      </w:r>
    </w:p>
    <w:p w14:paraId="45A74C54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Configuring Retries for Specific Tests</w:t>
      </w:r>
    </w:p>
    <w:p w14:paraId="3E281AD1" w14:textId="77777777" w:rsidR="00E36976" w:rsidRPr="00E36976" w:rsidRDefault="00E36976" w:rsidP="00E36976">
      <w:r w:rsidRPr="00E36976">
        <w:t xml:space="preserve">You can configure retries for specific tests or test groups using </w:t>
      </w:r>
      <w:proofErr w:type="spellStart"/>
      <w:proofErr w:type="gramStart"/>
      <w:r w:rsidRPr="00E36976">
        <w:t>test.describe</w:t>
      </w:r>
      <w:proofErr w:type="gramEnd"/>
      <w:r w:rsidRPr="00E36976">
        <w:t>.configure</w:t>
      </w:r>
      <w:proofErr w:type="spellEnd"/>
      <w:r w:rsidRPr="00E36976">
        <w:t>():</w:t>
      </w:r>
    </w:p>
    <w:p w14:paraId="239997C6" w14:textId="77777777" w:rsidR="00E36976" w:rsidRPr="00E36976" w:rsidRDefault="00E36976" w:rsidP="00E36976">
      <w:proofErr w:type="spellStart"/>
      <w:r w:rsidRPr="00E36976">
        <w:t>ts</w:t>
      </w:r>
      <w:proofErr w:type="spellEnd"/>
    </w:p>
    <w:p w14:paraId="56604438" w14:textId="77777777" w:rsidR="00E36976" w:rsidRPr="00E36976" w:rsidRDefault="00E36976" w:rsidP="00E36976">
      <w:r w:rsidRPr="00E36976">
        <w:t>Copy code</w:t>
      </w:r>
    </w:p>
    <w:p w14:paraId="46260883" w14:textId="77777777" w:rsidR="00E36976" w:rsidRPr="00E36976" w:rsidRDefault="00E36976" w:rsidP="00E36976">
      <w:r w:rsidRPr="00E36976">
        <w:t xml:space="preserve">import </w:t>
      </w:r>
      <w:proofErr w:type="gramStart"/>
      <w:r w:rsidRPr="00E36976">
        <w:t>{ test</w:t>
      </w:r>
      <w:proofErr w:type="gramEnd"/>
      <w:r w:rsidRPr="00E36976">
        <w:t xml:space="preserve"> } from '@playwright/test';</w:t>
      </w:r>
    </w:p>
    <w:p w14:paraId="3C216035" w14:textId="77777777" w:rsidR="00E36976" w:rsidRPr="00E36976" w:rsidRDefault="00E36976" w:rsidP="00E36976"/>
    <w:p w14:paraId="6774AA31" w14:textId="77777777" w:rsidR="00E36976" w:rsidRPr="00E36976" w:rsidRDefault="00E36976" w:rsidP="00E36976">
      <w:proofErr w:type="spellStart"/>
      <w:proofErr w:type="gramStart"/>
      <w:r w:rsidRPr="00E36976">
        <w:t>test.describe</w:t>
      </w:r>
      <w:proofErr w:type="spellEnd"/>
      <w:proofErr w:type="gramEnd"/>
      <w:r w:rsidRPr="00E36976">
        <w:t>(() =&gt; {</w:t>
      </w:r>
    </w:p>
    <w:p w14:paraId="01B20AF2" w14:textId="77777777" w:rsidR="00E36976" w:rsidRPr="00E36976" w:rsidRDefault="00E36976" w:rsidP="00E36976">
      <w:r w:rsidRPr="00E36976">
        <w:t xml:space="preserve">  // Set 2 retry attempts for this group of tests</w:t>
      </w:r>
    </w:p>
    <w:p w14:paraId="265AA408" w14:textId="77777777" w:rsidR="00E36976" w:rsidRPr="00E36976" w:rsidRDefault="00E36976" w:rsidP="00E36976">
      <w:r w:rsidRPr="00E36976">
        <w:t xml:space="preserve">  </w:t>
      </w:r>
      <w:proofErr w:type="spellStart"/>
      <w:proofErr w:type="gramStart"/>
      <w:r w:rsidRPr="00E36976">
        <w:t>test.describe</w:t>
      </w:r>
      <w:proofErr w:type="gramEnd"/>
      <w:r w:rsidRPr="00E36976">
        <w:t>.configure</w:t>
      </w:r>
      <w:proofErr w:type="spellEnd"/>
      <w:r w:rsidRPr="00E36976">
        <w:t>({ retries: 2 });</w:t>
      </w:r>
    </w:p>
    <w:p w14:paraId="7E5390A2" w14:textId="77777777" w:rsidR="00E36976" w:rsidRPr="00E36976" w:rsidRDefault="00E36976" w:rsidP="00E36976"/>
    <w:p w14:paraId="66E0A3DD" w14:textId="77777777" w:rsidR="00E36976" w:rsidRPr="00E36976" w:rsidRDefault="00E36976" w:rsidP="00E36976">
      <w:r w:rsidRPr="00E36976">
        <w:t xml:space="preserve">  </w:t>
      </w:r>
      <w:proofErr w:type="gramStart"/>
      <w:r w:rsidRPr="00E36976">
        <w:t>test(</w:t>
      </w:r>
      <w:proofErr w:type="gramEnd"/>
      <w:r w:rsidRPr="00E36976">
        <w:t>'test 1', async ({ page }) =&gt; { /* ... */ });</w:t>
      </w:r>
    </w:p>
    <w:p w14:paraId="52FB4FCB" w14:textId="77777777" w:rsidR="00E36976" w:rsidRPr="00E36976" w:rsidRDefault="00E36976" w:rsidP="00E36976">
      <w:r w:rsidRPr="00E36976">
        <w:t xml:space="preserve">  </w:t>
      </w:r>
      <w:proofErr w:type="gramStart"/>
      <w:r w:rsidRPr="00E36976">
        <w:t>test(</w:t>
      </w:r>
      <w:proofErr w:type="gramEnd"/>
      <w:r w:rsidRPr="00E36976">
        <w:t>'test 2', async ({ page }) =&gt; { /* ... */ });</w:t>
      </w:r>
    </w:p>
    <w:p w14:paraId="0E30F7EA" w14:textId="77777777" w:rsidR="00E36976" w:rsidRPr="00E36976" w:rsidRDefault="00E36976" w:rsidP="00E36976">
      <w:r w:rsidRPr="00E36976">
        <w:t>});</w:t>
      </w:r>
    </w:p>
    <w:p w14:paraId="07A38555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Serial Mode</w:t>
      </w:r>
    </w:p>
    <w:p w14:paraId="273EBFA2" w14:textId="77777777" w:rsidR="00E36976" w:rsidRPr="00E36976" w:rsidRDefault="00E36976" w:rsidP="00E36976">
      <w:r w:rsidRPr="00E36976">
        <w:t xml:space="preserve">The </w:t>
      </w:r>
      <w:proofErr w:type="spellStart"/>
      <w:proofErr w:type="gramStart"/>
      <w:r w:rsidRPr="00E36976">
        <w:t>test.describe</w:t>
      </w:r>
      <w:proofErr w:type="gramEnd"/>
      <w:r w:rsidRPr="00E36976">
        <w:t>.serial</w:t>
      </w:r>
      <w:proofErr w:type="spellEnd"/>
      <w:r w:rsidRPr="00E36976">
        <w:t>() function ensures that dependent tests run together in order, and if one test fails, all subsequent tests are skipped. In this mode, all tests in the group are retried together.</w:t>
      </w:r>
    </w:p>
    <w:p w14:paraId="2D4A74B5" w14:textId="77777777" w:rsidR="00E36976" w:rsidRPr="00E36976" w:rsidRDefault="00E36976" w:rsidP="00E36976">
      <w:proofErr w:type="spellStart"/>
      <w:r w:rsidRPr="00E36976">
        <w:t>ts</w:t>
      </w:r>
      <w:proofErr w:type="spellEnd"/>
    </w:p>
    <w:p w14:paraId="1C6C08D7" w14:textId="77777777" w:rsidR="00E36976" w:rsidRPr="00E36976" w:rsidRDefault="00E36976" w:rsidP="00E36976">
      <w:r w:rsidRPr="00E36976">
        <w:t>Copy code</w:t>
      </w:r>
    </w:p>
    <w:p w14:paraId="779BE5B6" w14:textId="77777777" w:rsidR="00E36976" w:rsidRPr="00E36976" w:rsidRDefault="00E36976" w:rsidP="00E36976">
      <w:r w:rsidRPr="00E36976">
        <w:t xml:space="preserve">import </w:t>
      </w:r>
      <w:proofErr w:type="gramStart"/>
      <w:r w:rsidRPr="00E36976">
        <w:t>{ test</w:t>
      </w:r>
      <w:proofErr w:type="gramEnd"/>
      <w:r w:rsidRPr="00E36976">
        <w:t xml:space="preserve"> } from '@playwright/test';</w:t>
      </w:r>
    </w:p>
    <w:p w14:paraId="32C86D81" w14:textId="77777777" w:rsidR="00E36976" w:rsidRPr="00E36976" w:rsidRDefault="00E36976" w:rsidP="00E36976"/>
    <w:p w14:paraId="4E1DC767" w14:textId="77777777" w:rsidR="00E36976" w:rsidRPr="00E36976" w:rsidRDefault="00E36976" w:rsidP="00E36976">
      <w:proofErr w:type="spellStart"/>
      <w:proofErr w:type="gramStart"/>
      <w:r w:rsidRPr="00E36976">
        <w:t>test.describe</w:t>
      </w:r>
      <w:proofErr w:type="gramEnd"/>
      <w:r w:rsidRPr="00E36976">
        <w:t>.configure</w:t>
      </w:r>
      <w:proofErr w:type="spellEnd"/>
      <w:r w:rsidRPr="00E36976">
        <w:t>({ mode: 'serial' });</w:t>
      </w:r>
    </w:p>
    <w:p w14:paraId="67779694" w14:textId="77777777" w:rsidR="00E36976" w:rsidRPr="00E36976" w:rsidRDefault="00E36976" w:rsidP="00E36976"/>
    <w:p w14:paraId="71D895A3" w14:textId="77777777" w:rsidR="00E36976" w:rsidRPr="00E36976" w:rsidRDefault="00E36976" w:rsidP="00E36976">
      <w:proofErr w:type="spellStart"/>
      <w:proofErr w:type="gramStart"/>
      <w:r w:rsidRPr="00E36976">
        <w:t>test.beforeAll</w:t>
      </w:r>
      <w:proofErr w:type="spellEnd"/>
      <w:proofErr w:type="gramEnd"/>
      <w:r w:rsidRPr="00E36976">
        <w:t>(async () =&gt; { /* ... */ });</w:t>
      </w:r>
    </w:p>
    <w:p w14:paraId="1CF1814F" w14:textId="77777777" w:rsidR="00E36976" w:rsidRPr="00E36976" w:rsidRDefault="00E36976" w:rsidP="00E36976">
      <w:proofErr w:type="gramStart"/>
      <w:r w:rsidRPr="00E36976">
        <w:t>test(</w:t>
      </w:r>
      <w:proofErr w:type="gramEnd"/>
      <w:r w:rsidRPr="00E36976">
        <w:t>'first good', async ({ page }) =&gt; { /* ... */ });</w:t>
      </w:r>
    </w:p>
    <w:p w14:paraId="77FA672C" w14:textId="77777777" w:rsidR="00E36976" w:rsidRPr="00E36976" w:rsidRDefault="00E36976" w:rsidP="00E36976">
      <w:proofErr w:type="gramStart"/>
      <w:r w:rsidRPr="00E36976">
        <w:t>test(</w:t>
      </w:r>
      <w:proofErr w:type="gramEnd"/>
      <w:r w:rsidRPr="00E36976">
        <w:t>'second flaky', async ({ page }) =&gt; { /* ... */ });</w:t>
      </w:r>
    </w:p>
    <w:p w14:paraId="5C54FB05" w14:textId="77777777" w:rsidR="00E36976" w:rsidRPr="00E36976" w:rsidRDefault="00E36976" w:rsidP="00E36976">
      <w:proofErr w:type="gramStart"/>
      <w:r w:rsidRPr="00E36976">
        <w:t>test(</w:t>
      </w:r>
      <w:proofErr w:type="gramEnd"/>
      <w:r w:rsidRPr="00E36976">
        <w:t>'third good', async ({ page }) =&gt; { /* ... */ });</w:t>
      </w:r>
    </w:p>
    <w:p w14:paraId="432EC85B" w14:textId="77777777" w:rsidR="00E36976" w:rsidRPr="00E36976" w:rsidRDefault="00E36976" w:rsidP="00E36976">
      <w:r w:rsidRPr="00E36976">
        <w:t>If retries are enabled, all tests are retried together, as shown below:</w:t>
      </w:r>
    </w:p>
    <w:p w14:paraId="74C92738" w14:textId="77777777" w:rsidR="00E36976" w:rsidRPr="00E36976" w:rsidRDefault="00E36976" w:rsidP="00E36976">
      <w:r w:rsidRPr="00E36976">
        <w:t>plaintext</w:t>
      </w:r>
    </w:p>
    <w:p w14:paraId="63F27937" w14:textId="77777777" w:rsidR="00E36976" w:rsidRPr="00E36976" w:rsidRDefault="00E36976" w:rsidP="00E36976">
      <w:r w:rsidRPr="00E36976">
        <w:t>Copy code</w:t>
      </w:r>
    </w:p>
    <w:p w14:paraId="68212625" w14:textId="77777777" w:rsidR="00E36976" w:rsidRPr="00E36976" w:rsidRDefault="00E36976" w:rsidP="00E36976">
      <w:r w:rsidRPr="00E36976">
        <w:t>Worker process #1:</w:t>
      </w:r>
    </w:p>
    <w:p w14:paraId="5AC13A3F" w14:textId="77777777" w:rsidR="00E36976" w:rsidRPr="00E36976" w:rsidRDefault="00E36976" w:rsidP="00E36976">
      <w:proofErr w:type="spellStart"/>
      <w:r w:rsidRPr="00E36976">
        <w:t>beforeAll</w:t>
      </w:r>
      <w:proofErr w:type="spellEnd"/>
      <w:r w:rsidRPr="00E36976">
        <w:t xml:space="preserve"> hook runs</w:t>
      </w:r>
    </w:p>
    <w:p w14:paraId="41E476CD" w14:textId="77777777" w:rsidR="00E36976" w:rsidRPr="00E36976" w:rsidRDefault="00E36976" w:rsidP="00E36976">
      <w:r w:rsidRPr="00E36976">
        <w:t>first good passes</w:t>
      </w:r>
    </w:p>
    <w:p w14:paraId="74AE703C" w14:textId="77777777" w:rsidR="00E36976" w:rsidRPr="00E36976" w:rsidRDefault="00E36976" w:rsidP="00E36976">
      <w:r w:rsidRPr="00E36976">
        <w:t>second flaky fails</w:t>
      </w:r>
    </w:p>
    <w:p w14:paraId="63149EDD" w14:textId="77777777" w:rsidR="00E36976" w:rsidRPr="00E36976" w:rsidRDefault="00E36976" w:rsidP="00E36976">
      <w:r w:rsidRPr="00E36976">
        <w:t>third good is skipped</w:t>
      </w:r>
    </w:p>
    <w:p w14:paraId="291F61DF" w14:textId="77777777" w:rsidR="00E36976" w:rsidRPr="00E36976" w:rsidRDefault="00E36976" w:rsidP="00E36976"/>
    <w:p w14:paraId="33FA7CD5" w14:textId="77777777" w:rsidR="00E36976" w:rsidRPr="00E36976" w:rsidRDefault="00E36976" w:rsidP="00E36976">
      <w:r w:rsidRPr="00E36976">
        <w:t>Worker process #2:</w:t>
      </w:r>
    </w:p>
    <w:p w14:paraId="2B93C289" w14:textId="77777777" w:rsidR="00E36976" w:rsidRPr="00E36976" w:rsidRDefault="00E36976" w:rsidP="00E36976">
      <w:proofErr w:type="spellStart"/>
      <w:r w:rsidRPr="00E36976">
        <w:t>beforeAll</w:t>
      </w:r>
      <w:proofErr w:type="spellEnd"/>
      <w:r w:rsidRPr="00E36976">
        <w:t xml:space="preserve"> hook runs again</w:t>
      </w:r>
    </w:p>
    <w:p w14:paraId="5E9ABC5D" w14:textId="77777777" w:rsidR="00E36976" w:rsidRPr="00E36976" w:rsidRDefault="00E36976" w:rsidP="00E36976">
      <w:r w:rsidRPr="00E36976">
        <w:t>first good passes again</w:t>
      </w:r>
    </w:p>
    <w:p w14:paraId="71391745" w14:textId="77777777" w:rsidR="00E36976" w:rsidRPr="00E36976" w:rsidRDefault="00E36976" w:rsidP="00E36976">
      <w:r w:rsidRPr="00E36976">
        <w:t>second flaky passes</w:t>
      </w:r>
    </w:p>
    <w:p w14:paraId="363EA9F4" w14:textId="77777777" w:rsidR="00E36976" w:rsidRPr="00E36976" w:rsidRDefault="00E36976" w:rsidP="00E36976">
      <w:r w:rsidRPr="00E36976">
        <w:t>third good passes</w:t>
      </w:r>
    </w:p>
    <w:p w14:paraId="1D0AC119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Isolated Tests vs. Serial Mode</w:t>
      </w:r>
    </w:p>
    <w:p w14:paraId="409E8C30" w14:textId="77777777" w:rsidR="00E36976" w:rsidRPr="00E36976" w:rsidRDefault="00E36976" w:rsidP="00E36976">
      <w:r w:rsidRPr="00E36976">
        <w:t>While serial mode is useful for dependent tests, it is generally better to isolate your tests so they can be retried independently for better performance and reliability.</w:t>
      </w:r>
    </w:p>
    <w:p w14:paraId="1D74D871" w14:textId="77777777" w:rsidR="00E36976" w:rsidRPr="00E36976" w:rsidRDefault="00E36976" w:rsidP="00E36976">
      <w:pPr>
        <w:rPr>
          <w:b/>
          <w:bCs/>
        </w:rPr>
      </w:pPr>
      <w:r w:rsidRPr="00E36976">
        <w:rPr>
          <w:b/>
          <w:bCs/>
        </w:rPr>
        <w:t>Reusing a Single Page Between Tests</w:t>
      </w:r>
    </w:p>
    <w:p w14:paraId="26A03A13" w14:textId="77777777" w:rsidR="00E36976" w:rsidRPr="00E36976" w:rsidRDefault="00E36976" w:rsidP="00E36976">
      <w:r w:rsidRPr="00E36976">
        <w:t xml:space="preserve">Although Playwright Test isolates the Page object by default, you can share a single Page instance across multiple tests by creating it in the </w:t>
      </w:r>
      <w:proofErr w:type="spellStart"/>
      <w:proofErr w:type="gramStart"/>
      <w:r w:rsidRPr="00E36976">
        <w:t>beforeAll</w:t>
      </w:r>
      <w:proofErr w:type="spellEnd"/>
      <w:r w:rsidRPr="00E36976">
        <w:t>(</w:t>
      </w:r>
      <w:proofErr w:type="gramEnd"/>
      <w:r w:rsidRPr="00E36976">
        <w:t xml:space="preserve">) and closing it in </w:t>
      </w:r>
      <w:proofErr w:type="spellStart"/>
      <w:r w:rsidRPr="00E36976">
        <w:t>afterAll</w:t>
      </w:r>
      <w:proofErr w:type="spellEnd"/>
      <w:r w:rsidRPr="00E36976">
        <w:t>().</w:t>
      </w:r>
    </w:p>
    <w:p w14:paraId="6BE0A844" w14:textId="77777777" w:rsidR="00E36976" w:rsidRPr="00E36976" w:rsidRDefault="00E36976" w:rsidP="00E36976">
      <w:proofErr w:type="spellStart"/>
      <w:r w:rsidRPr="00E36976">
        <w:t>ts</w:t>
      </w:r>
      <w:proofErr w:type="spellEnd"/>
    </w:p>
    <w:p w14:paraId="24A42FD7" w14:textId="77777777" w:rsidR="00E36976" w:rsidRPr="00E36976" w:rsidRDefault="00E36976" w:rsidP="00E36976">
      <w:r w:rsidRPr="00E36976">
        <w:t>Copy code</w:t>
      </w:r>
    </w:p>
    <w:p w14:paraId="49CC1DC0" w14:textId="77777777" w:rsidR="00E36976" w:rsidRPr="00E36976" w:rsidRDefault="00E36976" w:rsidP="00E36976">
      <w:r w:rsidRPr="00E36976">
        <w:t xml:space="preserve">const </w:t>
      </w:r>
      <w:proofErr w:type="gramStart"/>
      <w:r w:rsidRPr="00E36976">
        <w:t>{ test</w:t>
      </w:r>
      <w:proofErr w:type="gramEnd"/>
      <w:r w:rsidRPr="00E36976">
        <w:t xml:space="preserve"> } = require('@playwright/test');</w:t>
      </w:r>
    </w:p>
    <w:p w14:paraId="369E3601" w14:textId="77777777" w:rsidR="00E36976" w:rsidRPr="00E36976" w:rsidRDefault="00E36976" w:rsidP="00E36976"/>
    <w:p w14:paraId="6E8A8360" w14:textId="77777777" w:rsidR="00E36976" w:rsidRPr="00E36976" w:rsidRDefault="00E36976" w:rsidP="00E36976">
      <w:proofErr w:type="spellStart"/>
      <w:proofErr w:type="gramStart"/>
      <w:r w:rsidRPr="00E36976">
        <w:t>test.describe</w:t>
      </w:r>
      <w:proofErr w:type="gramEnd"/>
      <w:r w:rsidRPr="00E36976">
        <w:t>.configure</w:t>
      </w:r>
      <w:proofErr w:type="spellEnd"/>
      <w:r w:rsidRPr="00E36976">
        <w:t>({ mode: 'serial' });</w:t>
      </w:r>
    </w:p>
    <w:p w14:paraId="52DEF0DC" w14:textId="77777777" w:rsidR="00E36976" w:rsidRPr="00E36976" w:rsidRDefault="00E36976" w:rsidP="00E36976"/>
    <w:p w14:paraId="4DCB12D8" w14:textId="77777777" w:rsidR="00E36976" w:rsidRPr="00E36976" w:rsidRDefault="00E36976" w:rsidP="00E36976">
      <w:r w:rsidRPr="00E36976">
        <w:t>let page;</w:t>
      </w:r>
    </w:p>
    <w:p w14:paraId="029ECA08" w14:textId="77777777" w:rsidR="00E36976" w:rsidRPr="00E36976" w:rsidRDefault="00E36976" w:rsidP="00E36976"/>
    <w:p w14:paraId="20B9350D" w14:textId="77777777" w:rsidR="00E36976" w:rsidRPr="00E36976" w:rsidRDefault="00E36976" w:rsidP="00E36976">
      <w:proofErr w:type="spellStart"/>
      <w:proofErr w:type="gramStart"/>
      <w:r w:rsidRPr="00E36976">
        <w:t>test.beforeAll</w:t>
      </w:r>
      <w:proofErr w:type="spellEnd"/>
      <w:proofErr w:type="gramEnd"/>
      <w:r w:rsidRPr="00E36976">
        <w:t>(async ({ browser }) =&gt; {</w:t>
      </w:r>
    </w:p>
    <w:p w14:paraId="7C350AA3" w14:textId="77777777" w:rsidR="00E36976" w:rsidRPr="00E36976" w:rsidRDefault="00E36976" w:rsidP="00E36976">
      <w:r w:rsidRPr="00E36976">
        <w:t xml:space="preserve">  page = await </w:t>
      </w:r>
      <w:proofErr w:type="spellStart"/>
      <w:proofErr w:type="gramStart"/>
      <w:r w:rsidRPr="00E36976">
        <w:t>browser.newPage</w:t>
      </w:r>
      <w:proofErr w:type="spellEnd"/>
      <w:proofErr w:type="gramEnd"/>
      <w:r w:rsidRPr="00E36976">
        <w:t>();</w:t>
      </w:r>
    </w:p>
    <w:p w14:paraId="19E61B09" w14:textId="77777777" w:rsidR="00E36976" w:rsidRPr="00E36976" w:rsidRDefault="00E36976" w:rsidP="00E36976">
      <w:r w:rsidRPr="00E36976">
        <w:t>});</w:t>
      </w:r>
    </w:p>
    <w:p w14:paraId="2BA7D9A6" w14:textId="77777777" w:rsidR="00E36976" w:rsidRPr="00E36976" w:rsidRDefault="00E36976" w:rsidP="00E36976"/>
    <w:p w14:paraId="615583AE" w14:textId="77777777" w:rsidR="00E36976" w:rsidRPr="00E36976" w:rsidRDefault="00E36976" w:rsidP="00E36976">
      <w:proofErr w:type="spellStart"/>
      <w:proofErr w:type="gramStart"/>
      <w:r w:rsidRPr="00E36976">
        <w:t>test.afterAll</w:t>
      </w:r>
      <w:proofErr w:type="spellEnd"/>
      <w:proofErr w:type="gramEnd"/>
      <w:r w:rsidRPr="00E36976">
        <w:t>(async () =&gt; {</w:t>
      </w:r>
    </w:p>
    <w:p w14:paraId="28A983E7" w14:textId="77777777" w:rsidR="00E36976" w:rsidRPr="00E36976" w:rsidRDefault="00E36976" w:rsidP="00E36976">
      <w:r w:rsidRPr="00E36976">
        <w:t xml:space="preserve">  await </w:t>
      </w:r>
      <w:proofErr w:type="spellStart"/>
      <w:proofErr w:type="gramStart"/>
      <w:r w:rsidRPr="00E36976">
        <w:t>page.close</w:t>
      </w:r>
      <w:proofErr w:type="spellEnd"/>
      <w:proofErr w:type="gramEnd"/>
      <w:r w:rsidRPr="00E36976">
        <w:t>();</w:t>
      </w:r>
    </w:p>
    <w:p w14:paraId="0A35F8A8" w14:textId="77777777" w:rsidR="00E36976" w:rsidRPr="00E36976" w:rsidRDefault="00E36976" w:rsidP="00E36976">
      <w:r w:rsidRPr="00E36976">
        <w:t>});</w:t>
      </w:r>
    </w:p>
    <w:p w14:paraId="5391004C" w14:textId="77777777" w:rsidR="00E36976" w:rsidRPr="00E36976" w:rsidRDefault="00E36976" w:rsidP="00E36976"/>
    <w:p w14:paraId="7CC55772" w14:textId="77777777" w:rsidR="00E36976" w:rsidRPr="00E36976" w:rsidRDefault="00E36976" w:rsidP="00E36976">
      <w:proofErr w:type="gramStart"/>
      <w:r w:rsidRPr="00E36976">
        <w:t>test(</w:t>
      </w:r>
      <w:proofErr w:type="gramEnd"/>
      <w:r w:rsidRPr="00E36976">
        <w:t>'runs first', async () =&gt; {</w:t>
      </w:r>
    </w:p>
    <w:p w14:paraId="39B8A993" w14:textId="77777777" w:rsidR="00E36976" w:rsidRPr="00E36976" w:rsidRDefault="00E36976" w:rsidP="00E36976">
      <w:r w:rsidRPr="00E36976">
        <w:t xml:space="preserve">  await </w:t>
      </w:r>
      <w:proofErr w:type="spellStart"/>
      <w:proofErr w:type="gramStart"/>
      <w:r w:rsidRPr="00E36976">
        <w:t>page.goto</w:t>
      </w:r>
      <w:proofErr w:type="spellEnd"/>
      <w:proofErr w:type="gramEnd"/>
      <w:r w:rsidRPr="00E36976">
        <w:t>('https://playwright.dev/');</w:t>
      </w:r>
    </w:p>
    <w:p w14:paraId="7C4E3B4C" w14:textId="77777777" w:rsidR="00E36976" w:rsidRPr="00E36976" w:rsidRDefault="00E36976" w:rsidP="00E36976">
      <w:r w:rsidRPr="00E36976">
        <w:t>});</w:t>
      </w:r>
    </w:p>
    <w:p w14:paraId="6045DD13" w14:textId="77777777" w:rsidR="00E36976" w:rsidRPr="00E36976" w:rsidRDefault="00E36976" w:rsidP="00E36976"/>
    <w:p w14:paraId="733F1584" w14:textId="77777777" w:rsidR="00E36976" w:rsidRPr="00E36976" w:rsidRDefault="00E36976" w:rsidP="00E36976">
      <w:proofErr w:type="gramStart"/>
      <w:r w:rsidRPr="00E36976">
        <w:t>test(</w:t>
      </w:r>
      <w:proofErr w:type="gramEnd"/>
      <w:r w:rsidRPr="00E36976">
        <w:t>'runs second', async () =&gt; {</w:t>
      </w:r>
    </w:p>
    <w:p w14:paraId="56294D35" w14:textId="77777777" w:rsidR="00E36976" w:rsidRPr="00E36976" w:rsidRDefault="00E36976" w:rsidP="00E36976">
      <w:r w:rsidRPr="00E36976">
        <w:t xml:space="preserve">  await </w:t>
      </w:r>
      <w:proofErr w:type="spellStart"/>
      <w:proofErr w:type="gramStart"/>
      <w:r w:rsidRPr="00E36976">
        <w:t>page.getByText</w:t>
      </w:r>
      <w:proofErr w:type="spellEnd"/>
      <w:proofErr w:type="gramEnd"/>
      <w:r w:rsidRPr="00E36976">
        <w:t>('Get Started').click();</w:t>
      </w:r>
    </w:p>
    <w:p w14:paraId="0983C598" w14:textId="77777777" w:rsidR="00E36976" w:rsidRPr="00E36976" w:rsidRDefault="00E36976" w:rsidP="00E36976">
      <w:r w:rsidRPr="00E36976">
        <w:t>});</w:t>
      </w:r>
    </w:p>
    <w:p w14:paraId="1775B2FB" w14:textId="77777777" w:rsidR="00E25408" w:rsidRPr="00E36976" w:rsidRDefault="00E25408" w:rsidP="00E36976"/>
    <w:sectPr w:rsidR="00E25408" w:rsidRPr="00E3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DC4"/>
    <w:multiLevelType w:val="multilevel"/>
    <w:tmpl w:val="45D2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C0789"/>
    <w:multiLevelType w:val="multilevel"/>
    <w:tmpl w:val="9D6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A2369"/>
    <w:multiLevelType w:val="multilevel"/>
    <w:tmpl w:val="68CE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B191A"/>
    <w:multiLevelType w:val="multilevel"/>
    <w:tmpl w:val="3F5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154781">
    <w:abstractNumId w:val="3"/>
  </w:num>
  <w:num w:numId="2" w16cid:durableId="589705903">
    <w:abstractNumId w:val="0"/>
  </w:num>
  <w:num w:numId="3" w16cid:durableId="1950165908">
    <w:abstractNumId w:val="1"/>
  </w:num>
  <w:num w:numId="4" w16cid:durableId="1172258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76"/>
    <w:rsid w:val="00653CE3"/>
    <w:rsid w:val="00E25408"/>
    <w:rsid w:val="00E3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C247"/>
  <w15:chartTrackingRefBased/>
  <w15:docId w15:val="{BBF71573-BF47-479B-8802-5E6DCA93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2024-10-23T15:46:00Z</dcterms:created>
  <dcterms:modified xsi:type="dcterms:W3CDTF">2024-10-23T15:47:00Z</dcterms:modified>
</cp:coreProperties>
</file>