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23F21" w14:textId="77777777" w:rsidR="0091224D" w:rsidRDefault="00000000">
      <w:pPr>
        <w:pStyle w:val="Title"/>
      </w:pPr>
      <w:r>
        <w:t>Employee Sentiment Analysis – Final Report</w:t>
      </w:r>
    </w:p>
    <w:p w14:paraId="747CB950" w14:textId="495FCDD4" w:rsidR="0091224D" w:rsidRDefault="00000000" w:rsidP="00F03BF8">
      <w:pPr>
        <w:pStyle w:val="Heading1"/>
        <w:numPr>
          <w:ilvl w:val="0"/>
          <w:numId w:val="10"/>
        </w:numPr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Approach and Methodology</w:t>
      </w:r>
    </w:p>
    <w:p w14:paraId="6A61EA20" w14:textId="77777777" w:rsidR="00F03BF8" w:rsidRPr="00F03BF8" w:rsidRDefault="00F03BF8" w:rsidP="00F03BF8"/>
    <w:p w14:paraId="6FDE3A94" w14:textId="745DCEDD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The goal of this project was to analyze employee communication data and assess employee sentiment to derive insights into engagement, performance, and potential flight risk. The following steps were taken:</w:t>
      </w:r>
      <w:r w:rsidRPr="00F03BF8">
        <w:rPr>
          <w:sz w:val="28"/>
          <w:szCs w:val="28"/>
        </w:rPr>
        <w:br/>
        <w:t>- Data was cleaned, converting timestamps and deriving features like message length and word count.</w:t>
      </w:r>
      <w:r w:rsidRPr="00F03BF8">
        <w:rPr>
          <w:sz w:val="28"/>
          <w:szCs w:val="28"/>
        </w:rPr>
        <w:br/>
        <w:t>- Sentiment labeling was conducted using a pre-trained transformer model to categorize messages into Positive, Negative, or Neutral.</w:t>
      </w:r>
      <w:r w:rsidRPr="00F03BF8">
        <w:rPr>
          <w:sz w:val="28"/>
          <w:szCs w:val="28"/>
        </w:rPr>
        <w:br/>
        <w:t>- Exploratory Data Analysis (EDA) was performed to understand trends and distributions.</w:t>
      </w:r>
      <w:r w:rsidRPr="00F03BF8">
        <w:rPr>
          <w:sz w:val="28"/>
          <w:szCs w:val="28"/>
        </w:rPr>
        <w:br/>
        <w:t xml:space="preserve">- Monthly sentiment scores were </w:t>
      </w:r>
      <w:r w:rsidR="00015F82">
        <w:rPr>
          <w:sz w:val="28"/>
          <w:szCs w:val="28"/>
        </w:rPr>
        <w:t>calculated</w:t>
      </w:r>
      <w:r w:rsidRPr="00F03BF8">
        <w:rPr>
          <w:sz w:val="28"/>
          <w:szCs w:val="28"/>
        </w:rPr>
        <w:t xml:space="preserve"> for each employee based on labeled sentiments.</w:t>
      </w:r>
      <w:r w:rsidRPr="00F03BF8">
        <w:rPr>
          <w:sz w:val="28"/>
          <w:szCs w:val="28"/>
        </w:rPr>
        <w:br/>
        <w:t>- Employees were ranked monthly based on positive and negative sentiment.</w:t>
      </w:r>
      <w:r w:rsidRPr="00F03BF8">
        <w:rPr>
          <w:sz w:val="28"/>
          <w:szCs w:val="28"/>
        </w:rPr>
        <w:br/>
        <w:t>- Flight risk employees were identified based on frequency of negative messages in rolling 30-day windows.</w:t>
      </w:r>
      <w:r w:rsidRPr="00F03BF8">
        <w:rPr>
          <w:sz w:val="28"/>
          <w:szCs w:val="28"/>
        </w:rPr>
        <w:br/>
        <w:t>- A linear regression model was developed to predict sentiment scores based on engineered features.</w:t>
      </w:r>
    </w:p>
    <w:p w14:paraId="3B7A3E2C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2. Key Findings from Exploratory Data Analysis (EDA)</w:t>
      </w:r>
    </w:p>
    <w:p w14:paraId="5BAFE1F1" w14:textId="77777777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The sentiment distribution indicated a slightly higher proportion of positive messages compared to negative ones, while a significant portion remained neutral. Over time, sentiment trends showed variability across months, suggesting seasonal or event-based influences. The average message length and word count also varied across employees, with some correlation to sentiment scores.</w:t>
      </w:r>
    </w:p>
    <w:p w14:paraId="057BD117" w14:textId="2727F0E5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Below are key EDA visualizations :</w:t>
      </w:r>
    </w:p>
    <w:p w14:paraId="7A112077" w14:textId="5CE2FD31" w:rsidR="0091224D" w:rsidRDefault="00000000">
      <w:r>
        <w:lastRenderedPageBreak/>
        <w:t>• Sentiment Distribution →</w:t>
      </w:r>
      <w:r w:rsidR="00F03BF8">
        <w:br/>
      </w:r>
      <w:r w:rsidR="00F03BF8" w:rsidRPr="00F03BF8">
        <w:drawing>
          <wp:inline distT="0" distB="0" distL="0" distR="0" wp14:anchorId="0B18292E" wp14:editId="7339826C">
            <wp:extent cx="5486400" cy="4227195"/>
            <wp:effectExtent l="0" t="0" r="0" b="1905"/>
            <wp:docPr id="81882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6F83" w14:textId="40E372B3" w:rsidR="0091224D" w:rsidRDefault="00000000">
      <w:r>
        <w:t xml:space="preserve">• Average Sentiment Over Time → </w:t>
      </w:r>
    </w:p>
    <w:p w14:paraId="45F56A4E" w14:textId="74820C11" w:rsidR="00F03BF8" w:rsidRDefault="00F03BF8">
      <w:r w:rsidRPr="00F03BF8">
        <w:drawing>
          <wp:inline distT="0" distB="0" distL="0" distR="0" wp14:anchorId="3C15CB4E" wp14:editId="787B6690">
            <wp:extent cx="5486400" cy="3253740"/>
            <wp:effectExtent l="0" t="0" r="0" b="3810"/>
            <wp:docPr id="125495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59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F36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lastRenderedPageBreak/>
        <w:t>3. Employee Scoring and Ranking Process</w:t>
      </w:r>
    </w:p>
    <w:p w14:paraId="690906BD" w14:textId="77777777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Each employee message was scored as +1 (Positive), 0 (Neutral), or -1 (Negative). Monthly scores were calculated by summing these values for each employee. Top 3 positive and bottom 3 negative employees were identified per month by sorting these scores first in descending order and then alphabetically to break ties.</w:t>
      </w:r>
    </w:p>
    <w:p w14:paraId="1A545E9F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4. Flight Risk Identification</w:t>
      </w:r>
    </w:p>
    <w:p w14:paraId="31BECB0F" w14:textId="77777777" w:rsidR="0091224D" w:rsidRPr="00F03BF8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An employee was flagged as a flight risk if they had sent 4 or more negative messages within any 30-day rolling window. This helped identify employees who might be facing issues affecting morale or engagement, irrespective of total sentiment score.</w:t>
      </w:r>
    </w:p>
    <w:p w14:paraId="7F80DB5B" w14:textId="77777777" w:rsidR="0091224D" w:rsidRPr="00F03BF8" w:rsidRDefault="00000000">
      <w:pPr>
        <w:pStyle w:val="Heading1"/>
        <w:rPr>
          <w:sz w:val="32"/>
          <w:szCs w:val="32"/>
          <w:u w:val="single"/>
        </w:rPr>
      </w:pPr>
      <w:r w:rsidRPr="00F03BF8">
        <w:rPr>
          <w:sz w:val="32"/>
          <w:szCs w:val="32"/>
          <w:u w:val="single"/>
        </w:rPr>
        <w:t>5. Predictive Modeling</w:t>
      </w:r>
    </w:p>
    <w:p w14:paraId="0D6C3B41" w14:textId="77777777" w:rsidR="0091224D" w:rsidRDefault="00000000">
      <w:pPr>
        <w:rPr>
          <w:sz w:val="28"/>
          <w:szCs w:val="28"/>
        </w:rPr>
      </w:pPr>
      <w:r w:rsidRPr="00F03BF8">
        <w:rPr>
          <w:sz w:val="28"/>
          <w:szCs w:val="28"/>
        </w:rPr>
        <w:t>A linear regression model was trained to predict an employee's monthly sentiment score based on features like:</w:t>
      </w:r>
      <w:r w:rsidRPr="00F03BF8">
        <w:rPr>
          <w:sz w:val="28"/>
          <w:szCs w:val="28"/>
        </w:rPr>
        <w:br/>
        <w:t>- Number of messages sent in a month</w:t>
      </w:r>
      <w:r w:rsidRPr="00F03BF8">
        <w:rPr>
          <w:sz w:val="28"/>
          <w:szCs w:val="28"/>
        </w:rPr>
        <w:br/>
        <w:t>- Average message length</w:t>
      </w:r>
      <w:r w:rsidRPr="00F03BF8">
        <w:rPr>
          <w:sz w:val="28"/>
          <w:szCs w:val="28"/>
        </w:rPr>
        <w:br/>
        <w:t>- Total word count</w:t>
      </w:r>
      <w:r w:rsidRPr="00F03BF8">
        <w:rPr>
          <w:sz w:val="28"/>
          <w:szCs w:val="28"/>
        </w:rPr>
        <w:br/>
      </w:r>
      <w:r w:rsidRPr="00F03BF8">
        <w:rPr>
          <w:sz w:val="28"/>
          <w:szCs w:val="28"/>
        </w:rPr>
        <w:br/>
        <w:t>The model was evaluated using Mean Absolute Error (MAE), yielding a reasonable performance. Although the model is simple, it highlighted trends and correlations between messaging behavior and sentiment.</w:t>
      </w:r>
    </w:p>
    <w:p w14:paraId="20BB77A5" w14:textId="77777777" w:rsidR="00015F82" w:rsidRDefault="00015F82">
      <w:pPr>
        <w:rPr>
          <w:sz w:val="28"/>
          <w:szCs w:val="28"/>
        </w:rPr>
      </w:pPr>
    </w:p>
    <w:p w14:paraId="6A677199" w14:textId="77777777" w:rsidR="00015F82" w:rsidRDefault="00015F82">
      <w:pPr>
        <w:rPr>
          <w:sz w:val="28"/>
          <w:szCs w:val="28"/>
        </w:rPr>
      </w:pPr>
    </w:p>
    <w:p w14:paraId="048F2842" w14:textId="77777777" w:rsidR="00015F82" w:rsidRDefault="00015F82">
      <w:pPr>
        <w:rPr>
          <w:sz w:val="28"/>
          <w:szCs w:val="28"/>
        </w:rPr>
      </w:pPr>
    </w:p>
    <w:p w14:paraId="6769B0CE" w14:textId="54E51E7B" w:rsidR="00015F82" w:rsidRPr="00F03BF8" w:rsidRDefault="00015F82">
      <w:pPr>
        <w:rPr>
          <w:sz w:val="28"/>
          <w:szCs w:val="28"/>
        </w:rPr>
      </w:pPr>
      <w:r>
        <w:rPr>
          <w:sz w:val="28"/>
          <w:szCs w:val="28"/>
        </w:rPr>
        <w:t>Thank You,</w:t>
      </w:r>
      <w:r>
        <w:rPr>
          <w:sz w:val="28"/>
          <w:szCs w:val="28"/>
        </w:rPr>
        <w:br/>
        <w:t>Stavya Pandey</w:t>
      </w:r>
    </w:p>
    <w:sectPr w:rsidR="00015F82" w:rsidRPr="00F03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8B0101"/>
    <w:multiLevelType w:val="hybridMultilevel"/>
    <w:tmpl w:val="11D09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648876">
    <w:abstractNumId w:val="8"/>
  </w:num>
  <w:num w:numId="2" w16cid:durableId="1130830133">
    <w:abstractNumId w:val="6"/>
  </w:num>
  <w:num w:numId="3" w16cid:durableId="767431773">
    <w:abstractNumId w:val="5"/>
  </w:num>
  <w:num w:numId="4" w16cid:durableId="1030229741">
    <w:abstractNumId w:val="4"/>
  </w:num>
  <w:num w:numId="5" w16cid:durableId="1018044599">
    <w:abstractNumId w:val="7"/>
  </w:num>
  <w:num w:numId="6" w16cid:durableId="494566440">
    <w:abstractNumId w:val="3"/>
  </w:num>
  <w:num w:numId="7" w16cid:durableId="374813262">
    <w:abstractNumId w:val="2"/>
  </w:num>
  <w:num w:numId="8" w16cid:durableId="196043241">
    <w:abstractNumId w:val="1"/>
  </w:num>
  <w:num w:numId="9" w16cid:durableId="2131045504">
    <w:abstractNumId w:val="0"/>
  </w:num>
  <w:num w:numId="10" w16cid:durableId="1940524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F82"/>
    <w:rsid w:val="00034616"/>
    <w:rsid w:val="0006063C"/>
    <w:rsid w:val="0015074B"/>
    <w:rsid w:val="0029639D"/>
    <w:rsid w:val="00326F90"/>
    <w:rsid w:val="0091224D"/>
    <w:rsid w:val="00AA1D8D"/>
    <w:rsid w:val="00B47730"/>
    <w:rsid w:val="00CB0664"/>
    <w:rsid w:val="00D0319D"/>
    <w:rsid w:val="00F03B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390E0"/>
  <w14:defaultImageDpi w14:val="300"/>
  <w15:docId w15:val="{F72F1C08-F4CA-41AC-9277-D7283932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Stavya Pandey</cp:lastModifiedBy>
  <cp:revision>3</cp:revision>
  <dcterms:created xsi:type="dcterms:W3CDTF">2013-12-23T23:15:00Z</dcterms:created>
  <dcterms:modified xsi:type="dcterms:W3CDTF">2025-06-27T10:35:00Z</dcterms:modified>
  <cp:category/>
</cp:coreProperties>
</file>