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F3F0" w14:textId="77777777" w:rsidR="005D0457" w:rsidRDefault="005D0457" w:rsidP="008B6580">
      <w:pPr>
        <w:pStyle w:val="Heading3"/>
        <w:rPr>
          <w:rtl/>
        </w:rPr>
      </w:pPr>
    </w:p>
    <w:p w14:paraId="59C83B2B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7192B98F" w14:textId="515F0A62" w:rsidR="006B53A8" w:rsidRDefault="00D82805" w:rsidP="006B53A8">
      <w:pPr>
        <w:numPr>
          <w:ilvl w:val="0"/>
          <w:numId w:val="1"/>
        </w:numPr>
        <w:spacing w:after="0" w:line="240" w:lineRule="auto"/>
      </w:pPr>
      <w:r w:rsidRPr="00D82805">
        <w:rPr>
          <w:rFonts w:cs="Arial"/>
          <w:rtl/>
        </w:rPr>
        <w:t>הצגת "הצעדים הראשונים" של המשתמש בפייסבוק: הפוסט הראשון שהוא העלה, תמונת הפרופיל הראשונה, תמונת ה</w:t>
      </w:r>
      <w:r w:rsidRPr="00D82805">
        <w:t>Cover</w:t>
      </w:r>
      <w:r w:rsidRPr="00D82805">
        <w:rPr>
          <w:rFonts w:cs="Arial"/>
          <w:rtl/>
        </w:rPr>
        <w:t>- הראשונה, התמונה הראשונה שהוא העלה בקיר, התמונה הראשונה באלבום הראשון, הצ'ק-אין הראשון.</w:t>
      </w:r>
    </w:p>
    <w:p w14:paraId="592EA034" w14:textId="016AB3F6" w:rsidR="00D82805" w:rsidRPr="00D82805" w:rsidRDefault="00D82805" w:rsidP="00D82805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הצגת </w:t>
      </w:r>
      <w:r w:rsidRPr="00D82805">
        <w:rPr>
          <w:rtl/>
        </w:rPr>
        <w:t>המקומות האהובים שנבחרו על ידי המשתמש.</w:t>
      </w:r>
    </w:p>
    <w:p w14:paraId="6CC4C999" w14:textId="4FF945AC" w:rsidR="00D82805" w:rsidRPr="00D82805" w:rsidRDefault="00D82805" w:rsidP="00D82805">
      <w:pPr>
        <w:spacing w:after="0" w:line="240" w:lineRule="auto"/>
        <w:ind w:left="720" w:right="-426"/>
        <w:rPr>
          <w:rtl/>
        </w:rPr>
      </w:pPr>
      <w:r w:rsidRPr="00D82805">
        <w:rPr>
          <w:rtl/>
        </w:rPr>
        <w:t>המידע מחושב על ידי כמות הפעמים שהמשתמש ביקר במקום מסוים, וממוין בסדר יורד</w:t>
      </w:r>
      <w:r>
        <w:rPr>
          <w:rFonts w:hint="cs"/>
          <w:rtl/>
        </w:rPr>
        <w:t xml:space="preserve">, </w:t>
      </w:r>
      <w:r w:rsidRPr="00D82805">
        <w:rPr>
          <w:rtl/>
        </w:rPr>
        <w:t>כך שהמקום המופיע ראשון ברשימה הינו "המקום הפוטנציאלי האהוב ביותר" של המשתמש.</w:t>
      </w:r>
    </w:p>
    <w:p w14:paraId="3F6B0D37" w14:textId="1B239DE3"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9D27AB">
        <w:rPr>
          <w:rFonts w:hint="cs"/>
          <w:rtl/>
        </w:rPr>
        <w:t xml:space="preserve"> </w:t>
      </w:r>
      <w:r w:rsidR="000F023C" w:rsidRPr="000F023C">
        <w:t>Iterator</w:t>
      </w:r>
    </w:p>
    <w:p w14:paraId="08E6BE64" w14:textId="2844D2DC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E6980FE" w14:textId="737F321C" w:rsidR="00CC494F" w:rsidRDefault="000F023C" w:rsidP="00CC494F">
      <w:pPr>
        <w:spacing w:after="0" w:line="240" w:lineRule="auto"/>
        <w:ind w:left="720" w:right="720"/>
        <w:rPr>
          <w:rtl/>
        </w:rPr>
      </w:pPr>
      <w:r>
        <w:rPr>
          <w:rtl/>
        </w:rPr>
        <w:t xml:space="preserve">באפליקציה שלנו יש את המחלקה </w:t>
      </w:r>
      <w:r w:rsidRPr="000F023C">
        <w:t>FacebookFirstSteps</w:t>
      </w:r>
      <w:r>
        <w:rPr>
          <w:rtl/>
        </w:rPr>
        <w:t xml:space="preserve">, המהווה </w:t>
      </w:r>
      <w:r>
        <w:t>Base class</w:t>
      </w:r>
      <w:r>
        <w:rPr>
          <w:rtl/>
        </w:rPr>
        <w:t xml:space="preserve"> עבור אוסף כלשהו של </w:t>
      </w:r>
      <w:r>
        <w:t>Photos</w:t>
      </w:r>
      <w:r>
        <w:rPr>
          <w:rFonts w:hint="cs"/>
          <w:rtl/>
        </w:rPr>
        <w:t xml:space="preserve"> ו</w:t>
      </w:r>
      <w:r>
        <w:t>Posts</w:t>
      </w:r>
      <w:r>
        <w:rPr>
          <w:rtl/>
        </w:rPr>
        <w:t>. אנו רוצים לאפשר מעבר (</w:t>
      </w:r>
      <w:r>
        <w:t>Traversal</w:t>
      </w:r>
      <w:r>
        <w:rPr>
          <w:rtl/>
        </w:rPr>
        <w:t xml:space="preserve">) על אוסף </w:t>
      </w:r>
      <w:r>
        <w:rPr>
          <w:rFonts w:hint="cs"/>
          <w:rtl/>
        </w:rPr>
        <w:t>התמונות והפוסטים</w:t>
      </w:r>
      <w:r>
        <w:rPr>
          <w:rtl/>
        </w:rPr>
        <w:t xml:space="preserve"> של מופע מסוים במחלקה זו מבלי שהצרכן יכיר את מבנה הנתונים או המימוש הפנימי של </w:t>
      </w:r>
      <w:r>
        <w:rPr>
          <w:rFonts w:hint="cs"/>
          <w:rtl/>
        </w:rPr>
        <w:t>האוספים</w:t>
      </w:r>
      <w:r>
        <w:rPr>
          <w:rtl/>
        </w:rPr>
        <w:t xml:space="preserve">, בכדי שאם בעתיד נרצה לשנות את מבנה הנתונים שבו שמור האוסף, נוכל לעשות זאת מבלי שה- </w:t>
      </w:r>
      <w:r>
        <w:t>Client</w:t>
      </w:r>
      <w:r>
        <w:rPr>
          <w:rtl/>
        </w:rPr>
        <w:t xml:space="preserve"> יצטרך לשנות את הקוד שלו. בנוסף, מובן שנרצה לאפשר את המעבר בזמן ריצה </w:t>
      </w:r>
      <w:r>
        <w:t>O(n)</w:t>
      </w:r>
      <w:r>
        <w:rPr>
          <w:rtl/>
        </w:rPr>
        <w:t xml:space="preserve"> כאשר </w:t>
      </w:r>
      <w:r>
        <w:t>n</w:t>
      </w:r>
      <w:r>
        <w:rPr>
          <w:rtl/>
        </w:rPr>
        <w:t xml:space="preserve"> הוא מספר ה</w:t>
      </w:r>
      <w:r>
        <w:rPr>
          <w:rFonts w:hint="cs"/>
          <w:rtl/>
        </w:rPr>
        <w:t>אלמנטים במבנה הנתונים</w:t>
      </w:r>
      <w:r>
        <w:rPr>
          <w:rtl/>
        </w:rPr>
        <w:t xml:space="preserve">. לכן, בחרנו להשתמש בתבנית </w:t>
      </w:r>
      <w:r>
        <w:t>Iterator</w:t>
      </w:r>
      <w:r>
        <w:rPr>
          <w:rtl/>
        </w:rPr>
        <w:t>, העונה על צרכים אלו.</w:t>
      </w:r>
    </w:p>
    <w:p w14:paraId="59BBF169" w14:textId="77777777" w:rsidR="000F023C" w:rsidRDefault="000F023C" w:rsidP="000F023C">
      <w:pPr>
        <w:spacing w:after="0" w:line="240" w:lineRule="auto"/>
        <w:ind w:right="720"/>
      </w:pPr>
    </w:p>
    <w:p w14:paraId="2A3DCAA8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A9D035A" w14:textId="564C47C5" w:rsidR="000F023C" w:rsidRDefault="000F023C" w:rsidP="000F023C">
      <w:pPr>
        <w:pStyle w:val="ListParagraph"/>
        <w:spacing w:after="0" w:line="240" w:lineRule="auto"/>
        <w:ind w:right="720"/>
      </w:pPr>
      <w:r>
        <w:rPr>
          <w:rtl/>
        </w:rPr>
        <w:t xml:space="preserve">שינינו את המחלקה </w:t>
      </w:r>
      <w:r w:rsidRPr="000F023C">
        <w:t>FacebookFirstSteps</w:t>
      </w:r>
      <w:r>
        <w:rPr>
          <w:rtl/>
        </w:rPr>
        <w:t xml:space="preserve"> כך ש</w:t>
      </w:r>
      <w:r w:rsidR="002E65A5">
        <w:rPr>
          <w:rFonts w:hint="cs"/>
          <w:rtl/>
        </w:rPr>
        <w:t xml:space="preserve">הוספנו לה מתודות שמחזירות אובייקט של </w:t>
      </w:r>
      <w:r>
        <w:rPr>
          <w:rtl/>
        </w:rPr>
        <w:t xml:space="preserve">הממשק </w:t>
      </w:r>
      <w:r>
        <w:t>IEnumerable&lt;Post&gt;</w:t>
      </w:r>
      <w:r>
        <w:rPr>
          <w:rFonts w:hint="cs"/>
          <w:rtl/>
        </w:rPr>
        <w:t xml:space="preserve"> וגם </w:t>
      </w:r>
      <w:r>
        <w:t>IEnumerable&lt;</w:t>
      </w:r>
      <w:r w:rsidR="002E65A5">
        <w:t>First</w:t>
      </w:r>
      <w:r>
        <w:t>Photo&gt;</w:t>
      </w:r>
      <w:r>
        <w:rPr>
          <w:rtl/>
        </w:rPr>
        <w:t xml:space="preserve"> </w:t>
      </w:r>
      <w:r>
        <w:rPr>
          <w:rFonts w:hint="cs"/>
          <w:rtl/>
        </w:rPr>
        <w:t xml:space="preserve">ובכך </w:t>
      </w:r>
      <w:r>
        <w:rPr>
          <w:rtl/>
        </w:rPr>
        <w:t xml:space="preserve">תהיה </w:t>
      </w:r>
      <w:r>
        <w:t>“</w:t>
      </w:r>
      <w:r w:rsidRPr="000F023C">
        <w:rPr>
          <w:i/>
          <w:iCs/>
        </w:rPr>
        <w:t>foreach-able</w:t>
      </w:r>
      <w:r>
        <w:t>”</w:t>
      </w:r>
      <w:r>
        <w:rPr>
          <w:rtl/>
        </w:rPr>
        <w:t xml:space="preserve">. </w:t>
      </w:r>
    </w:p>
    <w:p w14:paraId="149655DC" w14:textId="77777777" w:rsidR="000F023C" w:rsidRDefault="000F023C" w:rsidP="000F023C">
      <w:pPr>
        <w:pStyle w:val="ListParagraph"/>
        <w:spacing w:after="0" w:line="240" w:lineRule="auto"/>
        <w:ind w:right="720"/>
      </w:pPr>
    </w:p>
    <w:p w14:paraId="450998C3" w14:textId="77777777" w:rsidR="002A1808" w:rsidRPr="000F023C" w:rsidRDefault="002A1808" w:rsidP="002A1808">
      <w:pPr>
        <w:spacing w:after="0" w:line="240" w:lineRule="auto"/>
        <w:ind w:right="720"/>
        <w:rPr>
          <w:rFonts w:ascii="Consolas" w:hAnsi="Consolas"/>
          <w:color w:val="000000"/>
          <w:sz w:val="19"/>
          <w:szCs w:val="19"/>
          <w:rtl/>
        </w:rPr>
      </w:pPr>
    </w:p>
    <w:p w14:paraId="4ADD346F" w14:textId="1848AFBE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78ACF63" w14:textId="77777777" w:rsidR="00324B47" w:rsidRDefault="00324B47" w:rsidP="00324B47">
      <w:pPr>
        <w:spacing w:after="0" w:line="240" w:lineRule="auto"/>
        <w:ind w:left="720" w:right="720"/>
      </w:pPr>
    </w:p>
    <w:p w14:paraId="393FF18D" w14:textId="1232E960" w:rsidR="005D0457" w:rsidRDefault="00B57CAE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462FB26F" wp14:editId="337378E8">
            <wp:extent cx="5274310" cy="1668145"/>
            <wp:effectExtent l="0" t="0" r="2540" b="8255"/>
            <wp:docPr id="160246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67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F422" w14:textId="77777777" w:rsidR="00C0362B" w:rsidRDefault="00C0362B" w:rsidP="006B53A8">
      <w:pPr>
        <w:spacing w:after="0" w:line="240" w:lineRule="auto"/>
        <w:ind w:right="720"/>
        <w:rPr>
          <w:rtl/>
        </w:rPr>
      </w:pPr>
    </w:p>
    <w:p w14:paraId="5EE35064" w14:textId="5D85155D" w:rsidR="000F023C" w:rsidRDefault="00A4237B" w:rsidP="000F023C">
      <w:pPr>
        <w:numPr>
          <w:ilvl w:val="0"/>
          <w:numId w:val="1"/>
        </w:numPr>
        <w:spacing w:after="0" w:line="240" w:lineRule="auto"/>
      </w:pPr>
      <w:r>
        <w:t>Class Diagram</w:t>
      </w:r>
      <w:r w:rsidR="00E129DD" w:rsidRPr="00E129DD">
        <w:rPr>
          <w:noProof/>
        </w:rPr>
        <w:t xml:space="preserve"> </w:t>
      </w:r>
    </w:p>
    <w:p w14:paraId="05CAA963" w14:textId="77777777" w:rsidR="00673824" w:rsidRDefault="00673824" w:rsidP="00673824">
      <w:pPr>
        <w:spacing w:after="0" w:line="240" w:lineRule="auto"/>
        <w:ind w:right="720"/>
        <w:rPr>
          <w:rtl/>
        </w:rPr>
      </w:pPr>
    </w:p>
    <w:p w14:paraId="4B472302" w14:textId="77777777" w:rsidR="00673824" w:rsidRDefault="00673824" w:rsidP="00673824">
      <w:pPr>
        <w:spacing w:after="0" w:line="240" w:lineRule="auto"/>
        <w:ind w:right="720"/>
        <w:rPr>
          <w:rtl/>
        </w:rPr>
      </w:pPr>
    </w:p>
    <w:p w14:paraId="205B688C" w14:textId="77777777" w:rsidR="00673824" w:rsidRDefault="00673824" w:rsidP="00673824">
      <w:pPr>
        <w:spacing w:after="0" w:line="240" w:lineRule="auto"/>
        <w:ind w:right="720"/>
        <w:rPr>
          <w:rtl/>
        </w:rPr>
      </w:pPr>
    </w:p>
    <w:p w14:paraId="73BEF282" w14:textId="5847BC5F" w:rsidR="00673824" w:rsidRDefault="000542E8" w:rsidP="00673824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53126DBD" wp14:editId="101FFED5">
            <wp:extent cx="5274310" cy="1343025"/>
            <wp:effectExtent l="0" t="0" r="2540" b="9525"/>
            <wp:docPr id="27711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10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2C3B" w14:textId="77777777" w:rsidR="00673824" w:rsidRDefault="00673824" w:rsidP="00673824">
      <w:pPr>
        <w:spacing w:after="0" w:line="240" w:lineRule="auto"/>
        <w:ind w:right="720"/>
        <w:rPr>
          <w:rtl/>
        </w:rPr>
      </w:pPr>
    </w:p>
    <w:p w14:paraId="19842924" w14:textId="77777777" w:rsidR="00673824" w:rsidRDefault="00673824" w:rsidP="00673824">
      <w:pPr>
        <w:spacing w:after="0" w:line="240" w:lineRule="auto"/>
        <w:ind w:right="720"/>
        <w:rPr>
          <w:rtl/>
        </w:rPr>
      </w:pPr>
    </w:p>
    <w:p w14:paraId="516DCC58" w14:textId="77777777" w:rsidR="00673824" w:rsidRDefault="00673824" w:rsidP="00673824">
      <w:pPr>
        <w:spacing w:after="0" w:line="240" w:lineRule="auto"/>
        <w:ind w:right="720"/>
        <w:rPr>
          <w:rtl/>
        </w:rPr>
      </w:pPr>
    </w:p>
    <w:p w14:paraId="05E4AF90" w14:textId="77777777" w:rsidR="00673824" w:rsidRDefault="00673824" w:rsidP="00673824">
      <w:pPr>
        <w:spacing w:after="0" w:line="240" w:lineRule="auto"/>
        <w:ind w:right="720"/>
        <w:rPr>
          <w:rtl/>
        </w:rPr>
      </w:pPr>
    </w:p>
    <w:p w14:paraId="12BE5682" w14:textId="77777777" w:rsidR="00673824" w:rsidRDefault="00673824" w:rsidP="00673824">
      <w:pPr>
        <w:spacing w:after="0" w:line="240" w:lineRule="auto"/>
        <w:ind w:right="720"/>
        <w:rPr>
          <w:rtl/>
        </w:rPr>
      </w:pPr>
    </w:p>
    <w:p w14:paraId="2487BC76" w14:textId="77777777" w:rsidR="00673824" w:rsidRDefault="00673824" w:rsidP="00673824">
      <w:pPr>
        <w:spacing w:after="0" w:line="240" w:lineRule="auto"/>
        <w:ind w:right="720"/>
        <w:rPr>
          <w:rtl/>
        </w:rPr>
      </w:pPr>
    </w:p>
    <w:p w14:paraId="2116ABBF" w14:textId="77777777" w:rsidR="00673824" w:rsidRDefault="00673824" w:rsidP="00673824">
      <w:pPr>
        <w:spacing w:after="0" w:line="240" w:lineRule="auto"/>
        <w:ind w:right="720"/>
        <w:rPr>
          <w:rtl/>
        </w:rPr>
      </w:pPr>
    </w:p>
    <w:p w14:paraId="76BE79CF" w14:textId="124AEE93" w:rsidR="005D0457" w:rsidRPr="00724C4D" w:rsidRDefault="005D0457" w:rsidP="00724C4D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F023C">
        <w:t>Strategy</w:t>
      </w:r>
    </w:p>
    <w:p w14:paraId="0453E1FB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BF1153B" w14:textId="78A336AE" w:rsidR="000F023C" w:rsidRDefault="000F023C" w:rsidP="000F023C">
      <w:pPr>
        <w:pStyle w:val="ListParagraph"/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האפליקציה שלנו מציגה את </w:t>
      </w:r>
      <w:r>
        <w:rPr>
          <w:rFonts w:cs="Arial" w:hint="cs"/>
          <w:rtl/>
        </w:rPr>
        <w:t>המקומות האהובים על היוזר.</w:t>
      </w:r>
    </w:p>
    <w:p w14:paraId="1AC33C57" w14:textId="1C396FCC" w:rsidR="00691C4E" w:rsidRDefault="000F023C" w:rsidP="000F023C">
      <w:pPr>
        <w:pStyle w:val="ListParagraph"/>
        <w:spacing w:after="0" w:line="240" w:lineRule="auto"/>
        <w:ind w:right="720"/>
        <w:rPr>
          <w:rtl/>
        </w:rPr>
      </w:pPr>
      <w:r>
        <w:rPr>
          <w:rFonts w:cs="Arial"/>
          <w:rtl/>
        </w:rPr>
        <w:t xml:space="preserve">מכיוון שרשימה זו עלולה להיות ארוכה מאוד, </w:t>
      </w:r>
      <w:r>
        <w:rPr>
          <w:rFonts w:cs="Arial" w:hint="cs"/>
          <w:rtl/>
        </w:rPr>
        <w:t>ואנחנו רוצים להציג את המקומות האהובים ביותר בראש הרשימה</w:t>
      </w:r>
      <w:r>
        <w:rPr>
          <w:rFonts w:cs="Arial"/>
          <w:rtl/>
        </w:rPr>
        <w:t xml:space="preserve">, אנו </w:t>
      </w:r>
      <w:r w:rsidR="004C6DCC">
        <w:rPr>
          <w:rFonts w:cs="Arial" w:hint="cs"/>
          <w:rtl/>
        </w:rPr>
        <w:t>ממיניים</w:t>
      </w:r>
      <w:r>
        <w:rPr>
          <w:rFonts w:cs="Arial"/>
          <w:rtl/>
        </w:rPr>
        <w:t xml:space="preserve"> את </w:t>
      </w:r>
      <w:r w:rsidR="000542E8">
        <w:rPr>
          <w:rFonts w:cs="Arial" w:hint="cs"/>
          <w:rtl/>
        </w:rPr>
        <w:t>ה</w:t>
      </w:r>
      <w:r w:rsidR="004C6DCC"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לפי </w:t>
      </w:r>
      <w:r w:rsidR="004C6DCC">
        <w:rPr>
          <w:rFonts w:cs="Arial" w:hint="cs"/>
          <w:rtl/>
        </w:rPr>
        <w:t>כמות הפעמים שהיוזר ביקר בהם</w:t>
      </w:r>
      <w:r>
        <w:rPr>
          <w:rFonts w:cs="Arial"/>
          <w:rtl/>
        </w:rPr>
        <w:t xml:space="preserve">. מיון </w:t>
      </w:r>
      <w:r w:rsidR="004C6DCC">
        <w:rPr>
          <w:rFonts w:cs="Arial" w:hint="cs"/>
          <w:rtl/>
        </w:rPr>
        <w:t>המקומות</w:t>
      </w:r>
      <w:r>
        <w:rPr>
          <w:rFonts w:cs="Arial"/>
          <w:rtl/>
        </w:rPr>
        <w:t xml:space="preserve"> והצגתם למשתמש היא לוגיקה אח</w:t>
      </w:r>
      <w:r w:rsidR="000542E8">
        <w:rPr>
          <w:rFonts w:cs="Arial" w:hint="cs"/>
          <w:rtl/>
        </w:rPr>
        <w:t>י</w:t>
      </w:r>
      <w:r>
        <w:rPr>
          <w:rFonts w:cs="Arial"/>
          <w:rtl/>
        </w:rPr>
        <w:t xml:space="preserve">דה העושה שימוש באותו אלגוריתם מיון. </w:t>
      </w:r>
      <w:r w:rsidR="00DD2064">
        <w:rPr>
          <w:rFonts w:cs="Arial"/>
          <w:rtl/>
        </w:rPr>
        <w:br/>
      </w:r>
      <w:r>
        <w:rPr>
          <w:rFonts w:cs="Arial"/>
          <w:rtl/>
        </w:rPr>
        <w:t xml:space="preserve">לכן, </w:t>
      </w:r>
      <w:r w:rsidR="000542E8">
        <w:rPr>
          <w:rFonts w:cs="Arial" w:hint="cs"/>
          <w:rtl/>
        </w:rPr>
        <w:t>למקרה</w:t>
      </w:r>
      <w:r w:rsidR="00DD2064">
        <w:rPr>
          <w:rFonts w:cs="Arial" w:hint="cs"/>
          <w:rtl/>
        </w:rPr>
        <w:t xml:space="preserve"> </w:t>
      </w:r>
      <w:r w:rsidR="000542E8">
        <w:rPr>
          <w:rFonts w:cs="Arial" w:hint="cs"/>
          <w:rtl/>
        </w:rPr>
        <w:t>ש</w:t>
      </w:r>
      <w:r w:rsidR="00DD2064">
        <w:rPr>
          <w:rFonts w:cs="Arial" w:hint="cs"/>
          <w:rtl/>
        </w:rPr>
        <w:t xml:space="preserve">בעתיד נרצה להוסיף </w:t>
      </w:r>
      <w:r w:rsidR="00AF7FC2">
        <w:rPr>
          <w:rFonts w:cs="Arial" w:hint="cs"/>
          <w:rtl/>
        </w:rPr>
        <w:t xml:space="preserve">אלגוריתם מיון אחר אשר ממיין באופן שונה את המקומות שהיוזר </w:t>
      </w:r>
      <w:r w:rsidR="000542E8">
        <w:rPr>
          <w:rFonts w:cs="Arial" w:hint="cs"/>
          <w:rtl/>
        </w:rPr>
        <w:t>ביקר בהם</w:t>
      </w:r>
      <w:r w:rsidR="00AF7FC2">
        <w:rPr>
          <w:rFonts w:cs="Arial" w:hint="cs"/>
          <w:rtl/>
        </w:rPr>
        <w:t xml:space="preserve">, </w:t>
      </w:r>
      <w:r>
        <w:rPr>
          <w:rFonts w:cs="Arial"/>
          <w:rtl/>
        </w:rPr>
        <w:t>אנו נ</w:t>
      </w:r>
      <w:r w:rsidR="000542E8">
        <w:rPr>
          <w:rFonts w:cs="Arial" w:hint="cs"/>
          <w:rtl/>
        </w:rPr>
        <w:t>שתמש</w:t>
      </w:r>
      <w:r>
        <w:rPr>
          <w:rFonts w:cs="Arial"/>
          <w:rtl/>
        </w:rPr>
        <w:t xml:space="preserve"> בתבנית </w:t>
      </w:r>
      <w:r>
        <w:t>Strategy</w:t>
      </w:r>
      <w:r>
        <w:rPr>
          <w:rFonts w:cs="Arial"/>
          <w:rtl/>
        </w:rPr>
        <w:t xml:space="preserve"> המאפשרת לקבוע ולשנות בזמן ריצה את קריטריון המיון. בנוסף, תבנית זו מאפשרת לנו לתמוך בוריאציות מיון חדשות בעתיד מבלי לשנות את הלוגיקה</w:t>
      </w:r>
      <w:r w:rsidR="000542E8">
        <w:rPr>
          <w:rFonts w:cs="Arial" w:hint="cs"/>
          <w:rtl/>
        </w:rPr>
        <w:t>;</w:t>
      </w:r>
      <w:r>
        <w:rPr>
          <w:rFonts w:cs="Arial"/>
          <w:rtl/>
        </w:rPr>
        <w:t xml:space="preserve"> ה- </w:t>
      </w:r>
      <w:r>
        <w:t>Client</w:t>
      </w:r>
      <w:r>
        <w:rPr>
          <w:rFonts w:cs="Arial"/>
          <w:rtl/>
        </w:rPr>
        <w:t xml:space="preserve"> רק צריך לבחור קריטריון מיון חדש ולהעביר אותו. כלומר, אנו מפרידים בין מה שמעניין את המשתמש (קריטריון המיון) לבין פרטי המימוש הטכניים של הלוגיקה (אופן המיון עצמו) </w:t>
      </w:r>
      <w:r w:rsidR="00323491">
        <w:rPr>
          <w:rFonts w:cs="Arial" w:hint="cs"/>
          <w:rtl/>
        </w:rPr>
        <w:t>ש</w:t>
      </w:r>
      <w:r>
        <w:rPr>
          <w:rFonts w:cs="Arial"/>
          <w:rtl/>
        </w:rPr>
        <w:t xml:space="preserve">אינו רלוונטי ל- </w:t>
      </w:r>
      <w:r>
        <w:t>Client</w:t>
      </w:r>
      <w:r>
        <w:rPr>
          <w:rFonts w:cs="Arial"/>
          <w:rtl/>
        </w:rPr>
        <w:t xml:space="preserve">. כמו כן, השימוש בתבנית </w:t>
      </w:r>
      <w:r>
        <w:t>Strategy</w:t>
      </w:r>
      <w:r>
        <w:rPr>
          <w:rFonts w:cs="Arial"/>
          <w:rtl/>
        </w:rPr>
        <w:t xml:space="preserve"> מונע מאיתנו יצירת מחלקות רבות ה</w:t>
      </w:r>
      <w:r w:rsidR="00323491">
        <w:rPr>
          <w:rFonts w:cs="Arial" w:hint="cs"/>
          <w:rtl/>
        </w:rPr>
        <w:t>מכילות</w:t>
      </w:r>
      <w:r>
        <w:rPr>
          <w:rFonts w:cs="Arial"/>
          <w:rtl/>
        </w:rPr>
        <w:t xml:space="preserve"> קוד משותף, </w:t>
      </w:r>
      <w:r w:rsidR="00323491">
        <w:rPr>
          <w:rFonts w:cs="Arial" w:hint="cs"/>
          <w:rtl/>
        </w:rPr>
        <w:t xml:space="preserve">משמע </w:t>
      </w:r>
      <w:r>
        <w:rPr>
          <w:rFonts w:cs="Arial"/>
          <w:rtl/>
        </w:rPr>
        <w:t>מונע שכפול קוד</w:t>
      </w:r>
      <w:r w:rsidR="00323491">
        <w:rPr>
          <w:rFonts w:cs="Arial" w:hint="cs"/>
          <w:rtl/>
        </w:rPr>
        <w:t>.</w:t>
      </w:r>
      <w:r w:rsidR="00691C4E">
        <w:rPr>
          <w:rtl/>
        </w:rPr>
        <w:br/>
      </w:r>
    </w:p>
    <w:p w14:paraId="23D33A43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2624DB0" w14:textId="3A772EA6" w:rsidR="00AF7FC2" w:rsidRDefault="00D76DBD" w:rsidP="00AF7FC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</w:t>
      </w:r>
      <w:r w:rsidR="00323491">
        <w:rPr>
          <w:rFonts w:hint="cs"/>
          <w:rtl/>
        </w:rPr>
        <w:t xml:space="preserve">תיקיית </w:t>
      </w:r>
      <w:r w:rsidR="00323491">
        <w:rPr>
          <w:rFonts w:hint="cs"/>
        </w:rPr>
        <w:t>L</w:t>
      </w:r>
      <w:r w:rsidR="00323491">
        <w:t>ogic</w:t>
      </w:r>
      <w:r w:rsidR="00323491">
        <w:rPr>
          <w:rFonts w:hint="cs"/>
          <w:rtl/>
        </w:rPr>
        <w:t xml:space="preserve"> ב</w:t>
      </w:r>
      <w:r>
        <w:rPr>
          <w:rFonts w:hint="cs"/>
          <w:rtl/>
        </w:rPr>
        <w:t xml:space="preserve">קובץ </w:t>
      </w:r>
      <w:r w:rsidR="00AF7FC2" w:rsidRPr="00AF7FC2">
        <w:t>FavouritePlaces</w:t>
      </w:r>
      <w:r>
        <w:t>.cs</w:t>
      </w:r>
      <w:r>
        <w:rPr>
          <w:rtl/>
        </w:rPr>
        <w:t xml:space="preserve"> </w:t>
      </w:r>
      <w:r w:rsidR="00AF7FC2">
        <w:rPr>
          <w:rtl/>
        </w:rPr>
        <w:br/>
        <w:t>יצרנו ממשק גנרי חדש בשם</w:t>
      </w:r>
      <w:r w:rsidR="00AF7FC2" w:rsidRPr="00AF7FC2">
        <w:t>ISortStrategy&lt;TKey, TValue&gt;</w:t>
      </w:r>
      <w:r w:rsidR="00AF7FC2">
        <w:rPr>
          <w:rtl/>
        </w:rPr>
        <w:t xml:space="preserve"> (</w:t>
      </w:r>
      <w:r w:rsidR="00AF7FC2">
        <w:rPr>
          <w:color w:val="7030A0"/>
        </w:rPr>
        <w:t>Strategy</w:t>
      </w:r>
      <w:r w:rsidR="00AF7FC2">
        <w:rPr>
          <w:rtl/>
        </w:rPr>
        <w:t xml:space="preserve">), המכריז על מתודה בוליאנית בשם </w:t>
      </w:r>
      <w:r w:rsidR="00AF7FC2">
        <w:t>Sort</w:t>
      </w:r>
      <w:r w:rsidR="00AF7FC2">
        <w:rPr>
          <w:rtl/>
        </w:rPr>
        <w:t>.</w:t>
      </w:r>
      <w:r w:rsidR="00664007">
        <w:rPr>
          <w:rtl/>
        </w:rPr>
        <w:br/>
      </w:r>
      <w:r w:rsidR="00AF7FC2">
        <w:rPr>
          <w:rtl/>
        </w:rPr>
        <w:t xml:space="preserve">לאחר מכן, עבור קריטריון מיון, יצרנו מחלקה שמממשת את </w:t>
      </w:r>
      <w:r w:rsidR="00CD6525" w:rsidRPr="00CD6525">
        <w:t>ISortStrategy&lt;TKey, TValue</w:t>
      </w:r>
      <w:r w:rsidR="00CD6525">
        <w:t>&gt;</w:t>
      </w:r>
    </w:p>
    <w:p w14:paraId="18A3732C" w14:textId="23B24F79" w:rsidR="00CD6525" w:rsidRDefault="00CD6525" w:rsidP="00AF7FC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בנינו מחלקה שנקראת </w:t>
      </w:r>
      <w:r>
        <w:rPr>
          <w:rFonts w:hint="cs"/>
        </w:rPr>
        <w:t>S</w:t>
      </w:r>
      <w:r>
        <w:t>ortByValueStrategy</w:t>
      </w:r>
      <w:r>
        <w:rPr>
          <w:rFonts w:hint="cs"/>
          <w:rtl/>
        </w:rPr>
        <w:t xml:space="preserve"> היורשת מ- </w:t>
      </w:r>
      <w:r w:rsidRPr="00CD6525">
        <w:t>ISortStrategy&lt;TKey, TValue</w:t>
      </w:r>
      <w:r>
        <w:t>&gt;</w:t>
      </w:r>
      <w:r>
        <w:rPr>
          <w:rFonts w:hint="cs"/>
          <w:rtl/>
        </w:rPr>
        <w:t xml:space="preserve"> ובכך מאפשרת בחירת קרטריוני מיון נוספים במידה ובעתיד נרצה להוסיף פונקציות מיון.</w:t>
      </w:r>
    </w:p>
    <w:p w14:paraId="3027F8BB" w14:textId="63000C15" w:rsidR="00D35B6C" w:rsidRDefault="00D35B6C" w:rsidP="00AF7FC2">
      <w:pPr>
        <w:spacing w:after="0" w:line="240" w:lineRule="auto"/>
        <w:ind w:right="720"/>
        <w:rPr>
          <w:rtl/>
        </w:rPr>
      </w:pPr>
    </w:p>
    <w:p w14:paraId="539D6103" w14:textId="04C86A9D" w:rsidR="009A0DF7" w:rsidRDefault="009A0DF7" w:rsidP="009A0DF7">
      <w:pPr>
        <w:spacing w:after="0" w:line="240" w:lineRule="auto"/>
        <w:ind w:left="720" w:right="720"/>
        <w:rPr>
          <w:rtl/>
        </w:rPr>
      </w:pPr>
    </w:p>
    <w:p w14:paraId="4D7B9FA7" w14:textId="77777777" w:rsidR="009A0DF7" w:rsidRDefault="009A0DF7" w:rsidP="009A0DF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DA43351" w14:textId="77777777" w:rsidR="009047C9" w:rsidRPr="009A0DF7" w:rsidRDefault="009047C9" w:rsidP="009047C9">
      <w:pPr>
        <w:spacing w:after="0" w:line="240" w:lineRule="auto"/>
        <w:ind w:left="720" w:right="720"/>
      </w:pPr>
    </w:p>
    <w:p w14:paraId="7E10AD50" w14:textId="46486BA2" w:rsidR="009047C9" w:rsidRDefault="00F07E7B" w:rsidP="0002362C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635607EE" wp14:editId="340C821F">
            <wp:extent cx="5966844" cy="1510748"/>
            <wp:effectExtent l="0" t="0" r="0" b="0"/>
            <wp:docPr id="193033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33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192" cy="15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D270" w14:textId="4E108A07" w:rsidR="005D0457" w:rsidRDefault="009047C9" w:rsidP="00724C4D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0ED3F0B7" w14:textId="4F2CCD8F" w:rsidR="00363CC9" w:rsidRDefault="00363CC9" w:rsidP="00724C4D">
      <w:pPr>
        <w:rPr>
          <w:rtl/>
        </w:rPr>
      </w:pPr>
    </w:p>
    <w:p w14:paraId="5C4CD40F" w14:textId="3E95E031" w:rsidR="00673824" w:rsidRDefault="00372F35" w:rsidP="00724C4D">
      <w:pPr>
        <w:rPr>
          <w:rtl/>
        </w:rPr>
      </w:pPr>
      <w:r>
        <w:rPr>
          <w:noProof/>
        </w:rPr>
        <w:drawing>
          <wp:inline distT="0" distB="0" distL="0" distR="0" wp14:anchorId="16C68E0C" wp14:editId="19272BD8">
            <wp:extent cx="5274310" cy="1395095"/>
            <wp:effectExtent l="0" t="0" r="2540" b="0"/>
            <wp:docPr id="36163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37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3AAB" w14:textId="77777777" w:rsidR="00673824" w:rsidRDefault="00673824" w:rsidP="00724C4D">
      <w:pPr>
        <w:rPr>
          <w:rtl/>
        </w:rPr>
      </w:pPr>
    </w:p>
    <w:p w14:paraId="050111F0" w14:textId="77777777" w:rsidR="00673824" w:rsidRDefault="00673824" w:rsidP="00724C4D">
      <w:pPr>
        <w:rPr>
          <w:rtl/>
        </w:rPr>
      </w:pPr>
    </w:p>
    <w:p w14:paraId="1DA9ACF4" w14:textId="77777777" w:rsidR="00673824" w:rsidRDefault="00673824" w:rsidP="00724C4D">
      <w:pPr>
        <w:rPr>
          <w:rtl/>
        </w:rPr>
      </w:pPr>
    </w:p>
    <w:p w14:paraId="3302F9DE" w14:textId="77777777" w:rsidR="00673824" w:rsidRDefault="00673824" w:rsidP="00724C4D">
      <w:pPr>
        <w:rPr>
          <w:rtl/>
        </w:rPr>
      </w:pPr>
    </w:p>
    <w:p w14:paraId="56E6F1F5" w14:textId="77777777" w:rsidR="00673824" w:rsidRDefault="00673824" w:rsidP="00724C4D">
      <w:pPr>
        <w:rPr>
          <w:rtl/>
        </w:rPr>
      </w:pPr>
    </w:p>
    <w:p w14:paraId="79C0C016" w14:textId="768EFB03" w:rsidR="00724C4D" w:rsidRDefault="00724C4D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p w14:paraId="1C610520" w14:textId="2F379FCC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D6525">
        <w:t>Command</w:t>
      </w:r>
    </w:p>
    <w:p w14:paraId="510E6288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27024BE3" w14:textId="6FAD3A04" w:rsidR="00CD6525" w:rsidRDefault="00CD6525" w:rsidP="00CD6525">
      <w:pPr>
        <w:spacing w:after="0" w:line="240" w:lineRule="auto"/>
        <w:ind w:left="720" w:right="720"/>
      </w:pPr>
      <w:r>
        <w:rPr>
          <w:rFonts w:hint="cs"/>
          <w:rtl/>
        </w:rPr>
        <w:t>מהיות ש</w:t>
      </w:r>
      <w:r w:rsidR="00EC455B">
        <w:rPr>
          <w:rFonts w:hint="cs"/>
          <w:rtl/>
        </w:rPr>
        <w:t xml:space="preserve">קיימת </w:t>
      </w:r>
      <w:r>
        <w:rPr>
          <w:rFonts w:hint="cs"/>
          <w:rtl/>
        </w:rPr>
        <w:t xml:space="preserve">בקוד אופציה להתחבר לממשק </w:t>
      </w:r>
      <w:r w:rsidR="00EC455B">
        <w:rPr>
          <w:rFonts w:hint="cs"/>
          <w:rtl/>
        </w:rPr>
        <w:t>גם על ידי לחיצה על התחברות עם המשתמש השמור (במידה ויש), וגם על ידי לחיצה להתחברות עם משתמש אחר</w:t>
      </w:r>
      <w:r>
        <w:rPr>
          <w:rFonts w:hint="cs"/>
          <w:rtl/>
        </w:rPr>
        <w:t>, נוצר</w:t>
      </w:r>
      <w:r w:rsidR="00EC455B">
        <w:rPr>
          <w:rFonts w:hint="cs"/>
          <w:rtl/>
        </w:rPr>
        <w:t>ת</w:t>
      </w:r>
      <w:r>
        <w:rPr>
          <w:rFonts w:hint="cs"/>
          <w:rtl/>
        </w:rPr>
        <w:t xml:space="preserve"> בעיה של שכפול קוד</w:t>
      </w:r>
      <w:r w:rsidR="00E51202">
        <w:rPr>
          <w:rFonts w:hint="cs"/>
          <w:rtl/>
        </w:rPr>
        <w:t xml:space="preserve"> בצד של ה </w:t>
      </w:r>
      <w:r w:rsidR="00E51202">
        <w:t>Client</w:t>
      </w:r>
      <w:r w:rsidR="00EC455B">
        <w:rPr>
          <w:rFonts w:hint="cs"/>
          <w:rtl/>
        </w:rPr>
        <w:t>.</w:t>
      </w:r>
    </w:p>
    <w:p w14:paraId="6224BED9" w14:textId="77777777" w:rsidR="00CD6525" w:rsidRDefault="00CD6525" w:rsidP="00CD6525">
      <w:pPr>
        <w:spacing w:after="0" w:line="240" w:lineRule="auto"/>
        <w:ind w:left="720"/>
        <w:rPr>
          <w:rtl/>
        </w:rPr>
      </w:pPr>
      <w:r>
        <w:rPr>
          <w:rFonts w:cs="Arial"/>
          <w:rtl/>
        </w:rPr>
        <w:t xml:space="preserve">לכן השתמשנו בתבנית </w:t>
      </w:r>
      <w:r>
        <w:t>Command</w:t>
      </w:r>
      <w:r>
        <w:rPr>
          <w:rFonts w:cs="Arial"/>
          <w:rtl/>
        </w:rPr>
        <w:t xml:space="preserve"> בין היתר על שינוי ה </w:t>
      </w:r>
      <w:r>
        <w:t>State</w:t>
      </w:r>
      <w:r>
        <w:rPr>
          <w:rFonts w:cs="Arial"/>
          <w:rtl/>
        </w:rPr>
        <w:t xml:space="preserve"> של הכפתורים שיש לנו בתכנית.</w:t>
      </w:r>
    </w:p>
    <w:p w14:paraId="36BA78FA" w14:textId="52CF7915" w:rsidR="00CD6525" w:rsidRDefault="00CD6525" w:rsidP="00CD6525">
      <w:pPr>
        <w:spacing w:after="0" w:line="240" w:lineRule="auto"/>
        <w:ind w:left="720"/>
        <w:rPr>
          <w:rtl/>
        </w:rPr>
      </w:pPr>
      <w:r>
        <w:rPr>
          <w:rFonts w:cs="Arial"/>
          <w:rtl/>
        </w:rPr>
        <w:t xml:space="preserve">באמצעות שימוש </w:t>
      </w:r>
      <w:r>
        <w:rPr>
          <w:rFonts w:cs="Arial" w:hint="cs"/>
          <w:rtl/>
        </w:rPr>
        <w:t xml:space="preserve">ב- </w:t>
      </w:r>
      <w:r>
        <w:rPr>
          <w:rFonts w:cs="Arial"/>
        </w:rPr>
        <w:t>pattern command</w:t>
      </w:r>
      <w:r>
        <w:rPr>
          <w:rFonts w:cs="Arial"/>
          <w:rtl/>
        </w:rPr>
        <w:t>, מנענו שכפול קוד</w:t>
      </w:r>
      <w:r>
        <w:rPr>
          <w:rFonts w:cs="Arial" w:hint="cs"/>
          <w:rtl/>
        </w:rPr>
        <w:t xml:space="preserve"> מהיות שהפעלנו פעולה אחת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הרלוונטית לשתי אופציות ההתחברות ו</w:t>
      </w:r>
      <w:r>
        <w:rPr>
          <w:rFonts w:cs="Arial"/>
          <w:rtl/>
        </w:rPr>
        <w:t xml:space="preserve">אפשרנו להשתמש באותו </w:t>
      </w:r>
      <w:r>
        <w:t>Command</w:t>
      </w:r>
      <w:r>
        <w:rPr>
          <w:rFonts w:cs="Arial"/>
          <w:rtl/>
        </w:rPr>
        <w:t xml:space="preserve"> במקומות שונים במערכת, מה שכמובן הקל על התחזוקה העתידית שלנו בקוד.</w:t>
      </w:r>
    </w:p>
    <w:p w14:paraId="0E0479EA" w14:textId="480A74B5" w:rsidR="00CD6525" w:rsidRDefault="00CD6525" w:rsidP="00CD6525">
      <w:pPr>
        <w:spacing w:after="0" w:line="240" w:lineRule="auto"/>
        <w:ind w:left="720" w:right="720"/>
      </w:pPr>
      <w:r>
        <w:rPr>
          <w:rFonts w:cs="Arial"/>
          <w:rtl/>
        </w:rPr>
        <w:t xml:space="preserve">בנוסף </w:t>
      </w:r>
      <w:r w:rsidR="00E178F8">
        <w:rPr>
          <w:rFonts w:cs="Arial" w:hint="cs"/>
          <w:rtl/>
        </w:rPr>
        <w:t>תרמנו</w:t>
      </w:r>
      <w:r>
        <w:rPr>
          <w:rFonts w:cs="Arial"/>
          <w:rtl/>
        </w:rPr>
        <w:t xml:space="preserve"> לקריאות הקוד שלנו, שכן ניתן לשנות מצבי כפתורים באמצעות פקודה אחת פשוטה – </w:t>
      </w:r>
      <w:r>
        <w:t>Execute</w:t>
      </w:r>
      <w:r>
        <w:rPr>
          <w:rFonts w:cs="Arial"/>
          <w:rtl/>
        </w:rPr>
        <w:t>().</w:t>
      </w:r>
    </w:p>
    <w:p w14:paraId="48446464" w14:textId="1F5EAC4B" w:rsidR="005D0457" w:rsidRDefault="005D0457" w:rsidP="00CD6525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אופן המימוש:</w:t>
      </w:r>
    </w:p>
    <w:p w14:paraId="4100D91F" w14:textId="5A58AE4E" w:rsidR="00AE7937" w:rsidRDefault="00AE7937" w:rsidP="00AE7937">
      <w:pPr>
        <w:pStyle w:val="ListParagraph"/>
        <w:spacing w:after="0" w:line="240" w:lineRule="auto"/>
        <w:ind w:right="720"/>
      </w:pPr>
      <w:r>
        <w:rPr>
          <w:rFonts w:hint="cs"/>
          <w:rtl/>
        </w:rPr>
        <w:t>יש ב</w:t>
      </w:r>
      <w:r w:rsidR="00E15158">
        <w:rPr>
          <w:rFonts w:hint="cs"/>
          <w:rtl/>
        </w:rPr>
        <w:t>תיקיית ה</w:t>
      </w:r>
      <w:r w:rsidR="00E15158">
        <w:rPr>
          <w:rFonts w:hint="cs"/>
        </w:rPr>
        <w:t>UI</w:t>
      </w:r>
      <w:r>
        <w:rPr>
          <w:rFonts w:hint="cs"/>
          <w:rtl/>
        </w:rPr>
        <w:t xml:space="preserve"> את </w:t>
      </w:r>
      <w:r w:rsidR="00E15158">
        <w:rPr>
          <w:rFonts w:hint="cs"/>
          <w:rtl/>
        </w:rPr>
        <w:t xml:space="preserve">הקובץ </w:t>
      </w:r>
      <w:r>
        <w:t>Icommand</w:t>
      </w:r>
      <w:r>
        <w:rPr>
          <w:rFonts w:hint="cs"/>
          <w:rtl/>
        </w:rPr>
        <w:t xml:space="preserve"> ואת המחלקות היורשות ממנו: </w:t>
      </w:r>
      <w:r w:rsidRPr="00805CC1">
        <w:t>LoginAsDifferentUserCommand</w:t>
      </w:r>
      <w:r>
        <w:t xml:space="preserve">, </w:t>
      </w:r>
      <w:r w:rsidRPr="00805CC1">
        <w:t>LoginCommand</w:t>
      </w:r>
    </w:p>
    <w:p w14:paraId="5896567F" w14:textId="77777777" w:rsidR="00AE7937" w:rsidRDefault="00AE7937" w:rsidP="00AE7937">
      <w:pPr>
        <w:pStyle w:val="ListParagraph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המחלקות הללו ממשות את </w:t>
      </w:r>
      <w:r>
        <w:rPr>
          <w:rFonts w:hint="cs"/>
        </w:rPr>
        <w:t>IC</w:t>
      </w:r>
      <w:r>
        <w:t xml:space="preserve">ommand </w:t>
      </w:r>
      <w:r>
        <w:rPr>
          <w:rFonts w:hint="cs"/>
          <w:rtl/>
        </w:rPr>
        <w:t xml:space="preserve"> ובכך יוצרות לוגיקה מעט שונה עבור כל מחלקה אבל מימוש זהה באמצעות קריאה למתודת </w:t>
      </w:r>
      <w:r>
        <w:rPr>
          <w:rFonts w:hint="cs"/>
        </w:rPr>
        <w:t>E</w:t>
      </w:r>
      <w:r>
        <w:t>xecute()</w:t>
      </w:r>
      <w:r>
        <w:rPr>
          <w:rFonts w:hint="cs"/>
          <w:rtl/>
        </w:rPr>
        <w:t xml:space="preserve"> בשתי המחלקות באופן זהה. </w:t>
      </w:r>
    </w:p>
    <w:p w14:paraId="6CE14519" w14:textId="77777777" w:rsidR="00CD6525" w:rsidRDefault="00CD6525" w:rsidP="00CD6525">
      <w:pPr>
        <w:pStyle w:val="ListParagraph"/>
        <w:spacing w:after="0" w:line="240" w:lineRule="auto"/>
        <w:ind w:right="720"/>
        <w:rPr>
          <w:rtl/>
        </w:rPr>
      </w:pPr>
    </w:p>
    <w:p w14:paraId="6E0D1EB2" w14:textId="77777777" w:rsidR="005D0457" w:rsidRDefault="005D0457" w:rsidP="005D0457">
      <w:pPr>
        <w:spacing w:after="0" w:line="240" w:lineRule="auto"/>
        <w:ind w:right="720"/>
      </w:pPr>
    </w:p>
    <w:p w14:paraId="085F8011" w14:textId="62FB7F42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54DF678" w14:textId="77777777" w:rsidR="00711E4B" w:rsidRDefault="00711E4B" w:rsidP="00711E4B">
      <w:pPr>
        <w:spacing w:after="0" w:line="240" w:lineRule="auto"/>
        <w:ind w:left="720" w:right="720"/>
      </w:pPr>
    </w:p>
    <w:p w14:paraId="52C0B7DC" w14:textId="0AEBE2EA" w:rsidR="005D0457" w:rsidRDefault="00ED3E9D" w:rsidP="005D0457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166CCF20" wp14:editId="1840CA37">
            <wp:extent cx="3184671" cy="1744429"/>
            <wp:effectExtent l="0" t="0" r="0" b="8255"/>
            <wp:docPr id="99715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57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147" cy="176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48CA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0A74D5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BD578A9" w14:textId="398E12E9" w:rsidR="005D0457" w:rsidRDefault="005D0457" w:rsidP="005D0457"/>
    <w:p w14:paraId="7AC432B9" w14:textId="3175448B" w:rsidR="009D27AB" w:rsidRDefault="00A74412" w:rsidP="005D0457">
      <w:pPr>
        <w:rPr>
          <w:rtl/>
        </w:rPr>
      </w:pPr>
      <w:r>
        <w:rPr>
          <w:noProof/>
        </w:rPr>
        <w:drawing>
          <wp:inline distT="0" distB="0" distL="0" distR="0" wp14:anchorId="7AD3452F" wp14:editId="4B25517E">
            <wp:extent cx="4017010" cy="2362037"/>
            <wp:effectExtent l="0" t="0" r="2540" b="635"/>
            <wp:docPr id="194118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866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2938" cy="23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7AB" w:rsidSect="006B53A8">
      <w:headerReference w:type="default" r:id="rId18"/>
      <w:footerReference w:type="default" r:id="rId19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E838A" w14:textId="77777777" w:rsidR="0072641E" w:rsidRDefault="0072641E" w:rsidP="00D171E7">
      <w:pPr>
        <w:spacing w:after="0" w:line="240" w:lineRule="auto"/>
      </w:pPr>
      <w:r>
        <w:separator/>
      </w:r>
    </w:p>
  </w:endnote>
  <w:endnote w:type="continuationSeparator" w:id="0">
    <w:p w14:paraId="554F74FD" w14:textId="77777777" w:rsidR="0072641E" w:rsidRDefault="0072641E" w:rsidP="00D171E7">
      <w:pPr>
        <w:spacing w:after="0" w:line="240" w:lineRule="auto"/>
      </w:pPr>
      <w:r>
        <w:continuationSeparator/>
      </w:r>
    </w:p>
  </w:endnote>
  <w:endnote w:type="continuationNotice" w:id="1">
    <w:p w14:paraId="3616BC79" w14:textId="77777777" w:rsidR="0072641E" w:rsidRDefault="007264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2CE5F45" w14:textId="3C886753" w:rsidR="00B64427" w:rsidRDefault="00E1355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1" behindDoc="0" locked="0" layoutInCell="1" allowOverlap="1" wp14:anchorId="54AA8283" wp14:editId="345BB05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5070" cy="190500"/>
                  <wp:effectExtent l="0" t="0" r="2540" b="0"/>
                  <wp:wrapNone/>
                  <wp:docPr id="1662010940" name="קבוצה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507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848148987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660793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65351480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60876228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AA8283" id="קבוצה 1" o:spid="_x0000_s1026" style="position:absolute;left:0;text-align:left;margin-left:0;margin-top:0;width:594.1pt;height:15pt;z-index:251658241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" filled="f" stroked="f">
                    <v:textbox inset="0,0,0,0">
                      <w:txbxContent>
                        <w:p w14:paraId="69660793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9B781" w14:textId="77777777" w:rsidR="0072641E" w:rsidRDefault="0072641E" w:rsidP="00D171E7">
      <w:pPr>
        <w:spacing w:after="0" w:line="240" w:lineRule="auto"/>
      </w:pPr>
      <w:r>
        <w:separator/>
      </w:r>
    </w:p>
  </w:footnote>
  <w:footnote w:type="continuationSeparator" w:id="0">
    <w:p w14:paraId="5F29CC75" w14:textId="77777777" w:rsidR="0072641E" w:rsidRDefault="0072641E" w:rsidP="00D171E7">
      <w:pPr>
        <w:spacing w:after="0" w:line="240" w:lineRule="auto"/>
      </w:pPr>
      <w:r>
        <w:continuationSeparator/>
      </w:r>
    </w:p>
  </w:footnote>
  <w:footnote w:type="continuationNotice" w:id="1">
    <w:p w14:paraId="4002BD4B" w14:textId="77777777" w:rsidR="0072641E" w:rsidRDefault="007264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11CC2" w14:textId="7E698C08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BE29E4F" wp14:editId="0FE0030F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Picture 34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E1355A">
      <w:rPr>
        <w:rFonts w:ascii="Arial" w:hAnsi="Arial" w:cs="Arial" w:hint="cs"/>
        <w:color w:val="595959" w:themeColor="text1" w:themeTint="A6"/>
        <w:rtl/>
      </w:rPr>
      <w:t>ג'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E1355A">
      <w:rPr>
        <w:rFonts w:ascii="Arial" w:hAnsi="Arial" w:cs="Arial" w:hint="cs"/>
        <w:color w:val="595959" w:themeColor="text1" w:themeTint="A6"/>
        <w:rtl/>
      </w:rPr>
      <w:t>פ"ג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E1355A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38D92AD3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E4CAD27" w14:textId="20ACD5D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D82805">
      <w:rPr>
        <w:rFonts w:ascii="Arial" w:hAnsi="Arial" w:cs="Arial" w:hint="cs"/>
        <w:b/>
        <w:bCs/>
        <w:color w:val="595959" w:themeColor="text1" w:themeTint="A6"/>
        <w:rtl/>
      </w:rPr>
      <w:t>סתיו ימין,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D82805">
      <w:rPr>
        <w:rFonts w:ascii="Arial" w:hAnsi="Arial" w:cs="Arial" w:hint="cs"/>
        <w:b/>
        <w:bCs/>
        <w:color w:val="595959" w:themeColor="text1" w:themeTint="A6"/>
        <w:rtl/>
      </w:rPr>
      <w:t xml:space="preserve">318226461, שיר מתתיאס, </w:t>
    </w:r>
    <w:r w:rsidR="00D82805" w:rsidRPr="00D82805">
      <w:rPr>
        <w:rFonts w:ascii="Arial" w:hAnsi="Arial" w:cs="Arial"/>
        <w:b/>
        <w:bCs/>
        <w:color w:val="595959" w:themeColor="text1" w:themeTint="A6"/>
        <w:rtl/>
      </w:rPr>
      <w:t>208000281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037E2"/>
    <w:multiLevelType w:val="hybridMultilevel"/>
    <w:tmpl w:val="9BCC4B1A"/>
    <w:lvl w:ilvl="0" w:tplc="AA5C1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D772C87"/>
    <w:multiLevelType w:val="hybridMultilevel"/>
    <w:tmpl w:val="BD2E2602"/>
    <w:lvl w:ilvl="0" w:tplc="C2F023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81868">
    <w:abstractNumId w:val="7"/>
  </w:num>
  <w:num w:numId="2" w16cid:durableId="2064982064">
    <w:abstractNumId w:val="11"/>
  </w:num>
  <w:num w:numId="3" w16cid:durableId="323821226">
    <w:abstractNumId w:val="9"/>
  </w:num>
  <w:num w:numId="4" w16cid:durableId="1878156834">
    <w:abstractNumId w:val="10"/>
  </w:num>
  <w:num w:numId="5" w16cid:durableId="2108890605">
    <w:abstractNumId w:val="4"/>
  </w:num>
  <w:num w:numId="6" w16cid:durableId="1536431913">
    <w:abstractNumId w:val="6"/>
  </w:num>
  <w:num w:numId="7" w16cid:durableId="499469462">
    <w:abstractNumId w:val="2"/>
  </w:num>
  <w:num w:numId="8" w16cid:durableId="423234135">
    <w:abstractNumId w:val="0"/>
  </w:num>
  <w:num w:numId="9" w16cid:durableId="2101096203">
    <w:abstractNumId w:val="5"/>
  </w:num>
  <w:num w:numId="10" w16cid:durableId="965156720">
    <w:abstractNumId w:val="1"/>
  </w:num>
  <w:num w:numId="11" w16cid:durableId="2056808573">
    <w:abstractNumId w:val="8"/>
  </w:num>
  <w:num w:numId="12" w16cid:durableId="198168680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2F91"/>
    <w:rsid w:val="0002362C"/>
    <w:rsid w:val="00023BA5"/>
    <w:rsid w:val="000240B1"/>
    <w:rsid w:val="000266A0"/>
    <w:rsid w:val="00030614"/>
    <w:rsid w:val="00034B72"/>
    <w:rsid w:val="00034EFE"/>
    <w:rsid w:val="00035824"/>
    <w:rsid w:val="00046BBC"/>
    <w:rsid w:val="000470E5"/>
    <w:rsid w:val="00047629"/>
    <w:rsid w:val="000542E8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7166"/>
    <w:rsid w:val="000E046F"/>
    <w:rsid w:val="000E6DB0"/>
    <w:rsid w:val="000E7481"/>
    <w:rsid w:val="000F023C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198C"/>
    <w:rsid w:val="0013249D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55AE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26F39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808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5A5"/>
    <w:rsid w:val="002F0847"/>
    <w:rsid w:val="002F1831"/>
    <w:rsid w:val="002F2B37"/>
    <w:rsid w:val="002F4E59"/>
    <w:rsid w:val="002F65A2"/>
    <w:rsid w:val="002F77C8"/>
    <w:rsid w:val="003066A5"/>
    <w:rsid w:val="00310ED9"/>
    <w:rsid w:val="0031184B"/>
    <w:rsid w:val="00311B66"/>
    <w:rsid w:val="00312CDD"/>
    <w:rsid w:val="00317F96"/>
    <w:rsid w:val="003223E8"/>
    <w:rsid w:val="00323491"/>
    <w:rsid w:val="00324B47"/>
    <w:rsid w:val="00326267"/>
    <w:rsid w:val="003354FF"/>
    <w:rsid w:val="00344042"/>
    <w:rsid w:val="00344C9C"/>
    <w:rsid w:val="00347F99"/>
    <w:rsid w:val="00353C4D"/>
    <w:rsid w:val="00355127"/>
    <w:rsid w:val="00363CC9"/>
    <w:rsid w:val="00363D21"/>
    <w:rsid w:val="003659E4"/>
    <w:rsid w:val="00366B4B"/>
    <w:rsid w:val="00372F35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4746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420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1E94"/>
    <w:rsid w:val="004A33E2"/>
    <w:rsid w:val="004A3F2B"/>
    <w:rsid w:val="004A46C7"/>
    <w:rsid w:val="004B058B"/>
    <w:rsid w:val="004B0B9C"/>
    <w:rsid w:val="004B0EDC"/>
    <w:rsid w:val="004B1F3F"/>
    <w:rsid w:val="004B207B"/>
    <w:rsid w:val="004B5882"/>
    <w:rsid w:val="004B5950"/>
    <w:rsid w:val="004C097E"/>
    <w:rsid w:val="004C21C1"/>
    <w:rsid w:val="004C30E0"/>
    <w:rsid w:val="004C380D"/>
    <w:rsid w:val="004C44DC"/>
    <w:rsid w:val="004C6DCC"/>
    <w:rsid w:val="004D3037"/>
    <w:rsid w:val="004D5C80"/>
    <w:rsid w:val="004D6240"/>
    <w:rsid w:val="004D69D5"/>
    <w:rsid w:val="004D6E0D"/>
    <w:rsid w:val="004D6F42"/>
    <w:rsid w:val="004E1229"/>
    <w:rsid w:val="004E6E40"/>
    <w:rsid w:val="004F4D5E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3D3A"/>
    <w:rsid w:val="00555D50"/>
    <w:rsid w:val="005641F7"/>
    <w:rsid w:val="005674BF"/>
    <w:rsid w:val="00567F2E"/>
    <w:rsid w:val="0057109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55F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2EF5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2FE"/>
    <w:rsid w:val="0066031E"/>
    <w:rsid w:val="00663AB5"/>
    <w:rsid w:val="00664007"/>
    <w:rsid w:val="00665339"/>
    <w:rsid w:val="0066535F"/>
    <w:rsid w:val="006672CE"/>
    <w:rsid w:val="006702FB"/>
    <w:rsid w:val="00672EED"/>
    <w:rsid w:val="0067362F"/>
    <w:rsid w:val="00673824"/>
    <w:rsid w:val="00675311"/>
    <w:rsid w:val="006760B2"/>
    <w:rsid w:val="00686BB6"/>
    <w:rsid w:val="00687006"/>
    <w:rsid w:val="00687A20"/>
    <w:rsid w:val="00691C4E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0A4C"/>
    <w:rsid w:val="006F19AA"/>
    <w:rsid w:val="006F2A75"/>
    <w:rsid w:val="006F4D7C"/>
    <w:rsid w:val="006F6D12"/>
    <w:rsid w:val="007006D5"/>
    <w:rsid w:val="00701736"/>
    <w:rsid w:val="007028F6"/>
    <w:rsid w:val="007057BA"/>
    <w:rsid w:val="007064A2"/>
    <w:rsid w:val="00711E4B"/>
    <w:rsid w:val="007135C9"/>
    <w:rsid w:val="007139D7"/>
    <w:rsid w:val="00715DC6"/>
    <w:rsid w:val="007163B9"/>
    <w:rsid w:val="00724C4D"/>
    <w:rsid w:val="00725CEF"/>
    <w:rsid w:val="0072641E"/>
    <w:rsid w:val="00727A8A"/>
    <w:rsid w:val="00730FA2"/>
    <w:rsid w:val="00731FDA"/>
    <w:rsid w:val="007368FD"/>
    <w:rsid w:val="00737F79"/>
    <w:rsid w:val="00745DD0"/>
    <w:rsid w:val="00756F9A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642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47C9"/>
    <w:rsid w:val="009061A9"/>
    <w:rsid w:val="009127A0"/>
    <w:rsid w:val="009149F0"/>
    <w:rsid w:val="00914EA0"/>
    <w:rsid w:val="00920777"/>
    <w:rsid w:val="00920BEE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7929"/>
    <w:rsid w:val="00990399"/>
    <w:rsid w:val="00991677"/>
    <w:rsid w:val="00991C41"/>
    <w:rsid w:val="00994D05"/>
    <w:rsid w:val="00996462"/>
    <w:rsid w:val="009A0DF7"/>
    <w:rsid w:val="009A111C"/>
    <w:rsid w:val="009A1ACE"/>
    <w:rsid w:val="009A22BD"/>
    <w:rsid w:val="009B2017"/>
    <w:rsid w:val="009B28F0"/>
    <w:rsid w:val="009B2C36"/>
    <w:rsid w:val="009B4407"/>
    <w:rsid w:val="009B76A6"/>
    <w:rsid w:val="009B7F07"/>
    <w:rsid w:val="009C0D6D"/>
    <w:rsid w:val="009C4476"/>
    <w:rsid w:val="009C5486"/>
    <w:rsid w:val="009C5C74"/>
    <w:rsid w:val="009D0C95"/>
    <w:rsid w:val="009D13A4"/>
    <w:rsid w:val="009D27AB"/>
    <w:rsid w:val="009D27B4"/>
    <w:rsid w:val="009D44DA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34A"/>
    <w:rsid w:val="00A62429"/>
    <w:rsid w:val="00A667EB"/>
    <w:rsid w:val="00A70DE0"/>
    <w:rsid w:val="00A7250F"/>
    <w:rsid w:val="00A74412"/>
    <w:rsid w:val="00A816B6"/>
    <w:rsid w:val="00A82B2D"/>
    <w:rsid w:val="00A84611"/>
    <w:rsid w:val="00A86555"/>
    <w:rsid w:val="00A8687B"/>
    <w:rsid w:val="00A878CA"/>
    <w:rsid w:val="00A927B4"/>
    <w:rsid w:val="00A9351E"/>
    <w:rsid w:val="00A93623"/>
    <w:rsid w:val="00A937F1"/>
    <w:rsid w:val="00A939ED"/>
    <w:rsid w:val="00A9456C"/>
    <w:rsid w:val="00A97843"/>
    <w:rsid w:val="00AA2FF9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1D99"/>
    <w:rsid w:val="00AE7937"/>
    <w:rsid w:val="00AF0143"/>
    <w:rsid w:val="00AF7FC2"/>
    <w:rsid w:val="00B12C0C"/>
    <w:rsid w:val="00B2300E"/>
    <w:rsid w:val="00B27EEE"/>
    <w:rsid w:val="00B300EA"/>
    <w:rsid w:val="00B3143D"/>
    <w:rsid w:val="00B33589"/>
    <w:rsid w:val="00B33720"/>
    <w:rsid w:val="00B348F8"/>
    <w:rsid w:val="00B35FF1"/>
    <w:rsid w:val="00B3626E"/>
    <w:rsid w:val="00B41C1B"/>
    <w:rsid w:val="00B4387C"/>
    <w:rsid w:val="00B47B04"/>
    <w:rsid w:val="00B5540C"/>
    <w:rsid w:val="00B57CAE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362B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0FEE"/>
    <w:rsid w:val="00C4313C"/>
    <w:rsid w:val="00C448FE"/>
    <w:rsid w:val="00C449D0"/>
    <w:rsid w:val="00C458F5"/>
    <w:rsid w:val="00C538F7"/>
    <w:rsid w:val="00C5452F"/>
    <w:rsid w:val="00C57B95"/>
    <w:rsid w:val="00C60349"/>
    <w:rsid w:val="00C62333"/>
    <w:rsid w:val="00C65887"/>
    <w:rsid w:val="00C71A4A"/>
    <w:rsid w:val="00C74125"/>
    <w:rsid w:val="00C80094"/>
    <w:rsid w:val="00C82594"/>
    <w:rsid w:val="00C82D62"/>
    <w:rsid w:val="00C83E6B"/>
    <w:rsid w:val="00C84E5B"/>
    <w:rsid w:val="00C856F3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494F"/>
    <w:rsid w:val="00CC5299"/>
    <w:rsid w:val="00CD0DD3"/>
    <w:rsid w:val="00CD4E69"/>
    <w:rsid w:val="00CD6525"/>
    <w:rsid w:val="00CE1F53"/>
    <w:rsid w:val="00CE3750"/>
    <w:rsid w:val="00CE39B5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CF76A9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5B6C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6DBD"/>
    <w:rsid w:val="00D81211"/>
    <w:rsid w:val="00D82805"/>
    <w:rsid w:val="00D864E4"/>
    <w:rsid w:val="00D917E8"/>
    <w:rsid w:val="00D93744"/>
    <w:rsid w:val="00D945B8"/>
    <w:rsid w:val="00D94D4A"/>
    <w:rsid w:val="00D9541C"/>
    <w:rsid w:val="00DA0245"/>
    <w:rsid w:val="00DA049D"/>
    <w:rsid w:val="00DA7E1E"/>
    <w:rsid w:val="00DB250D"/>
    <w:rsid w:val="00DB3F90"/>
    <w:rsid w:val="00DB67D2"/>
    <w:rsid w:val="00DC2A3B"/>
    <w:rsid w:val="00DC46B7"/>
    <w:rsid w:val="00DD2064"/>
    <w:rsid w:val="00DD3239"/>
    <w:rsid w:val="00DD7B4B"/>
    <w:rsid w:val="00DD7DC2"/>
    <w:rsid w:val="00DE0E36"/>
    <w:rsid w:val="00DE426C"/>
    <w:rsid w:val="00DE5C1F"/>
    <w:rsid w:val="00DF3CEB"/>
    <w:rsid w:val="00DF44EF"/>
    <w:rsid w:val="00DF4B71"/>
    <w:rsid w:val="00E0305B"/>
    <w:rsid w:val="00E0317A"/>
    <w:rsid w:val="00E04D6D"/>
    <w:rsid w:val="00E06195"/>
    <w:rsid w:val="00E06C8A"/>
    <w:rsid w:val="00E11E2F"/>
    <w:rsid w:val="00E12959"/>
    <w:rsid w:val="00E129DD"/>
    <w:rsid w:val="00E1355A"/>
    <w:rsid w:val="00E15158"/>
    <w:rsid w:val="00E16931"/>
    <w:rsid w:val="00E178F8"/>
    <w:rsid w:val="00E21777"/>
    <w:rsid w:val="00E237E5"/>
    <w:rsid w:val="00E2647D"/>
    <w:rsid w:val="00E3553F"/>
    <w:rsid w:val="00E3785A"/>
    <w:rsid w:val="00E50832"/>
    <w:rsid w:val="00E51202"/>
    <w:rsid w:val="00E514A0"/>
    <w:rsid w:val="00E62F4D"/>
    <w:rsid w:val="00E63EEB"/>
    <w:rsid w:val="00E66075"/>
    <w:rsid w:val="00E664A0"/>
    <w:rsid w:val="00E67290"/>
    <w:rsid w:val="00E67A0A"/>
    <w:rsid w:val="00E71C3C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28B"/>
    <w:rsid w:val="00EC0937"/>
    <w:rsid w:val="00EC24B4"/>
    <w:rsid w:val="00EC455B"/>
    <w:rsid w:val="00EC67F5"/>
    <w:rsid w:val="00EC7544"/>
    <w:rsid w:val="00ED32FB"/>
    <w:rsid w:val="00ED3E9D"/>
    <w:rsid w:val="00ED5765"/>
    <w:rsid w:val="00ED6CF9"/>
    <w:rsid w:val="00ED7132"/>
    <w:rsid w:val="00EE0889"/>
    <w:rsid w:val="00EE21B9"/>
    <w:rsid w:val="00EE26EA"/>
    <w:rsid w:val="00EE33F7"/>
    <w:rsid w:val="00EE587C"/>
    <w:rsid w:val="00EF0736"/>
    <w:rsid w:val="00EF2106"/>
    <w:rsid w:val="00EF287F"/>
    <w:rsid w:val="00F00406"/>
    <w:rsid w:val="00F0189A"/>
    <w:rsid w:val="00F02206"/>
    <w:rsid w:val="00F02699"/>
    <w:rsid w:val="00F07DD9"/>
    <w:rsid w:val="00F07E7B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5D02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AFCCB"/>
  <w15:docId w15:val="{9998E2DE-1D14-494F-B00B-8A1886E6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2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0A01D4A4D22643BC2B2F43CD96E949" ma:contentTypeVersion="11" ma:contentTypeDescription="Create a new document." ma:contentTypeScope="" ma:versionID="deeaf3357c2f44c33e954098d413489d">
  <xsd:schema xmlns:xsd="http://www.w3.org/2001/XMLSchema" xmlns:xs="http://www.w3.org/2001/XMLSchema" xmlns:p="http://schemas.microsoft.com/office/2006/metadata/properties" xmlns:ns3="6707fc08-a1a6-4d5d-bcc1-679a33c6150f" targetNamespace="http://schemas.microsoft.com/office/2006/metadata/properties" ma:root="true" ma:fieldsID="a0e7bb43207abedc2186df10cc71077a" ns3:_="">
    <xsd:import namespace="6707fc08-a1a6-4d5d-bcc1-679a33c61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fc08-a1a6-4d5d-bcc1-679a33c61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BA00E0-BD8A-4547-9B44-CBDCEAD2B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56C02F-8C40-44BE-AA71-35C9C2C27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fc08-a1a6-4d5d-bcc1-679a33c61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924C518-72E7-44AC-A96C-D585F880EA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dc:description/>
  <cp:lastModifiedBy>Stav Yemin</cp:lastModifiedBy>
  <cp:revision>12</cp:revision>
  <cp:lastPrinted>2013-08-01T19:12:00Z</cp:lastPrinted>
  <dcterms:created xsi:type="dcterms:W3CDTF">2023-09-30T14:20:00Z</dcterms:created>
  <dcterms:modified xsi:type="dcterms:W3CDTF">2023-10-01T21:00:00Z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0x010100BE0A01D4A4D22643BC2B2F43CD96E949</vt:lpwstr>
  </property>
</Properties>
</file>