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Eval（效果测评文档）与项目验收报告</w:t>
      </w:r>
    </w:p>
    <w:p>
      <w:r>
        <w:rPr>
          <w:b/>
        </w:rPr>
        <w:t>项目</w:t>
      </w:r>
      <w:r>
        <w:t>：美妆零售知识库与客服协作系统 —— 风险与人工介入评估器（</w:t>
      </w:r>
      <w:r>
        <w:rPr>
          <w:rFonts w:ascii="Consolas" w:hAnsi="Consolas"/>
          <w:sz w:val="18"/>
        </w:rPr>
        <w:t>risk-human-intervention</w:t>
      </w:r>
      <w:r>
        <w:t xml:space="preserve"> Skill）</w:t>
      </w:r>
    </w:p>
    <w:p>
      <w:r>
        <w:rPr>
          <w:b/>
        </w:rPr>
        <w:t>评测对象</w:t>
      </w:r>
      <w:r>
        <w:t>：Skill v1.0.0（基线）→ v1.1.0（第一轮闭环）→ v1.2.0（第二轮闭环）→ v1.3.0（第三轮·需求覆盖核验）→ v1.4.0（第四轮·回答边界四类）</w:t>
      </w:r>
    </w:p>
    <w:p>
      <w:r>
        <w:rPr>
          <w:b/>
        </w:rPr>
        <w:t>日期</w:t>
      </w:r>
      <w:r>
        <w:t xml:space="preserve">：2026-08-01 ｜ </w:t>
      </w:r>
      <w:r>
        <w:rPr>
          <w:b/>
        </w:rPr>
        <w:t>评测集版本</w:t>
      </w:r>
      <w:r>
        <w:t>：evalset v1（21 条）→ v2（44 条）→ v3（58 条）→ v4（68 条）</w:t>
      </w:r>
    </w:p>
    <w:p>
      <w:r>
        <w:rPr>
          <w:b/>
        </w:rPr>
        <w:t>依据</w:t>
      </w:r>
      <w:r>
        <w:t>：Day 1–2 确认的 SOW（SOW-BR-KCS-2026-001）与需求拆解（REQ-BR-KCS-2026-001）中的话术推荐引擎（P0）、质检合规与知识审核范围</w:t>
      </w:r>
    </w:p>
    <w:p>
      <w:pPr>
        <w:ind w:left="360"/>
      </w:pPr>
      <w:r>
        <w:t>说明：本报告以 Skill 自身代码与文档为主要评测对象；Day 3 数据管道文件仅作项目背景，不作为评测依据。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结论摘要</w:t>
      </w:r>
    </w:p>
    <w:p>
      <w:r>
        <w:rPr>
          <w:b/>
        </w:rPr>
        <w:t>验收结论：✅ 通过。</w:t>
      </w:r>
    </w:p>
    <w:p>
      <w:pPr>
        <w:pStyle w:val="ListBullet"/>
      </w:pPr>
      <w:r>
        <w:t>评测集两轮迭代：evalset v1（21 条）→ evalset v2（44 条），覆盖正常、人工介入、边界、无效输入、权限、系统异常六类场景；</w:t>
      </w:r>
    </w:p>
    <w:p>
      <w:pPr>
        <w:pStyle w:val="ListBullet"/>
      </w:pPr>
      <w:r>
        <w:t>第一轮闭环（v1.0.0 → v1.1.0）：21/21（100%），修复 2 处崩溃与 4 处误报；</w:t>
      </w:r>
    </w:p>
    <w:p>
      <w:pPr>
        <w:pStyle w:val="ListBullet"/>
      </w:pPr>
      <w:r>
        <w:t>第二轮闭环（v1.1.0 → v1.2.0）：44 条中基线 41/44（93.2%）→ 回归 44/44（100%），风险判定准确率与业务有效处置率 91.18% → 100%；</w:t>
      </w:r>
    </w:p>
    <w:p>
      <w:pPr>
        <w:pStyle w:val="ListBullet"/>
      </w:pPr>
      <w:r>
        <w:t>两轮均为「基线评测 → 定位问题 → 修改 → 回归」闭环；第二轮定位并修复 N-02（退款政策误判投诉）、N-16（顿号列表否定漏判）、N-20（双重否定误消解导致漏报）；</w:t>
      </w:r>
    </w:p>
    <w:p>
      <w:pPr>
        <w:pStyle w:val="ListBullet"/>
      </w:pPr>
      <w:r>
        <w:t>第三轮按 Day 1–2 约定做</w:t>
      </w:r>
      <w:r>
        <w:rPr>
          <w:b/>
        </w:rPr>
        <w:t>需求覆盖核验</w:t>
      </w:r>
      <w:r>
        <w:t xml:space="preserve">（最常见发货问题 / 只根据可追溯政策回答 / 规则之外不做断言 / 允许查询发货知识库 / 特殊尺寸、时效承诺、价格例外转人工）：评测集扩至 58 条，基线 47/58（81.0%）→ v1.3.0 回归 58/58（100%）；新增 R10 发货/物流时效承诺、R11 特殊尺寸/大件、R12 价格例外/议价、R13 政策出处校验（policy_source），并补充发货知识库 </w:t>
      </w:r>
      <w:r>
        <w:rPr>
          <w:rFonts w:ascii="Consolas" w:hAnsi="Consolas"/>
          <w:sz w:val="18"/>
        </w:rPr>
        <w:t>references/shipping-policy.md</w:t>
      </w:r>
      <w:r>
        <w:t xml:space="preserve"> 与 Demo 知识库查询面板；</w:t>
      </w:r>
    </w:p>
    <w:p>
      <w:pPr>
        <w:pStyle w:val="ListBullet"/>
      </w:pPr>
      <w:r>
        <w:t>第四轮做</w:t>
      </w:r>
      <w:r>
        <w:rPr>
          <w:b/>
        </w:rPr>
        <w:t>回答边界四类覆盖核验</w:t>
      </w:r>
      <w:r>
        <w:t>（可直接回答 / 需先澄清 / 只能回答一部分 / 不能回答）：评测集扩至 68 条（新增 B-01~B-10），基线 58/68（85.3%）→ v1.4.0 回归 68/68（100%）；新增 R14（缺关键条件先澄清）、R15（部分回答须声明未覆盖+下一步）、R16（超范围/证据不足拒绝并说明边界），输出契约新增 response_mode；其中边界1（21 条 direct）与边界4（37 条 high/error/medium）原已覆盖，边界2、边界3 原为零覆盖已补齐；</w:t>
      </w:r>
    </w:p>
    <w:p>
      <w:pPr>
        <w:pStyle w:val="ListBullet"/>
      </w:pPr>
      <w:r>
        <w:t>四轮所有已通过用例逐条回归保持通过（N-05 按约定修正预期），单元测试 46/46，未发现能力退化；失败案例均可定位到具体层级（输入校验 / 规则引擎 / 输出契约），报告与结果 JSON 可复现。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评测对象与范围</w:t>
      </w:r>
    </w:p>
    <w:p>
      <w:pPr>
        <w:pStyle w:val="Heading3"/>
      </w:pPr>
      <w:r>
        <w:t>1.1 业务定位</w:t>
      </w:r>
    </w:p>
    <w:p>
      <w:r>
        <w:t>风险与人工介入评估器是「话术推荐引擎」与「自动发送」之间的</w:t>
      </w:r>
      <w:r>
        <w:rPr>
          <w:b/>
        </w:rPr>
        <w:t>发送前安全阀</w:t>
      </w:r>
      <w:r>
        <w:t>：话术推荐引擎基于客户输入匹配最相关话术（REQ 2.2.5，P0），在回复自动发送前，评估器判定该回复是直接发送、建议人工复核还是必须人工，从而满足质检合规（REQ 2.2.4）与知识审核（KB-008）的业务要求。</w:t>
      </w:r>
    </w:p>
    <w:p>
      <w:pPr>
        <w:pStyle w:val="Heading3"/>
      </w:pPr>
      <w:r>
        <w:t>1.2 输入输出契约</w:t>
      </w:r>
    </w:p>
    <w:p>
      <w:pPr>
        <w:pStyle w:val="ListBullet"/>
      </w:pPr>
      <w:r>
        <w:t>输入：</w:t>
      </w:r>
      <w:r>
        <w:rPr>
          <w:rFonts w:ascii="Consolas" w:hAnsi="Consolas"/>
          <w:sz w:val="18"/>
        </w:rPr>
        <w:t>query</w:t>
      </w:r>
      <w:r>
        <w:t>（客户问题）、</w:t>
      </w:r>
      <w:r>
        <w:rPr>
          <w:rFonts w:ascii="Consolas" w:hAnsi="Consolas"/>
          <w:sz w:val="18"/>
        </w:rPr>
        <w:t>answer</w:t>
      </w:r>
      <w:r>
        <w:t>（系统推荐回复）、</w:t>
      </w:r>
      <w:r>
        <w:rPr>
          <w:rFonts w:ascii="Consolas" w:hAnsi="Consolas"/>
          <w:sz w:val="18"/>
        </w:rPr>
        <w:t>context</w:t>
      </w:r>
      <w:r>
        <w:t>（品类、促销/库存/医疗标记、匹配置信度）</w:t>
      </w:r>
    </w:p>
    <w:p>
      <w:pPr>
        <w:pStyle w:val="ListBullet"/>
      </w:pPr>
      <w:r>
        <w:t>输出：</w:t>
      </w:r>
      <w:r>
        <w:rPr>
          <w:rFonts w:ascii="Consolas" w:hAnsi="Consolas"/>
          <w:sz w:val="18"/>
        </w:rPr>
        <w:t>risk_level</w:t>
      </w:r>
      <w:r>
        <w:t>（low/medium/high/error）、</w:t>
      </w:r>
      <w:r>
        <w:rPr>
          <w:rFonts w:ascii="Consolas" w:hAnsi="Consolas"/>
          <w:sz w:val="18"/>
        </w:rPr>
        <w:t>human_required</w:t>
      </w:r>
      <w:r>
        <w:t>（no/recommended/yes/error）、风险因素、决策理由</w:t>
      </w:r>
    </w:p>
    <w:p>
      <w:pPr>
        <w:pStyle w:val="ListBullet"/>
      </w:pPr>
      <w:r>
        <w:t>13 条风险规则（R1–R13）：促销、库存、医疗宣称、投诉、标准FAQ、低置信度、中置信度、母婴、置信度缺失保守兜底、发货/物流时效承诺（R10）、特殊尺寸/大件（R11）、价格例外/议价（R12）、政策出处校验（R13）</w:t>
      </w:r>
    </w:p>
    <w:p>
      <w:pPr>
        <w:pStyle w:val="Heading3"/>
      </w:pPr>
      <w:r>
        <w:t>1.3 评测口径</w:t>
      </w:r>
    </w:p>
    <w:p>
      <w:pPr>
        <w:pStyle w:val="ListBullet"/>
      </w:pPr>
      <w:r>
        <w:t>评测集输入由 AI 生成，</w:t>
      </w:r>
      <w:r>
        <w:rPr>
          <w:b/>
        </w:rPr>
        <w:t>预期结果依据已确认的规则 R1–R13 与业务判断确认</w:t>
      </w:r>
      <w:r>
        <w:t>；其中 3 条（E-17/E-18/E-19）为业务敏感性预期，已标注「需人工确认」，请甲方业务在验收时复核（见第 9 节）；第二轮评测集扩至 44 条（evalset v2，见第 8 节）；第三轮按约定扩至 58 条并修正 N-05 预期（evalset v3，见第 10 节）。</w:t>
      </w:r>
    </w:p>
    <w:p>
      <w:pPr>
        <w:pStyle w:val="ListBullet"/>
      </w:pPr>
      <w:r>
        <w:t>21 条用例覆盖：正常、边界、无效输入、权限、系统异常、人工介入六类场景（作业要求全覆盖）。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第一版评测集（21 条用例）</w:t>
      </w:r>
    </w:p>
    <w:p>
      <w:r>
        <w:t>每条测试包含：</w:t>
      </w:r>
      <w:r>
        <w:rPr>
          <w:b/>
        </w:rPr>
        <w:t>测试场景、输入内容、预期结果、实际结果、是否通过</w:t>
      </w:r>
      <w:r>
        <w:t>五个字段。下表同时给出基线（v1.0.0）与回归（v1.1.0）两轮的实际结果，便于对照。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编号</w:t>
            </w:r>
          </w:p>
        </w:tc>
        <w:tc>
          <w:tcPr>
            <w:tcW w:type="dxa" w:w="1080"/>
          </w:tcPr>
          <w:p>
            <w:r>
              <w:t>测试场景</w:t>
            </w:r>
          </w:p>
        </w:tc>
        <w:tc>
          <w:tcPr>
            <w:tcW w:type="dxa" w:w="1080"/>
          </w:tcPr>
          <w:p>
            <w:r>
              <w:t>输入内容(截断)</w:t>
            </w:r>
          </w:p>
        </w:tc>
        <w:tc>
          <w:tcPr>
            <w:tcW w:type="dxa" w:w="1080"/>
          </w:tcPr>
          <w:p>
            <w:r>
              <w:t>预期结果(风险/人工)</w:t>
            </w:r>
          </w:p>
        </w:tc>
        <w:tc>
          <w:tcPr>
            <w:tcW w:type="dxa" w:w="1080"/>
          </w:tcPr>
          <w:p>
            <w:r>
              <w:t>基线实际(v1.0.0)</w:t>
            </w:r>
          </w:p>
        </w:tc>
        <w:tc>
          <w:tcPr>
            <w:tcW w:type="dxa" w:w="1080"/>
          </w:tcPr>
          <w:p>
            <w:r>
              <w:t>基线是否通过</w:t>
            </w:r>
          </w:p>
        </w:tc>
        <w:tc>
          <w:tcPr>
            <w:tcW w:type="dxa" w:w="1080"/>
          </w:tcPr>
          <w:p>
            <w:r>
              <w:t>回归实际(v1.1.0)</w:t>
            </w:r>
          </w:p>
        </w:tc>
        <w:tc>
          <w:tcPr>
            <w:tcW w:type="dxa" w:w="1080"/>
          </w:tcPr>
          <w:p>
            <w:r>
              <w:t>回归是否通过</w:t>
            </w:r>
          </w:p>
        </w:tc>
      </w:tr>
      <w:tr>
        <w:tc>
          <w:tcPr>
            <w:tcW w:type="dxa" w:w="1080"/>
          </w:tcPr>
          <w:p>
            <w:r>
              <w:t>E-01</w:t>
            </w:r>
          </w:p>
        </w:tc>
        <w:tc>
          <w:tcPr>
            <w:tcW w:type="dxa" w:w="1080"/>
          </w:tcPr>
          <w:p>
            <w:r>
              <w:t>正常·标准FAQ可直接自动回复</w:t>
            </w:r>
          </w:p>
        </w:tc>
        <w:tc>
          <w:tcPr>
            <w:tcW w:type="dxa" w:w="1080"/>
          </w:tcPr>
          <w:p>
            <w:r>
              <w:t>q:这款精华液的成分是什么？ \</w:t>
            </w:r>
          </w:p>
        </w:tc>
        <w:tc>
          <w:tcPr>
            <w:tcW w:type="dxa" w:w="1080"/>
          </w:tcPr>
          <w:p>
            <w:r>
              <w:t>a:本精华液含玻尿酸和烟酰胺，适合油皮，早晚各一次。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E-02</w:t>
            </w:r>
          </w:p>
        </w:tc>
        <w:tc>
          <w:tcPr>
            <w:tcW w:type="dxa" w:w="1080"/>
          </w:tcPr>
          <w:p>
            <w:r>
              <w:t>人工介入·促销优惠咨询</w:t>
            </w:r>
          </w:p>
        </w:tc>
        <w:tc>
          <w:tcPr>
            <w:tcW w:type="dxa" w:w="1080"/>
          </w:tcPr>
          <w:p>
            <w:r>
              <w:t>q:现在买这个面霜有优惠吗？ \</w:t>
            </w:r>
          </w:p>
        </w:tc>
        <w:tc>
          <w:tcPr>
            <w:tcW w:type="dxa" w:w="1080"/>
          </w:tcPr>
          <w:p>
            <w:r>
              <w:t>a:目前该面霜参加满300减50活动，截止到本月底。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</w:tr>
      <w:tr>
        <w:tc>
          <w:tcPr>
            <w:tcW w:type="dxa" w:w="1080"/>
          </w:tcPr>
          <w:p>
            <w:r>
              <w:t>E-03</w:t>
            </w:r>
          </w:p>
        </w:tc>
        <w:tc>
          <w:tcPr>
            <w:tcW w:type="dxa" w:w="1080"/>
          </w:tcPr>
          <w:p>
            <w:r>
              <w:t>人工介入·库存缺货承诺</w:t>
            </w:r>
          </w:p>
        </w:tc>
        <w:tc>
          <w:tcPr>
            <w:tcW w:type="dxa" w:w="1080"/>
          </w:tcPr>
          <w:p>
            <w:r>
              <w:t>q:这个口红有货吗？ \</w:t>
            </w:r>
          </w:p>
        </w:tc>
        <w:tc>
          <w:tcPr>
            <w:tcW w:type="dxa" w:w="1080"/>
          </w:tcPr>
          <w:p>
            <w:r>
              <w:t>a:目前库存紧张，预计3天后补货到仓。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</w:tr>
      <w:tr>
        <w:tc>
          <w:tcPr>
            <w:tcW w:type="dxa" w:w="1080"/>
          </w:tcPr>
          <w:p>
            <w:r>
              <w:t>E-04</w:t>
            </w:r>
          </w:p>
        </w:tc>
        <w:tc>
          <w:tcPr>
            <w:tcW w:type="dxa" w:w="1080"/>
          </w:tcPr>
          <w:p>
            <w:r>
              <w:t>人工介入·医疗功效宣称</w:t>
            </w:r>
          </w:p>
        </w:tc>
        <w:tc>
          <w:tcPr>
            <w:tcW w:type="dxa" w:w="1080"/>
          </w:tcPr>
          <w:p>
            <w:r>
              <w:t>q:这个面霜能祛斑吗？ \</w:t>
            </w:r>
          </w:p>
        </w:tc>
        <w:tc>
          <w:tcPr>
            <w:tcW w:type="dxa" w:w="1080"/>
          </w:tcPr>
          <w:p>
            <w:r>
              <w:t>a:本品具有美白祛斑功效，坚持使用4周见效。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</w:tr>
      <w:tr>
        <w:tc>
          <w:tcPr>
            <w:tcW w:type="dxa" w:w="1080"/>
          </w:tcPr>
          <w:p>
            <w:r>
              <w:t>E-05</w:t>
            </w:r>
          </w:p>
        </w:tc>
        <w:tc>
          <w:tcPr>
            <w:tcW w:type="dxa" w:w="1080"/>
          </w:tcPr>
          <w:p>
            <w:r>
              <w:t>人工介入·投诉/过敏升级</w:t>
            </w:r>
          </w:p>
        </w:tc>
        <w:tc>
          <w:tcPr>
            <w:tcW w:type="dxa" w:w="1080"/>
          </w:tcPr>
          <w:p>
            <w:r>
              <w:t>q:用了之后过敏了怎么办？ \</w:t>
            </w:r>
          </w:p>
        </w:tc>
        <w:tc>
          <w:tcPr>
            <w:tcW w:type="dxa" w:w="1080"/>
          </w:tcPr>
          <w:p>
            <w:r>
              <w:t>a:请立即停用，我们马上为您处理售后。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</w:tr>
      <w:tr>
        <w:tc>
          <w:tcPr>
            <w:tcW w:type="dxa" w:w="1080"/>
          </w:tcPr>
          <w:p>
            <w:r>
              <w:t>E-06</w:t>
            </w:r>
          </w:p>
        </w:tc>
        <w:tc>
          <w:tcPr>
            <w:tcW w:type="dxa" w:w="1080"/>
          </w:tcPr>
          <w:p>
            <w:r>
              <w:t>权限·母婴特殊人群始终转人工</w:t>
            </w:r>
          </w:p>
        </w:tc>
        <w:tc>
          <w:tcPr>
            <w:tcW w:type="dxa" w:w="1080"/>
          </w:tcPr>
          <w:p>
            <w:r>
              <w:t>q:孕妇可以用这款吗？ \</w:t>
            </w:r>
          </w:p>
        </w:tc>
        <w:tc>
          <w:tcPr>
            <w:tcW w:type="dxa" w:w="1080"/>
          </w:tcPr>
          <w:p>
            <w:r>
              <w:t>a:本品配方温和，建议使用前咨询医生。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</w:tr>
      <w:tr>
        <w:tc>
          <w:tcPr>
            <w:tcW w:type="dxa" w:w="1080"/>
          </w:tcPr>
          <w:p>
            <w:r>
              <w:t>E-07</w:t>
            </w:r>
          </w:p>
        </w:tc>
        <w:tc>
          <w:tcPr>
            <w:tcW w:type="dxa" w:w="1080"/>
          </w:tcPr>
          <w:p>
            <w:r>
              <w:t>边界·置信度恰为0.8</w:t>
            </w:r>
          </w:p>
        </w:tc>
        <w:tc>
          <w:tcPr>
            <w:tcW w:type="dxa" w:w="1080"/>
          </w:tcPr>
          <w:p>
            <w:r>
              <w:t>q:你们几点营业？ \</w:t>
            </w:r>
          </w:p>
        </w:tc>
        <w:tc>
          <w:tcPr>
            <w:tcW w:type="dxa" w:w="1080"/>
          </w:tcPr>
          <w:p>
            <w:r>
              <w:t>a:门店营业时间9:00-21:00。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E-08</w:t>
            </w:r>
          </w:p>
        </w:tc>
        <w:tc>
          <w:tcPr>
            <w:tcW w:type="dxa" w:w="1080"/>
          </w:tcPr>
          <w:p>
            <w:r>
              <w:t>边界·置信度恰为0.6</w:t>
            </w:r>
          </w:p>
        </w:tc>
        <w:tc>
          <w:tcPr>
            <w:tcW w:type="dxa" w:w="1080"/>
          </w:tcPr>
          <w:p>
            <w:r>
              <w:t>q:有实体店吗？ \</w:t>
            </w:r>
          </w:p>
        </w:tc>
        <w:tc>
          <w:tcPr>
            <w:tcW w:type="dxa" w:w="1080"/>
          </w:tcPr>
          <w:p>
            <w:r>
              <w:t>a:全国300家门店，支持到店自提。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</w:tr>
      <w:tr>
        <w:tc>
          <w:tcPr>
            <w:tcW w:type="dxa" w:w="1080"/>
          </w:tcPr>
          <w:p>
            <w:r>
              <w:t>E-09</w:t>
            </w:r>
          </w:p>
        </w:tc>
        <w:tc>
          <w:tcPr>
            <w:tcW w:type="dxa" w:w="1080"/>
          </w:tcPr>
          <w:p>
            <w:r>
              <w:t>边界·置信度0.79</w:t>
            </w:r>
          </w:p>
        </w:tc>
        <w:tc>
          <w:tcPr>
            <w:tcW w:type="dxa" w:w="1080"/>
          </w:tcPr>
          <w:p>
            <w:r>
              <w:t>q:能开发票吗？ \</w:t>
            </w:r>
          </w:p>
        </w:tc>
        <w:tc>
          <w:tcPr>
            <w:tcW w:type="dxa" w:w="1080"/>
          </w:tcPr>
          <w:p>
            <w:r>
              <w:t>a:支持开具电子发票，下单后自助申请。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</w:tr>
      <w:tr>
        <w:tc>
          <w:tcPr>
            <w:tcW w:type="dxa" w:w="1080"/>
          </w:tcPr>
          <w:p>
            <w:r>
              <w:t>E-10</w:t>
            </w:r>
          </w:p>
        </w:tc>
        <w:tc>
          <w:tcPr>
            <w:tcW w:type="dxa" w:w="1080"/>
          </w:tcPr>
          <w:p>
            <w:r>
              <w:t>无效输入·置信度越界(1.5)</w:t>
            </w:r>
          </w:p>
        </w:tc>
        <w:tc>
          <w:tcPr>
            <w:tcW w:type="dxa" w:w="1080"/>
          </w:tcPr>
          <w:p>
            <w:r>
              <w:t>q:有实体店吗？ \</w:t>
            </w:r>
          </w:p>
        </w:tc>
        <w:tc>
          <w:tcPr>
            <w:tcW w:type="dxa" w:w="1080"/>
          </w:tcPr>
          <w:p>
            <w:r>
              <w:t>a:有。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E-11</w:t>
            </w:r>
          </w:p>
        </w:tc>
        <w:tc>
          <w:tcPr>
            <w:tcW w:type="dxa" w:w="1080"/>
          </w:tcPr>
          <w:p>
            <w:r>
              <w:t>无效输入·置信度负数(-0.2)</w:t>
            </w:r>
          </w:p>
        </w:tc>
        <w:tc>
          <w:tcPr>
            <w:tcW w:type="dxa" w:w="1080"/>
          </w:tcPr>
          <w:p>
            <w:r>
              <w:t>q:你们在哪？ \</w:t>
            </w:r>
          </w:p>
        </w:tc>
        <w:tc>
          <w:tcPr>
            <w:tcW w:type="dxa" w:w="1080"/>
          </w:tcPr>
          <w:p>
            <w:r>
              <w:t>a:门店列表见官网。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E-12</w:t>
            </w:r>
          </w:p>
        </w:tc>
        <w:tc>
          <w:tcPr>
            <w:tcW w:type="dxa" w:w="1080"/>
          </w:tcPr>
          <w:p>
            <w:r>
              <w:t>无效输入·query为空</w:t>
            </w:r>
          </w:p>
        </w:tc>
        <w:tc>
          <w:tcPr>
            <w:tcW w:type="dxa" w:w="1080"/>
          </w:tcPr>
          <w:p>
            <w:r>
              <w:t>q:（空） \</w:t>
            </w:r>
          </w:p>
        </w:tc>
        <w:tc>
          <w:tcPr>
            <w:tcW w:type="dxa" w:w="1080"/>
          </w:tcPr>
          <w:p>
            <w:r>
              <w:t>a:欢迎咨询。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E-13</w:t>
            </w:r>
          </w:p>
        </w:tc>
        <w:tc>
          <w:tcPr>
            <w:tcW w:type="dxa" w:w="1080"/>
          </w:tcPr>
          <w:p>
            <w:r>
              <w:t>无效输入·answer为空</w:t>
            </w:r>
          </w:p>
        </w:tc>
        <w:tc>
          <w:tcPr>
            <w:tcW w:type="dxa" w:w="1080"/>
          </w:tcPr>
          <w:p>
            <w:r>
              <w:t>q:你好 \</w:t>
            </w:r>
          </w:p>
        </w:tc>
        <w:tc>
          <w:tcPr>
            <w:tcW w:type="dxa" w:w="1080"/>
          </w:tcPr>
          <w:p>
            <w:r>
              <w:t>a:（空）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E-14</w:t>
            </w:r>
          </w:p>
        </w:tc>
        <w:tc>
          <w:tcPr>
            <w:tcW w:type="dxa" w:w="1080"/>
          </w:tcPr>
          <w:p>
            <w:r>
              <w:t>边界·超长输入(query 2600字)</w:t>
            </w:r>
          </w:p>
        </w:tc>
        <w:tc>
          <w:tcPr>
            <w:tcW w:type="dxa" w:w="1080"/>
          </w:tcPr>
          <w:p>
            <w:r>
              <w:t>q:你好×1300 \</w:t>
            </w:r>
          </w:p>
        </w:tc>
        <w:tc>
          <w:tcPr>
            <w:tcW w:type="dxa" w:w="1080"/>
          </w:tcPr>
          <w:p>
            <w:r>
              <w:t>a:谢谢您的咨询。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E-15</w:t>
            </w:r>
          </w:p>
        </w:tc>
        <w:tc>
          <w:tcPr>
            <w:tcW w:type="dxa" w:w="1080"/>
          </w:tcPr>
          <w:p>
            <w:r>
              <w:t>无效输入·confidence类型错误(字符串)</w:t>
            </w:r>
          </w:p>
        </w:tc>
        <w:tc>
          <w:tcPr>
            <w:tcW w:type="dxa" w:w="1080"/>
          </w:tcPr>
          <w:p>
            <w:r>
              <w:t>q:你好 \</w:t>
            </w:r>
          </w:p>
        </w:tc>
        <w:tc>
          <w:tcPr>
            <w:tcW w:type="dxa" w:w="1080"/>
          </w:tcPr>
          <w:p>
            <w:r>
              <w:t>a:您好，很高兴为您服务！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  <w:tc>
          <w:tcPr>
            <w:tcW w:type="dxa" w:w="1080"/>
          </w:tcPr>
          <w:p>
            <w:r>
              <w:t>崩溃(TypeError)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error / error</w:t>
            </w:r>
          </w:p>
        </w:tc>
      </w:tr>
      <w:tr>
        <w:tc>
          <w:tcPr>
            <w:tcW w:type="dxa" w:w="1080"/>
          </w:tcPr>
          <w:p>
            <w:r>
              <w:t>E-16</w:t>
            </w:r>
          </w:p>
        </w:tc>
        <w:tc>
          <w:tcPr>
            <w:tcW w:type="dxa" w:w="1080"/>
          </w:tcPr>
          <w:p>
            <w:r>
              <w:t>边界·product_category为null(未知分类)</w:t>
            </w:r>
          </w:p>
        </w:tc>
        <w:tc>
          <w:tcPr>
            <w:tcW w:type="dxa" w:w="1080"/>
          </w:tcPr>
          <w:p>
            <w:r>
              <w:t>q:你好 \</w:t>
            </w:r>
          </w:p>
        </w:tc>
        <w:tc>
          <w:tcPr>
            <w:tcW w:type="dxa" w:w="1080"/>
          </w:tcPr>
          <w:p>
            <w:r>
              <w:t>a:您好，很高兴为您服务！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崩溃(TypeError)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E-17</w:t>
            </w:r>
          </w:p>
        </w:tc>
        <w:tc>
          <w:tcPr>
            <w:tcW w:type="dxa" w:w="1080"/>
          </w:tcPr>
          <w:p>
            <w:r>
              <w:t>正常·否定语境(不含医美成分)</w:t>
            </w:r>
          </w:p>
        </w:tc>
        <w:tc>
          <w:tcPr>
            <w:tcW w:type="dxa" w:w="1080"/>
          </w:tcPr>
          <w:p>
            <w:r>
              <w:t>q:这个精华敏感肌可以用吗？ \</w:t>
            </w:r>
          </w:p>
        </w:tc>
        <w:tc>
          <w:tcPr>
            <w:tcW w:type="dxa" w:w="1080"/>
          </w:tcPr>
          <w:p>
            <w:r>
              <w:t>a:本品不含任何医美成分，成分温和，敏感肌可用。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E-18</w:t>
            </w:r>
          </w:p>
        </w:tc>
        <w:tc>
          <w:tcPr>
            <w:tcW w:type="dxa" w:w="1080"/>
          </w:tcPr>
          <w:p>
            <w:r>
              <w:t>正常·否定语境(暂无优惠)</w:t>
            </w:r>
          </w:p>
        </w:tc>
        <w:tc>
          <w:tcPr>
            <w:tcW w:type="dxa" w:w="1080"/>
          </w:tcPr>
          <w:p>
            <w:r>
              <w:t>q:这个月店铺有什么活动吗？ \</w:t>
            </w:r>
          </w:p>
        </w:tc>
        <w:tc>
          <w:tcPr>
            <w:tcW w:type="dxa" w:w="1080"/>
          </w:tcPr>
          <w:p>
            <w:r>
              <w:t>a:本月暂无优惠活动，价格与官网一致。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E-19</w:t>
            </w:r>
          </w:p>
        </w:tc>
        <w:tc>
          <w:tcPr>
            <w:tcW w:type="dxa" w:w="1080"/>
          </w:tcPr>
          <w:p>
            <w:r>
              <w:t>正常·防晒使用说明FAQ</w:t>
            </w:r>
          </w:p>
        </w:tc>
        <w:tc>
          <w:tcPr>
            <w:tcW w:type="dxa" w:w="1080"/>
          </w:tcPr>
          <w:p>
            <w:r>
              <w:t>q:防晒霜怎么用？ \</w:t>
            </w:r>
          </w:p>
        </w:tc>
        <w:tc>
          <w:tcPr>
            <w:tcW w:type="dxa" w:w="1080"/>
          </w:tcPr>
          <w:p>
            <w:r>
              <w:t>a:出门前15分钟涂抹，户外每2小时补涂一次。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high / yes</w:t>
            </w:r>
          </w:p>
        </w:tc>
        <w:tc>
          <w:tcPr>
            <w:tcW w:type="dxa" w:w="1080"/>
          </w:tcPr>
          <w:p>
            <w:r>
              <w:t>❌ 失败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  <w:tr>
        <w:tc>
          <w:tcPr>
            <w:tcW w:type="dxa" w:w="1080"/>
          </w:tcPr>
          <w:p>
            <w:r>
              <w:t>E-20</w:t>
            </w:r>
          </w:p>
        </w:tc>
        <w:tc>
          <w:tcPr>
            <w:tcW w:type="dxa" w:w="1080"/>
          </w:tcPr>
          <w:p>
            <w:r>
              <w:t>系统异常·context缺失安全降级</w:t>
            </w:r>
          </w:p>
        </w:tc>
        <w:tc>
          <w:tcPr>
            <w:tcW w:type="dxa" w:w="1080"/>
          </w:tcPr>
          <w:p>
            <w:r>
              <w:t>q:你们有哪些产品？ \</w:t>
            </w:r>
          </w:p>
        </w:tc>
        <w:tc>
          <w:tcPr>
            <w:tcW w:type="dxa" w:w="1080"/>
          </w:tcPr>
          <w:p>
            <w:r>
              <w:t>a:详见官网产品页。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medium / recommended</w:t>
            </w:r>
          </w:p>
        </w:tc>
      </w:tr>
      <w:tr>
        <w:tc>
          <w:tcPr>
            <w:tcW w:type="dxa" w:w="1080"/>
          </w:tcPr>
          <w:p>
            <w:r>
              <w:t>E-21</w:t>
            </w:r>
          </w:p>
        </w:tc>
        <w:tc>
          <w:tcPr>
            <w:tcW w:type="dxa" w:w="1080"/>
          </w:tcPr>
          <w:p>
            <w:r>
              <w:t>权限·评估器不越权(不修改answer/不输出PII)</w:t>
            </w:r>
          </w:p>
        </w:tc>
        <w:tc>
          <w:tcPr>
            <w:tcW w:type="dxa" w:w="1080"/>
          </w:tcPr>
          <w:p>
            <w:r>
              <w:t>q:查询我的订单 \</w:t>
            </w:r>
          </w:p>
        </w:tc>
        <w:tc>
          <w:tcPr>
            <w:tcW w:type="dxa" w:w="1080"/>
          </w:tcPr>
          <w:p>
            <w:r>
              <w:t>a:您的订单已发货，请联系客服张三电话13800138001。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  <w:tc>
          <w:tcPr>
            <w:tcW w:type="dxa" w:w="1080"/>
          </w:tcPr>
          <w:p>
            <w:r>
              <w:t>low / no</w:t>
            </w:r>
          </w:p>
        </w:tc>
      </w:tr>
    </w:tbl>
    <w:p>
      <w:r>
        <w:rPr>
          <w:b/>
        </w:rPr>
        <w:t>场景覆盖统计</w:t>
      </w:r>
      <w:r>
        <w:t>：正常 5 条（E-01/E-17/E-18/E-19/E-21）· 人工介入 4 条（E-02~E-05）· 权限 2 条（E-06/E-21）· 边界 6 条（E-07/E-08/E-09/E-14/E-16/E-20）· 无效输入 4 条（E-10~E-13/E-15）· 系统异常 1 条（E-20）。其中 E-21 同时校验「不越权」（不改写 answer、输出不泄露客户手机号/姓名）。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验收指标、计算方式与通过标准</w:t>
      </w:r>
    </w:p>
    <w:p>
      <w:r>
        <w:t>指标口径与 Day 1–2 需求对齐：SOW 质量目标「质检评分合格率 ≥95%」「客服回答准确率」，REQ 话术推荐引擎（P0）与质检合规（P1）——本评测将业务目标落到评估器的判定质量上。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通过标准</w:t>
            </w:r>
          </w:p>
        </w:tc>
        <w:tc>
          <w:tcPr>
            <w:tcW w:type="dxa" w:w="2160"/>
          </w:tcPr>
          <w:p>
            <w:r>
              <w:t>对应业务目标</w:t>
            </w:r>
          </w:p>
        </w:tc>
      </w:tr>
      <w:tr>
        <w:tc>
          <w:tcPr>
            <w:tcW w:type="dxa" w:w="2160"/>
          </w:tcPr>
          <w:p>
            <w:r>
              <w:t>风险判定准确率</w:t>
            </w:r>
          </w:p>
        </w:tc>
        <w:tc>
          <w:tcPr>
            <w:tcW w:type="dxa" w:w="2160"/>
          </w:tcPr>
          <w:p>
            <w:r>
              <w:t xml:space="preserve">有效用例中 </w:t>
            </w:r>
            <w:r>
              <w:rPr>
                <w:rFonts w:ascii="Consolas" w:hAnsi="Consolas"/>
                <w:sz w:val="18"/>
              </w:rPr>
              <w:t>risk_level</w:t>
            </w:r>
            <w:r>
              <w:t xml:space="preserve"> 判定与预期一致的比例</w:t>
            </w:r>
          </w:p>
        </w:tc>
        <w:tc>
          <w:tcPr>
            <w:tcW w:type="dxa" w:w="2160"/>
          </w:tcPr>
          <w:p>
            <w:r>
              <w:t>≥ 90%</w:t>
            </w:r>
          </w:p>
        </w:tc>
        <w:tc>
          <w:tcPr>
            <w:tcW w:type="dxa" w:w="2160"/>
          </w:tcPr>
          <w:p>
            <w:r>
              <w:t>客服回答准确率 / 质检合格率</w:t>
            </w:r>
          </w:p>
        </w:tc>
      </w:tr>
      <w:tr>
        <w:tc>
          <w:tcPr>
            <w:tcW w:type="dxa" w:w="2160"/>
          </w:tcPr>
          <w:p>
            <w:r>
              <w:t>业务有效处置率（BER）</w:t>
            </w:r>
          </w:p>
        </w:tc>
        <w:tc>
          <w:tcPr>
            <w:tcW w:type="dxa" w:w="2160"/>
          </w:tcPr>
          <w:p>
            <w:r>
              <w:t>有效用例中处置方向正确（自动回复 no / 建议人工 recommended / 必须人工 yes）的比例；error 计入未处置</w:t>
            </w:r>
          </w:p>
        </w:tc>
        <w:tc>
          <w:tcPr>
            <w:tcW w:type="dxa" w:w="2160"/>
          </w:tcPr>
          <w:p>
            <w:r>
              <w:t>≥ 90%</w:t>
            </w:r>
          </w:p>
        </w:tc>
        <w:tc>
          <w:tcPr>
            <w:tcW w:type="dxa" w:w="2160"/>
          </w:tcPr>
          <w:p>
            <w:r>
              <w:t>话术推荐引擎可安全上线</w:t>
            </w:r>
          </w:p>
        </w:tc>
      </w:tr>
      <w:tr>
        <w:tc>
          <w:tcPr>
            <w:tcW w:type="dxa" w:w="2160"/>
          </w:tcPr>
          <w:p>
            <w:r>
              <w:t>无效输入处理率</w:t>
            </w:r>
          </w:p>
        </w:tc>
        <w:tc>
          <w:tcPr>
            <w:tcW w:type="dxa" w:w="2160"/>
          </w:tcPr>
          <w:p>
            <w:r>
              <w:t>无效输入用例中被结构化 error 正确返回（不崩溃、原因明确）的比例</w:t>
            </w:r>
          </w:p>
        </w:tc>
        <w:tc>
          <w:tcPr>
            <w:tcW w:type="dxa" w:w="2160"/>
          </w:tcPr>
          <w:p>
            <w:r>
              <w:t>= 100%</w:t>
            </w:r>
          </w:p>
        </w:tc>
        <w:tc>
          <w:tcPr>
            <w:tcW w:type="dxa" w:w="2160"/>
          </w:tcPr>
          <w:p>
            <w:r>
              <w:t>系统稳定性（无 P0/P1 事故）</w:t>
            </w:r>
          </w:p>
        </w:tc>
      </w:tr>
      <w:tr>
        <w:tc>
          <w:tcPr>
            <w:tcW w:type="dxa" w:w="2160"/>
          </w:tcPr>
          <w:p>
            <w:r>
              <w:t>崩溃数</w:t>
            </w:r>
          </w:p>
        </w:tc>
        <w:tc>
          <w:tcPr>
            <w:tcW w:type="dxa" w:w="2160"/>
          </w:tcPr>
          <w:p>
            <w:r>
              <w:t>评测过程中抛出的未捕获异常数</w:t>
            </w:r>
          </w:p>
        </w:tc>
        <w:tc>
          <w:tcPr>
            <w:tcW w:type="dxa" w:w="2160"/>
          </w:tcPr>
          <w:p>
            <w:r>
              <w:t>= 0</w:t>
            </w:r>
          </w:p>
        </w:tc>
        <w:tc>
          <w:tcPr>
            <w:tcW w:type="dxa" w:w="2160"/>
          </w:tcPr>
          <w:p>
            <w:r>
              <w:t>连续稳定运行</w:t>
            </w:r>
          </w:p>
        </w:tc>
      </w:tr>
      <w:tr>
        <w:tc>
          <w:tcPr>
            <w:tcW w:type="dxa" w:w="2160"/>
          </w:tcPr>
          <w:p>
            <w:r>
              <w:t>高风险误报率</w:t>
            </w:r>
          </w:p>
        </w:tc>
        <w:tc>
          <w:tcPr>
            <w:tcW w:type="dxa" w:w="2160"/>
          </w:tcPr>
          <w:p>
            <w:r>
              <w:t>high 判定中实际非高风险的占比（1 - high 精确率）</w:t>
            </w:r>
          </w:p>
        </w:tc>
        <w:tc>
          <w:tcPr>
            <w:tcW w:type="dxa" w:w="2160"/>
          </w:tcPr>
          <w:p>
            <w:r>
              <w:t>≤ 10%</w:t>
            </w:r>
          </w:p>
        </w:tc>
        <w:tc>
          <w:tcPr>
            <w:tcW w:type="dxa" w:w="2160"/>
          </w:tcPr>
          <w:p>
            <w:r>
              <w:t>减少无谓人工流转、控制客服成本</w:t>
            </w:r>
          </w:p>
        </w:tc>
      </w:tr>
      <w:tr>
        <w:tc>
          <w:tcPr>
            <w:tcW w:type="dxa" w:w="2160"/>
          </w:tcPr>
          <w:p>
            <w:r>
              <w:t>回归通过率</w:t>
            </w:r>
          </w:p>
        </w:tc>
        <w:tc>
          <w:tcPr>
            <w:tcW w:type="dxa" w:w="2160"/>
          </w:tcPr>
          <w:p>
            <w:r>
              <w:t>原 3 条冒烟测试 + 基线已通过用例复跑通过比例</w:t>
            </w:r>
          </w:p>
        </w:tc>
        <w:tc>
          <w:tcPr>
            <w:tcW w:type="dxa" w:w="2160"/>
          </w:tcPr>
          <w:p>
            <w:r>
              <w:t>= 100%</w:t>
            </w:r>
          </w:p>
        </w:tc>
        <w:tc>
          <w:tcPr>
            <w:tcW w:type="dxa" w:w="2160"/>
          </w:tcPr>
          <w:p>
            <w:r>
              <w:t>无能力退化</w:t>
            </w:r>
          </w:p>
        </w:tc>
      </w:tr>
    </w:tbl>
    <w:p>
      <w:r>
        <w:rPr>
          <w:b/>
        </w:rPr>
        <w:t>有效用例</w:t>
      </w:r>
      <w:r>
        <w:t xml:space="preserve"> = 预期 </w:t>
      </w:r>
      <w:r>
        <w:rPr>
          <w:rFonts w:ascii="Consolas" w:hAnsi="Consolas"/>
          <w:sz w:val="18"/>
        </w:rPr>
        <w:t>risk_level</w:t>
      </w:r>
      <w:r>
        <w:t xml:space="preserve"> ∈ {low, medium, high}；</w:t>
      </w:r>
      <w:r>
        <w:rPr>
          <w:b/>
        </w:rPr>
        <w:t>无效输入用例</w:t>
      </w:r>
      <w:r>
        <w:t xml:space="preserve"> = 预期 </w:t>
      </w:r>
      <w:r>
        <w:rPr>
          <w:rFonts w:ascii="Consolas" w:hAnsi="Consolas"/>
          <w:sz w:val="18"/>
        </w:rPr>
        <w:t>risk_level</w:t>
      </w:r>
      <w:r>
        <w:t xml:space="preserve"> = error。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基线评测结果（v1.0.0）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基线 v1.0.0</w:t>
            </w:r>
          </w:p>
        </w:tc>
      </w:tr>
      <w:tr>
        <w:tc>
          <w:tcPr>
            <w:tcW w:type="dxa" w:w="4320"/>
          </w:tcPr>
          <w:p>
            <w:r>
              <w:t>通过率</w:t>
            </w:r>
          </w:p>
        </w:tc>
        <w:tc>
          <w:tcPr>
            <w:tcW w:type="dxa" w:w="4320"/>
          </w:tcPr>
          <w:p>
            <w:r>
              <w:t>15/21（71.4%）</w:t>
            </w:r>
          </w:p>
        </w:tc>
      </w:tr>
      <w:tr>
        <w:tc>
          <w:tcPr>
            <w:tcW w:type="dxa" w:w="4320"/>
          </w:tcPr>
          <w:p>
            <w:r>
              <w:t>风险判定准确率</w:t>
            </w:r>
          </w:p>
        </w:tc>
        <w:tc>
          <w:tcPr>
            <w:tcW w:type="dxa" w:w="4320"/>
          </w:tcPr>
          <w:p>
            <w:r>
              <w:t>73.3%（11/15）</w:t>
            </w:r>
          </w:p>
        </w:tc>
      </w:tr>
      <w:tr>
        <w:tc>
          <w:tcPr>
            <w:tcW w:type="dxa" w:w="4320"/>
          </w:tcPr>
          <w:p>
            <w:r>
              <w:t>业务有效处置率（BER）</w:t>
            </w:r>
          </w:p>
        </w:tc>
        <w:tc>
          <w:tcPr>
            <w:tcW w:type="dxa" w:w="4320"/>
          </w:tcPr>
          <w:p>
            <w:r>
              <w:t>73.3%</w:t>
            </w:r>
          </w:p>
        </w:tc>
      </w:tr>
      <w:tr>
        <w:tc>
          <w:tcPr>
            <w:tcW w:type="dxa" w:w="4320"/>
          </w:tcPr>
          <w:p>
            <w:r>
              <w:t>无效输入处理率</w:t>
            </w:r>
          </w:p>
        </w:tc>
        <w:tc>
          <w:tcPr>
            <w:tcW w:type="dxa" w:w="4320"/>
          </w:tcPr>
          <w:p>
            <w:r>
              <w:t>66.7%（4/6）</w:t>
            </w:r>
          </w:p>
        </w:tc>
      </w:tr>
      <w:tr>
        <w:tc>
          <w:tcPr>
            <w:tcW w:type="dxa" w:w="4320"/>
          </w:tcPr>
          <w:p>
            <w:r>
              <w:t>崩溃数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low 精确率 / 召回率</w:t>
            </w:r>
          </w:p>
        </w:tc>
        <w:tc>
          <w:tcPr>
            <w:tcW w:type="dxa" w:w="4320"/>
          </w:tcPr>
          <w:p>
            <w:r>
              <w:t>100% / 42.9%</w:t>
            </w:r>
          </w:p>
        </w:tc>
      </w:tr>
      <w:tr>
        <w:tc>
          <w:tcPr>
            <w:tcW w:type="dxa" w:w="4320"/>
          </w:tcPr>
          <w:p>
            <w:r>
              <w:t>medium 精确率 / 召回率</w:t>
            </w:r>
          </w:p>
        </w:tc>
        <w:tc>
          <w:tcPr>
            <w:tcW w:type="dxa" w:w="4320"/>
          </w:tcPr>
          <w:p>
            <w:r>
              <w:t>100% / 100%</w:t>
            </w:r>
          </w:p>
        </w:tc>
      </w:tr>
      <w:tr>
        <w:tc>
          <w:tcPr>
            <w:tcW w:type="dxa" w:w="4320"/>
          </w:tcPr>
          <w:p>
            <w:r>
              <w:t>high 精确率 / 召回率</w:t>
            </w:r>
          </w:p>
        </w:tc>
        <w:tc>
          <w:tcPr>
            <w:tcW w:type="dxa" w:w="4320"/>
          </w:tcPr>
          <w:p>
            <w:r>
              <w:t>62.5% / 100%</w:t>
            </w:r>
          </w:p>
        </w:tc>
      </w:tr>
    </w:tbl>
    <w:p>
      <w:r>
        <w:t>基线暴露 6 个失败（E-14~E-19）：2 处系统崩溃、1 处边界未落地、3 处规则误报（高风险误报率为 37.5%）。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失败案例定位（按层级）</w:t>
      </w:r>
    </w:p>
    <w:p>
      <w:r>
        <w:t>所有失败案例均可定位到具体层级，根因如下：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用例</w:t>
            </w:r>
          </w:p>
        </w:tc>
        <w:tc>
          <w:tcPr>
            <w:tcW w:type="dxa" w:w="2160"/>
          </w:tcPr>
          <w:p>
            <w:r>
              <w:t>失败表现</w:t>
            </w:r>
          </w:p>
        </w:tc>
        <w:tc>
          <w:tcPr>
            <w:tcW w:type="dxa" w:w="2160"/>
          </w:tcPr>
          <w:p>
            <w:r>
              <w:t>定位层级</w:t>
            </w:r>
          </w:p>
        </w:tc>
        <w:tc>
          <w:tcPr>
            <w:tcW w:type="dxa" w:w="2160"/>
          </w:tcPr>
          <w:p>
            <w:r>
              <w:t>根因</w:t>
            </w:r>
          </w:p>
        </w:tc>
      </w:tr>
      <w:tr>
        <w:tc>
          <w:tcPr>
            <w:tcW w:type="dxa" w:w="2160"/>
          </w:tcPr>
          <w:p>
            <w:r>
              <w:t>E-15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confidence="abc"</w:t>
            </w:r>
            <w:r>
              <w:t xml:space="preserve"> → TypeError 崩溃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输入校验层</w:t>
            </w:r>
          </w:p>
        </w:tc>
        <w:tc>
          <w:tcPr>
            <w:tcW w:type="dxa" w:w="2160"/>
          </w:tcPr>
          <w:p>
            <w:r>
              <w:t>缺少参数类型校验，数值比较直接抛异常</w:t>
            </w:r>
          </w:p>
        </w:tc>
      </w:tr>
      <w:tr>
        <w:tc>
          <w:tcPr>
            <w:tcW w:type="dxa" w:w="2160"/>
          </w:tcPr>
          <w:p>
            <w:r>
              <w:t>E-16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product_category=null</w:t>
            </w:r>
            <w:r>
              <w:t xml:space="preserve"> → TypeError 崩溃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输入校验层</w:t>
            </w:r>
          </w:p>
        </w:tc>
        <w:tc>
          <w:tcPr>
            <w:tcW w:type="dxa" w:w="2160"/>
          </w:tcPr>
          <w:p>
            <w:r>
              <w:t xml:space="preserve">关键词遍历 </w:t>
            </w:r>
            <w:r>
              <w:rPr>
                <w:rFonts w:ascii="Consolas" w:hAnsi="Consolas"/>
                <w:sz w:val="18"/>
              </w:rPr>
              <w:t>kw in category</w:t>
            </w:r>
            <w:r>
              <w:t xml:space="preserve"> 对 None 抛异常</w:t>
            </w:r>
          </w:p>
        </w:tc>
      </w:tr>
      <w:tr>
        <w:tc>
          <w:tcPr>
            <w:tcW w:type="dxa" w:w="2160"/>
          </w:tcPr>
          <w:p>
            <w:r>
              <w:t>E-14</w:t>
            </w:r>
          </w:p>
        </w:tc>
        <w:tc>
          <w:tcPr>
            <w:tcW w:type="dxa" w:w="2160"/>
          </w:tcPr>
          <w:p>
            <w:r>
              <w:t>2600 字输入未拦截，被当作正常 FAQ 处理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输入校验层</w:t>
            </w:r>
          </w:p>
        </w:tc>
        <w:tc>
          <w:tcPr>
            <w:tcW w:type="dxa" w:w="2160"/>
          </w:tcPr>
          <w:p>
            <w:r>
              <w:t>SKILL.md 声明的 2000 字边界未在代码落地</w:t>
            </w:r>
          </w:p>
        </w:tc>
      </w:tr>
      <w:tr>
        <w:tc>
          <w:tcPr>
            <w:tcW w:type="dxa" w:w="2160"/>
          </w:tcPr>
          <w:p>
            <w:r>
              <w:t>E-17</w:t>
            </w:r>
          </w:p>
        </w:tc>
        <w:tc>
          <w:tcPr>
            <w:tcW w:type="dxa" w:w="2160"/>
          </w:tcPr>
          <w:p>
            <w:r>
              <w:t>「不含任何医美成分」判 high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关键词匹配无否定语境消解，否认性表述被误判为宣称</w:t>
            </w:r>
          </w:p>
        </w:tc>
      </w:tr>
      <w:tr>
        <w:tc>
          <w:tcPr>
            <w:tcW w:type="dxa" w:w="2160"/>
          </w:tcPr>
          <w:p>
            <w:r>
              <w:t>E-18</w:t>
            </w:r>
          </w:p>
        </w:tc>
        <w:tc>
          <w:tcPr>
            <w:tcW w:type="dxa" w:w="2160"/>
          </w:tcPr>
          <w:p>
            <w:r>
              <w:t>「暂无优惠活动」判 high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同上；answer 侧否定表述误触发 R1</w:t>
            </w:r>
          </w:p>
        </w:tc>
      </w:tr>
      <w:tr>
        <w:tc>
          <w:tcPr>
            <w:tcW w:type="dxa" w:w="2160"/>
          </w:tcPr>
          <w:p>
            <w:r>
              <w:t>E-19</w:t>
            </w:r>
          </w:p>
        </w:tc>
        <w:tc>
          <w:tcPr>
            <w:tcW w:type="dxa" w:w="2160"/>
          </w:tcPr>
          <w:p>
            <w:r>
              <w:t>「防晒霜怎么用」判 high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medical 词表过宽，裸词「防晒」把使用说明误判为功效宣称</w:t>
            </w:r>
          </w:p>
        </w:tc>
      </w:tr>
      <w:tr>
        <w:tc>
          <w:tcPr>
            <w:tcW w:type="dxa" w:w="2160"/>
          </w:tcPr>
          <w:p>
            <w:r>
              <w:t>—（关联）</w:t>
            </w:r>
          </w:p>
        </w:tc>
        <w:tc>
          <w:tcPr>
            <w:tcW w:type="dxa" w:w="2160"/>
          </w:tcPr>
          <w:p>
            <w:r>
              <w:t>error 分支未文档化；置信度缺失时 reason 误报「置信度(0.00)较低」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输出契约层</w:t>
            </w:r>
          </w:p>
        </w:tc>
        <w:tc>
          <w:tcPr>
            <w:tcW w:type="dxa" w:w="2160"/>
          </w:tcPr>
          <w:p>
            <w:r>
              <w:t>错误契约未定义、缺失置信度文案误导（v1.1.0 一并修复）</w:t>
            </w:r>
          </w:p>
        </w:tc>
      </w:tr>
    </w:tbl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修改内容（v1.1.0）：改了什么、为什么改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为什么改</w:t>
            </w:r>
          </w:p>
        </w:tc>
      </w:tr>
      <w:tr>
        <w:tc>
          <w:tcPr>
            <w:tcW w:type="dxa" w:w="2880"/>
          </w:tcPr>
          <w:p>
            <w:r>
              <w:t>输入校验层</w:t>
            </w:r>
          </w:p>
        </w:tc>
        <w:tc>
          <w:tcPr>
            <w:tcW w:type="dxa" w:w="2880"/>
          </w:tcPr>
          <w:p>
            <w:r>
              <w:t xml:space="preserve">新增 </w:t>
            </w:r>
            <w:r>
              <w:rPr>
                <w:rFonts w:ascii="Consolas" w:hAnsi="Consolas"/>
                <w:sz w:val="18"/>
              </w:rPr>
              <w:t>_validate()</w:t>
            </w:r>
            <w:r>
              <w:t>：query/answer 类型与空值、context 类型、category 类型、confidence 类型与范围、2000 字长度校验；统一 error 返回</w:t>
            </w:r>
          </w:p>
        </w:tc>
        <w:tc>
          <w:tcPr>
            <w:tcW w:type="dxa" w:w="2880"/>
          </w:tcPr>
          <w:p>
            <w:r>
              <w:t>杜绝崩溃（E-15/E-16）、落地文档边界（E-14）、保证下游可处理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answer 侧否定语境消解（否定词 + 修饰词表，如「不含任何医美成分」「暂无优惠」不触发）；query 侧命中仍始终触发</w:t>
            </w:r>
          </w:p>
        </w:tc>
        <w:tc>
          <w:tcPr>
            <w:tcW w:type="dxa" w:w="2880"/>
          </w:tcPr>
          <w:p>
            <w:r>
              <w:t>消除否认性表述误报（E-17/E-18），同时保留「客户主动问促销/库存即敏感」的业务规则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medical 词表移除裸词「防晒」，改为功效宣称短语（防晒功效/防晒指数/防晒倍数/防晒效果/防晒力/SPF）</w:t>
            </w:r>
          </w:p>
        </w:tc>
        <w:tc>
          <w:tcPr>
            <w:tcW w:type="dxa" w:w="2880"/>
          </w:tcPr>
          <w:p>
            <w:r>
              <w:t>「怎么用」类使用说明 FAQ 不应按医疗宣称处理（E-19）</w:t>
            </w:r>
          </w:p>
        </w:tc>
      </w:tr>
      <w:tr>
        <w:tc>
          <w:tcPr>
            <w:tcW w:type="dxa" w:w="2880"/>
          </w:tcPr>
          <w:p>
            <w:r>
              <w:t>输出契约层</w:t>
            </w:r>
          </w:p>
        </w:tc>
        <w:tc>
          <w:tcPr>
            <w:tcW w:type="dxa" w:w="2880"/>
          </w:tcPr>
          <w:p>
            <w:r>
              <w:t>error 分支统一输出结构（含 confidence_sufficient），SKILL.md 与规则参考文档化错误契约；置信度缺失时 reason 改为「未提供置信度，按保守策略建议人工复核」</w:t>
            </w:r>
          </w:p>
        </w:tc>
        <w:tc>
          <w:tcPr>
            <w:tcW w:type="dxa" w:w="2880"/>
          </w:tcPr>
          <w:p>
            <w:r>
              <w:t>契约可被调用方理解与测试；避免误导性文案</w:t>
            </w:r>
          </w:p>
        </w:tc>
      </w:tr>
      <w:tr>
        <w:tc>
          <w:tcPr>
            <w:tcW w:type="dxa" w:w="2880"/>
          </w:tcPr>
          <w:p>
            <w:r>
              <w:t>文档与补全</w:t>
            </w:r>
          </w:p>
        </w:tc>
        <w:tc>
          <w:tcPr>
            <w:tcW w:type="dxa" w:w="2880"/>
          </w:tcPr>
          <w:p>
            <w:r>
              <w:t>SKILL.md/规则参考补齐 9 条规则（新增 R9：置信度缺失保守兜底）、示例、边界、版本；测试套件扩充至 19 个单元测试；评测集与评测脚本随包交付</w:t>
            </w:r>
          </w:p>
        </w:tc>
        <w:tc>
          <w:tcPr>
            <w:tcW w:type="dxa" w:w="2880"/>
          </w:tcPr>
          <w:p>
            <w:r>
              <w:t>使 Skill 成为完整交付物，可安装、可测试、可复现</w:t>
            </w:r>
          </w:p>
        </w:tc>
      </w:tr>
    </w:tbl>
    <w:p>
      <w:r>
        <w:t>留痕：</w:t>
      </w:r>
      <w:r>
        <w:rPr>
          <w:rFonts w:ascii="Consolas" w:hAnsi="Consolas"/>
          <w:sz w:val="18"/>
        </w:rPr>
        <w:t>eval-project</w:t>
      </w:r>
      <w:r>
        <w:t xml:space="preserve"> git 仓库，基线 </w:t>
      </w:r>
      <w:r>
        <w:rPr>
          <w:rFonts w:ascii="Consolas" w:hAnsi="Consolas"/>
          <w:sz w:val="18"/>
        </w:rPr>
        <w:t>git tag v1.0.0</w:t>
      </w:r>
      <w:r>
        <w:t xml:space="preserve">（commit 50c0d65），修复 </w:t>
      </w:r>
      <w:r>
        <w:rPr>
          <w:rFonts w:ascii="Consolas" w:hAnsi="Consolas"/>
          <w:sz w:val="18"/>
        </w:rPr>
        <w:t>git tag v1.1.0</w:t>
      </w:r>
      <w:r>
        <w:t>（commit e7e1c74），完整包 commit 17c6ded。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回归评测结果（v1.1.0）与能力退化检查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基线 v1.0.0</w:t>
            </w:r>
          </w:p>
        </w:tc>
        <w:tc>
          <w:tcPr>
            <w:tcW w:type="dxa" w:w="2160"/>
          </w:tcPr>
          <w:p>
            <w:r>
              <w:t>回归 v1.1.0</w:t>
            </w:r>
          </w:p>
        </w:tc>
        <w:tc>
          <w:tcPr>
            <w:tcW w:type="dxa" w:w="2160"/>
          </w:tcPr>
          <w:p>
            <w:r>
              <w:t>变化</w:t>
            </w:r>
          </w:p>
        </w:tc>
      </w:tr>
      <w:tr>
        <w:tc>
          <w:tcPr>
            <w:tcW w:type="dxa" w:w="2160"/>
          </w:tcPr>
          <w:p>
            <w:r>
              <w:t>通过率</w:t>
            </w:r>
          </w:p>
        </w:tc>
        <w:tc>
          <w:tcPr>
            <w:tcW w:type="dxa" w:w="2160"/>
          </w:tcPr>
          <w:p>
            <w:r>
              <w:t>15/21（71.4%）</w:t>
            </w:r>
          </w:p>
        </w:tc>
        <w:tc>
          <w:tcPr>
            <w:tcW w:type="dxa" w:w="2160"/>
          </w:tcPr>
          <w:p>
            <w:r>
              <w:t>21/21（100%）</w:t>
            </w:r>
          </w:p>
        </w:tc>
        <w:tc>
          <w:tcPr>
            <w:tcW w:type="dxa" w:w="2160"/>
          </w:tcPr>
          <w:p>
            <w:r>
              <w:t>+28.6pp</w:t>
            </w:r>
          </w:p>
        </w:tc>
      </w:tr>
      <w:tr>
        <w:tc>
          <w:tcPr>
            <w:tcW w:type="dxa" w:w="2160"/>
          </w:tcPr>
          <w:p>
            <w:r>
              <w:t>风险判定准确率</w:t>
            </w:r>
          </w:p>
        </w:tc>
        <w:tc>
          <w:tcPr>
            <w:tcW w:type="dxa" w:w="2160"/>
          </w:tcPr>
          <w:p>
            <w:r>
              <w:t>73.3%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+26.7pp</w:t>
            </w:r>
          </w:p>
        </w:tc>
      </w:tr>
      <w:tr>
        <w:tc>
          <w:tcPr>
            <w:tcW w:type="dxa" w:w="2160"/>
          </w:tcPr>
          <w:p>
            <w:r>
              <w:t>业务有效处置率（BER）</w:t>
            </w:r>
          </w:p>
        </w:tc>
        <w:tc>
          <w:tcPr>
            <w:tcW w:type="dxa" w:w="2160"/>
          </w:tcPr>
          <w:p>
            <w:r>
              <w:t>73.3%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+26.7pp</w:t>
            </w:r>
          </w:p>
        </w:tc>
      </w:tr>
      <w:tr>
        <w:tc>
          <w:tcPr>
            <w:tcW w:type="dxa" w:w="2160"/>
          </w:tcPr>
          <w:p>
            <w:r>
              <w:t>无效输入处理率</w:t>
            </w:r>
          </w:p>
        </w:tc>
        <w:tc>
          <w:tcPr>
            <w:tcW w:type="dxa" w:w="2160"/>
          </w:tcPr>
          <w:p>
            <w:r>
              <w:t>66.7%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+33.3pp</w:t>
            </w:r>
          </w:p>
        </w:tc>
      </w:tr>
      <w:tr>
        <w:tc>
          <w:tcPr>
            <w:tcW w:type="dxa" w:w="2160"/>
          </w:tcPr>
          <w:p>
            <w:r>
              <w:t>崩溃数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归零</w:t>
            </w:r>
          </w:p>
        </w:tc>
      </w:tr>
      <w:tr>
        <w:tc>
          <w:tcPr>
            <w:tcW w:type="dxa" w:w="2160"/>
          </w:tcPr>
          <w:p>
            <w:r>
              <w:t>high 精确率 / 召回率</w:t>
            </w:r>
          </w:p>
        </w:tc>
        <w:tc>
          <w:tcPr>
            <w:tcW w:type="dxa" w:w="2160"/>
          </w:tcPr>
          <w:p>
            <w:r>
              <w:t>62.5% / 100%</w:t>
            </w:r>
          </w:p>
        </w:tc>
        <w:tc>
          <w:tcPr>
            <w:tcW w:type="dxa" w:w="2160"/>
          </w:tcPr>
          <w:p>
            <w:r>
              <w:t>100% / 100%</w:t>
            </w:r>
          </w:p>
        </w:tc>
        <w:tc>
          <w:tcPr>
            <w:tcW w:type="dxa" w:w="2160"/>
          </w:tcPr>
          <w:p>
            <w:r>
              <w:t>误报消除</w:t>
            </w:r>
          </w:p>
        </w:tc>
      </w:tr>
      <w:tr>
        <w:tc>
          <w:tcPr>
            <w:tcW w:type="dxa" w:w="2160"/>
          </w:tcPr>
          <w:p>
            <w:r>
              <w:t>low / medium / high F1</w:t>
            </w:r>
          </w:p>
        </w:tc>
        <w:tc>
          <w:tcPr>
            <w:tcW w:type="dxa" w:w="2160"/>
          </w:tcPr>
          <w:p>
            <w:r>
              <w:t>0.60 / 1.00 / 0.77</w:t>
            </w:r>
          </w:p>
        </w:tc>
        <w:tc>
          <w:tcPr>
            <w:tcW w:type="dxa" w:w="2160"/>
          </w:tcPr>
          <w:p>
            <w:r>
              <w:t>1.00 / 1.00 / 1.00</w:t>
            </w:r>
          </w:p>
        </w:tc>
        <w:tc>
          <w:tcPr>
            <w:tcW w:type="dxa" w:w="2160"/>
          </w:tcPr>
          <w:p>
            <w:r>
              <w:t>全部达标</w:t>
            </w:r>
          </w:p>
        </w:tc>
      </w:tr>
    </w:tbl>
    <w:p>
      <w:r>
        <w:rPr>
          <w:b/>
        </w:rPr>
        <w:t>退化检查</w:t>
      </w:r>
      <w:r>
        <w:t>：</w:t>
      </w:r>
    </w:p>
    <w:p>
      <w:pPr>
        <w:pStyle w:val="ListNumber"/>
      </w:pPr>
      <w:r>
        <w:t>基线 15 条通过用例（E-01~E-13、E-20、E-21）在 v1.1.0 全部保持通过，逐条比对无回归；</w:t>
      </w:r>
    </w:p>
    <w:p>
      <w:pPr>
        <w:pStyle w:val="ListNumber"/>
      </w:pPr>
      <w:r>
        <w:t>原 3 条冒烟测试（标准FAQ、促销、过敏边界）3/3 通过；</w:t>
      </w:r>
    </w:p>
    <w:p>
      <w:pPr>
        <w:pStyle w:val="ListNumber"/>
      </w:pPr>
      <w:r>
        <w:t>修改仅影响「否定语境」「防晒使用说明」「无效输入」三类输入，未触碰促销/库存/医疗/投诉/母婴等敏感规则判定。</w:t>
      </w:r>
    </w:p>
    <w:p>
      <w:r>
        <w:rPr>
          <w:b/>
        </w:rPr>
        <w:t>实际结果与业务有效解决率</w:t>
      </w:r>
      <w:r>
        <w:t>：21 条咨询中，v1.1.0 对 21 条给出与业务预期一致的处置（15 条正确自动回复/人工处置 + 6 条无效输入正确拦截），业务有效处置率 100%；基线为 73.3%（2 条崩溃导致无法处置、4 条错误升级）。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第二轮闭环（v1.1.0 → v1.2.0，评测集 v2：44 条）</w:t>
      </w:r>
    </w:p>
    <w:p>
      <w:r>
        <w:t xml:space="preserve">第一轮交付后按已知问题清单迭代：评测集从 21 条扩至 </w:t>
      </w:r>
      <w:r>
        <w:rPr>
          <w:b/>
        </w:rPr>
        <w:t>44 条</w:t>
      </w:r>
      <w:r>
        <w:t>（evalset v2），场景覆盖 正常 14 · 人工介入 10 · 边界 8 · 无效输入 8 · 权限 2 · 系统异常 2；新增退款政策 FAQ、顿号分隔多重否定、双重否定、预售时间承诺、类型错误/缺失字段等输入异常。44 条中 34 条为有效用例（预期风险 ∈ low/medium/high），10 条为无效输入/系统异常用例（预期 error）。</w:t>
      </w:r>
    </w:p>
    <w:p>
      <w:pPr>
        <w:pStyle w:val="Heading3"/>
      </w:pPr>
      <w:r>
        <w:t>8.1 第二轮基线（v1.1.0）：41/44（93.2%）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v1.1.0（44 条）</w:t>
            </w:r>
          </w:p>
        </w:tc>
      </w:tr>
      <w:tr>
        <w:tc>
          <w:tcPr>
            <w:tcW w:type="dxa" w:w="4320"/>
          </w:tcPr>
          <w:p>
            <w:r>
              <w:t>通过率</w:t>
            </w:r>
          </w:p>
        </w:tc>
        <w:tc>
          <w:tcPr>
            <w:tcW w:type="dxa" w:w="4320"/>
          </w:tcPr>
          <w:p>
            <w:r>
              <w:t>41/44（93.2%）</w:t>
            </w:r>
          </w:p>
        </w:tc>
      </w:tr>
      <w:tr>
        <w:tc>
          <w:tcPr>
            <w:tcW w:type="dxa" w:w="4320"/>
          </w:tcPr>
          <w:p>
            <w:r>
              <w:t>风险判定准确率</w:t>
            </w:r>
          </w:p>
        </w:tc>
        <w:tc>
          <w:tcPr>
            <w:tcW w:type="dxa" w:w="4320"/>
          </w:tcPr>
          <w:p>
            <w:r>
              <w:t>91.18%（31/34）</w:t>
            </w:r>
          </w:p>
        </w:tc>
      </w:tr>
      <w:tr>
        <w:tc>
          <w:tcPr>
            <w:tcW w:type="dxa" w:w="4320"/>
          </w:tcPr>
          <w:p>
            <w:r>
              <w:t>业务有效处置率（BER）</w:t>
            </w:r>
          </w:p>
        </w:tc>
        <w:tc>
          <w:tcPr>
            <w:tcW w:type="dxa" w:w="4320"/>
          </w:tcPr>
          <w:p>
            <w:r>
              <w:t>91.18%</w:t>
            </w:r>
          </w:p>
        </w:tc>
      </w:tr>
      <w:tr>
        <w:tc>
          <w:tcPr>
            <w:tcW w:type="dxa" w:w="4320"/>
          </w:tcPr>
          <w:p>
            <w:r>
              <w:t>无效输入处理率</w:t>
            </w:r>
          </w:p>
        </w:tc>
        <w:tc>
          <w:tcPr>
            <w:tcW w:type="dxa" w:w="4320"/>
          </w:tcPr>
          <w:p>
            <w:r>
              <w:t>100%（10/10）</w:t>
            </w:r>
          </w:p>
        </w:tc>
      </w:tr>
      <w:tr>
        <w:tc>
          <w:tcPr>
            <w:tcW w:type="dxa" w:w="4320"/>
          </w:tcPr>
          <w:p>
            <w:r>
              <w:t>崩溃数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low / medium / high F1</w:t>
            </w:r>
          </w:p>
        </w:tc>
        <w:tc>
          <w:tcPr>
            <w:tcW w:type="dxa" w:w="4320"/>
          </w:tcPr>
          <w:p>
            <w:r>
              <w:t>0.9143 / 1.00 / 0.8696</w:t>
            </w:r>
          </w:p>
        </w:tc>
      </w:tr>
      <w:tr>
        <w:tc>
          <w:tcPr>
            <w:tcW w:type="dxa" w:w="4320"/>
          </w:tcPr>
          <w:p>
            <w:r>
              <w:t>high 精确率 / 召回率</w:t>
            </w:r>
          </w:p>
        </w:tc>
        <w:tc>
          <w:tcPr>
            <w:tcW w:type="dxa" w:w="4320"/>
          </w:tcPr>
          <w:p>
            <w:r>
              <w:t>83.3% / 90.9%</w:t>
            </w:r>
          </w:p>
        </w:tc>
      </w:tr>
    </w:tbl>
    <w:p>
      <w:r>
        <w:t>基线失败 3 条（N-02 / N-16 / N-20），均可定位到</w:t>
      </w:r>
      <w:r>
        <w:rPr>
          <w:b/>
        </w:rPr>
        <w:t>规则引擎层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用例</w:t>
            </w:r>
          </w:p>
        </w:tc>
        <w:tc>
          <w:tcPr>
            <w:tcW w:type="dxa" w:w="1234"/>
          </w:tcPr>
          <w:p>
            <w:r>
              <w:t>测试场景</w:t>
            </w:r>
          </w:p>
        </w:tc>
        <w:tc>
          <w:tcPr>
            <w:tcW w:type="dxa" w:w="1234"/>
          </w:tcPr>
          <w:p>
            <w:r>
              <w:t>输入内容(截断)</w:t>
            </w:r>
          </w:p>
        </w:tc>
        <w:tc>
          <w:tcPr>
            <w:tcW w:type="dxa" w:w="1234"/>
          </w:tcPr>
          <w:p>
            <w:r>
              <w:t>预期</w:t>
            </w:r>
          </w:p>
        </w:tc>
        <w:tc>
          <w:tcPr>
            <w:tcW w:type="dxa" w:w="1234"/>
          </w:tcPr>
          <w:p>
            <w:r>
              <w:t>实际(v1.1.0)</w:t>
            </w:r>
          </w:p>
        </w:tc>
        <w:tc>
          <w:tcPr>
            <w:tcW w:type="dxa" w:w="1234"/>
          </w:tcPr>
          <w:p>
            <w:r>
              <w:t>定位层级</w:t>
            </w:r>
          </w:p>
        </w:tc>
        <w:tc>
          <w:tcPr>
            <w:tcW w:type="dxa" w:w="1234"/>
          </w:tcPr>
          <w:p>
            <w:r>
              <w:t>根因</w:t>
            </w:r>
          </w:p>
        </w:tc>
      </w:tr>
      <w:tr>
        <w:tc>
          <w:tcPr>
            <w:tcW w:type="dxa" w:w="1234"/>
          </w:tcPr>
          <w:p>
            <w:r>
              <w:t>N-02</w:t>
            </w:r>
          </w:p>
        </w:tc>
        <w:tc>
          <w:tcPr>
            <w:tcW w:type="dxa" w:w="1234"/>
          </w:tcPr>
          <w:p>
            <w:r>
              <w:t>正常·退款政策FAQ</w:t>
            </w:r>
          </w:p>
        </w:tc>
        <w:tc>
          <w:tcPr>
            <w:tcW w:type="dxa" w:w="1234"/>
          </w:tcPr>
          <w:p>
            <w:r>
              <w:t>q:你们的售后政策是什么？ \</w:t>
            </w:r>
          </w:p>
        </w:tc>
        <w:tc>
          <w:tcPr>
            <w:tcW w:type="dxa" w:w="1234"/>
          </w:tcPr>
          <w:p>
            <w:r>
              <w:t>a:支持7天无理由退款退货。</w:t>
            </w:r>
          </w:p>
        </w:tc>
        <w:tc>
          <w:tcPr>
            <w:tcW w:type="dxa" w:w="1234"/>
          </w:tcPr>
          <w:p>
            <w:r>
              <w:t>low / no</w:t>
            </w:r>
          </w:p>
        </w:tc>
        <w:tc>
          <w:tcPr>
            <w:tcW w:type="dxa" w:w="1234"/>
          </w:tcPr>
          <w:p>
            <w:r>
              <w:t>high / yes</w:t>
            </w:r>
          </w:p>
        </w:tc>
        <w:tc>
          <w:tcPr>
            <w:tcW w:type="dxa" w:w="1234"/>
          </w:tcPr>
          <w:p>
            <w:r>
              <w:t>规则引擎层</w:t>
            </w:r>
          </w:p>
        </w:tc>
      </w:tr>
      <w:tr>
        <w:tc>
          <w:tcPr>
            <w:tcW w:type="dxa" w:w="1234"/>
          </w:tcPr>
          <w:p>
            <w:r>
              <w:t>N-16</w:t>
            </w:r>
          </w:p>
        </w:tc>
        <w:tc>
          <w:tcPr>
            <w:tcW w:type="dxa" w:w="1234"/>
          </w:tcPr>
          <w:p>
            <w:r>
              <w:t>正常·顿号分隔多重否定</w:t>
            </w:r>
          </w:p>
        </w:tc>
        <w:tc>
          <w:tcPr>
            <w:tcW w:type="dxa" w:w="1234"/>
          </w:tcPr>
          <w:p>
            <w:r>
              <w:t>q:这个精华敏感肌能用吗？ \</w:t>
            </w:r>
          </w:p>
        </w:tc>
        <w:tc>
          <w:tcPr>
            <w:tcW w:type="dxa" w:w="1234"/>
          </w:tcPr>
          <w:p>
            <w:r>
              <w:t>a:本品不含任何美白、祛斑成分。</w:t>
            </w:r>
          </w:p>
        </w:tc>
        <w:tc>
          <w:tcPr>
            <w:tcW w:type="dxa" w:w="1234"/>
          </w:tcPr>
          <w:p>
            <w:r>
              <w:t>low / no</w:t>
            </w:r>
          </w:p>
        </w:tc>
        <w:tc>
          <w:tcPr>
            <w:tcW w:type="dxa" w:w="1234"/>
          </w:tcPr>
          <w:p>
            <w:r>
              <w:t>high / yes</w:t>
            </w:r>
          </w:p>
        </w:tc>
        <w:tc>
          <w:tcPr>
            <w:tcW w:type="dxa" w:w="1234"/>
          </w:tcPr>
          <w:p>
            <w:r>
              <w:t>规则引擎层</w:t>
            </w:r>
          </w:p>
        </w:tc>
      </w:tr>
      <w:tr>
        <w:tc>
          <w:tcPr>
            <w:tcW w:type="dxa" w:w="1234"/>
          </w:tcPr>
          <w:p>
            <w:r>
              <w:t>N-20</w:t>
            </w:r>
          </w:p>
        </w:tc>
        <w:tc>
          <w:tcPr>
            <w:tcW w:type="dxa" w:w="1234"/>
          </w:tcPr>
          <w:p>
            <w:r>
              <w:t>人工介入·双重否定实为有优惠</w:t>
            </w:r>
          </w:p>
        </w:tc>
        <w:tc>
          <w:tcPr>
            <w:tcW w:type="dxa" w:w="1234"/>
          </w:tcPr>
          <w:p>
            <w:r>
              <w:t>q:这个月店铺有活动吗？ \</w:t>
            </w:r>
          </w:p>
        </w:tc>
        <w:tc>
          <w:tcPr>
            <w:tcW w:type="dxa" w:w="1234"/>
          </w:tcPr>
          <w:p>
            <w:r>
              <w:t>a:本品不是没有优惠，全场8折起。</w:t>
            </w:r>
          </w:p>
        </w:tc>
        <w:tc>
          <w:tcPr>
            <w:tcW w:type="dxa" w:w="1234"/>
          </w:tcPr>
          <w:p>
            <w:r>
              <w:t>high / yes</w:t>
            </w:r>
          </w:p>
        </w:tc>
        <w:tc>
          <w:tcPr>
            <w:tcW w:type="dxa" w:w="1234"/>
          </w:tcPr>
          <w:p>
            <w:r>
              <w:t>low / no</w:t>
            </w:r>
          </w:p>
        </w:tc>
        <w:tc>
          <w:tcPr>
            <w:tcW w:type="dxa" w:w="1234"/>
          </w:tcPr>
          <w:p>
            <w:r>
              <w:t>规则引擎层</w:t>
            </w:r>
          </w:p>
        </w:tc>
      </w:tr>
    </w:tbl>
    <w:p>
      <w:pPr>
        <w:pStyle w:val="Heading3"/>
      </w:pPr>
      <w:r>
        <w:t>8.2 修改内容（v1.2.0）：改了什么、为什么改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为什么改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否定消解升级为「分句 + 否定计数」：按标点/顿号切分子句，逐词统计否定语境，顿号分隔列表逐项判定；否定词出现偶数次（双重否定）不消解</w:t>
            </w:r>
          </w:p>
        </w:tc>
        <w:tc>
          <w:tcPr>
            <w:tcW w:type="dxa" w:w="2880"/>
          </w:tcPr>
          <w:p>
            <w:r>
              <w:t>修复 N-16（列表漏判）、N-20（双重否定误消解导致漏报）；保证「不含…」「暂无…」等单层否定仍正确消解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投诉词表与退款政策词表分离：answer 侧「支持7天无理由/可退款/可退货」类政策声明走 FAQ 消解，不触发投诉升级；query 侧客户主动投诉仍触发</w:t>
            </w:r>
          </w:p>
        </w:tc>
        <w:tc>
          <w:tcPr>
            <w:tcW w:type="dxa" w:w="2880"/>
          </w:tcPr>
          <w:p>
            <w:r>
              <w:t>修复 N-02（政策声明被误判为投诉升级）；保留真实投诉场景的敏感判定</w:t>
            </w:r>
          </w:p>
        </w:tc>
      </w:tr>
      <w:tr>
        <w:tc>
          <w:tcPr>
            <w:tcW w:type="dxa" w:w="2880"/>
          </w:tcPr>
          <w:p>
            <w:r>
              <w:t>文档与测试</w:t>
            </w:r>
          </w:p>
        </w:tc>
        <w:tc>
          <w:tcPr>
            <w:tcW w:type="dxa" w:w="2880"/>
          </w:tcPr>
          <w:p>
            <w:r>
              <w:t>SKILL.md 与规则参考同步 v1.2.0（否定计数规则、退款 FAQ 边界示例）；单元测试 19 → 24 个；评测集 v2 与结果随包交付</w:t>
            </w:r>
          </w:p>
        </w:tc>
        <w:tc>
          <w:tcPr>
            <w:tcW w:type="dxa" w:w="2880"/>
          </w:tcPr>
          <w:p>
            <w:r>
              <w:t>使修复可解释、可测试、可复现</w:t>
            </w:r>
          </w:p>
        </w:tc>
      </w:tr>
    </w:tbl>
    <w:p>
      <w:pPr>
        <w:pStyle w:val="Heading3"/>
      </w:pPr>
      <w:r>
        <w:t>8.3 回归结果（v1.2.0）：44/44（100%）与能力退化检查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第二轮基线 v1.1.0</w:t>
            </w:r>
          </w:p>
        </w:tc>
        <w:tc>
          <w:tcPr>
            <w:tcW w:type="dxa" w:w="2160"/>
          </w:tcPr>
          <w:p>
            <w:r>
              <w:t>回归 v1.2.0</w:t>
            </w:r>
          </w:p>
        </w:tc>
        <w:tc>
          <w:tcPr>
            <w:tcW w:type="dxa" w:w="2160"/>
          </w:tcPr>
          <w:p>
            <w:r>
              <w:t>变化</w:t>
            </w:r>
          </w:p>
        </w:tc>
      </w:tr>
      <w:tr>
        <w:tc>
          <w:tcPr>
            <w:tcW w:type="dxa" w:w="2160"/>
          </w:tcPr>
          <w:p>
            <w:r>
              <w:t>通过率</w:t>
            </w:r>
          </w:p>
        </w:tc>
        <w:tc>
          <w:tcPr>
            <w:tcW w:type="dxa" w:w="2160"/>
          </w:tcPr>
          <w:p>
            <w:r>
              <w:t>41/44（93.2%）</w:t>
            </w:r>
          </w:p>
        </w:tc>
        <w:tc>
          <w:tcPr>
            <w:tcW w:type="dxa" w:w="2160"/>
          </w:tcPr>
          <w:p>
            <w:r>
              <w:t>44/44（100%）</w:t>
            </w:r>
          </w:p>
        </w:tc>
        <w:tc>
          <w:tcPr>
            <w:tcW w:type="dxa" w:w="2160"/>
          </w:tcPr>
          <w:p>
            <w:r>
              <w:t>+6.8pp</w:t>
            </w:r>
          </w:p>
        </w:tc>
      </w:tr>
      <w:tr>
        <w:tc>
          <w:tcPr>
            <w:tcW w:type="dxa" w:w="2160"/>
          </w:tcPr>
          <w:p>
            <w:r>
              <w:t>风险判定准确率</w:t>
            </w:r>
          </w:p>
        </w:tc>
        <w:tc>
          <w:tcPr>
            <w:tcW w:type="dxa" w:w="2160"/>
          </w:tcPr>
          <w:p>
            <w:r>
              <w:t>91.18%</w:t>
            </w:r>
          </w:p>
        </w:tc>
        <w:tc>
          <w:tcPr>
            <w:tcW w:type="dxa" w:w="2160"/>
          </w:tcPr>
          <w:p>
            <w:r>
              <w:t>100%（34/34）</w:t>
            </w:r>
          </w:p>
        </w:tc>
        <w:tc>
          <w:tcPr>
            <w:tcW w:type="dxa" w:w="2160"/>
          </w:tcPr>
          <w:p>
            <w:r>
              <w:t>+8.8pp</w:t>
            </w:r>
          </w:p>
        </w:tc>
      </w:tr>
      <w:tr>
        <w:tc>
          <w:tcPr>
            <w:tcW w:type="dxa" w:w="2160"/>
          </w:tcPr>
          <w:p>
            <w:r>
              <w:t>业务有效处置率（BER）</w:t>
            </w:r>
          </w:p>
        </w:tc>
        <w:tc>
          <w:tcPr>
            <w:tcW w:type="dxa" w:w="2160"/>
          </w:tcPr>
          <w:p>
            <w:r>
              <w:t>91.18%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+8.8pp</w:t>
            </w:r>
          </w:p>
        </w:tc>
      </w:tr>
      <w:tr>
        <w:tc>
          <w:tcPr>
            <w:tcW w:type="dxa" w:w="2160"/>
          </w:tcPr>
          <w:p>
            <w:r>
              <w:t>无效输入处理率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崩溃数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high 精确率 / 召回率</w:t>
            </w:r>
          </w:p>
        </w:tc>
        <w:tc>
          <w:tcPr>
            <w:tcW w:type="dxa" w:w="2160"/>
          </w:tcPr>
          <w:p>
            <w:r>
              <w:t>83.3% / 90.9%</w:t>
            </w:r>
          </w:p>
        </w:tc>
        <w:tc>
          <w:tcPr>
            <w:tcW w:type="dxa" w:w="2160"/>
          </w:tcPr>
          <w:p>
            <w:r>
              <w:t>100% / 100%</w:t>
            </w:r>
          </w:p>
        </w:tc>
        <w:tc>
          <w:tcPr>
            <w:tcW w:type="dxa" w:w="2160"/>
          </w:tcPr>
          <w:p>
            <w:r>
              <w:t>误报、漏报归零</w:t>
            </w:r>
          </w:p>
        </w:tc>
      </w:tr>
      <w:tr>
        <w:tc>
          <w:tcPr>
            <w:tcW w:type="dxa" w:w="2160"/>
          </w:tcPr>
          <w:p>
            <w:r>
              <w:t>low / medium / high F1</w:t>
            </w:r>
          </w:p>
        </w:tc>
        <w:tc>
          <w:tcPr>
            <w:tcW w:type="dxa" w:w="2160"/>
          </w:tcPr>
          <w:p>
            <w:r>
              <w:t>0.9143 / 1.00 / 0.8696</w:t>
            </w:r>
          </w:p>
        </w:tc>
        <w:tc>
          <w:tcPr>
            <w:tcW w:type="dxa" w:w="2160"/>
          </w:tcPr>
          <w:p>
            <w:r>
              <w:t>1.00 / 1.00 / 1.00</w:t>
            </w:r>
          </w:p>
        </w:tc>
        <w:tc>
          <w:tcPr>
            <w:tcW w:type="dxa" w:w="2160"/>
          </w:tcPr>
          <w:p>
            <w:r>
              <w:t>全部达标</w:t>
            </w:r>
          </w:p>
        </w:tc>
      </w:tr>
    </w:tbl>
    <w:p>
      <w:r>
        <w:rPr>
          <w:b/>
        </w:rPr>
        <w:t>退化检查</w:t>
      </w:r>
      <w:r>
        <w:t>：</w:t>
      </w:r>
    </w:p>
    <w:p>
      <w:pPr>
        <w:pStyle w:val="ListNumber"/>
      </w:pPr>
      <w:r>
        <w:t>v1.1.0 已通过的 41 条用例在 v1.2.0 逐条比对全部保持通过，无回归；</w:t>
      </w:r>
    </w:p>
    <w:p>
      <w:pPr>
        <w:pStyle w:val="ListNumber"/>
      </w:pPr>
      <w:r>
        <w:t>第一轮 21 条用例（含业务敏感预期 E-17/E-18/E-19）在 v2 评测集内全部保持通过；</w:t>
      </w:r>
    </w:p>
    <w:p>
      <w:pPr>
        <w:pStyle w:val="ListNumber"/>
      </w:pPr>
      <w:r>
        <w:t>单元测试 24/24 全绿；修改仅影响「否定计数」「投诉/退款词表」两条路径，促销/库存/医疗/母婴/置信度等规则判定结果不变。</w:t>
      </w:r>
    </w:p>
    <w:p>
      <w:r>
        <w:rPr>
          <w:b/>
        </w:rPr>
        <w:t>实际结果与业务有效解决率</w:t>
      </w:r>
      <w:r>
        <w:t>：44 条咨询中，v1.2.0 对 44 条给出与业务预期一致的处置（34 条处置方向正确 + 10 条无效输入正确拦截），业务有效处置率 100%。</w:t>
      </w:r>
    </w:p>
    <w:p>
      <w:r>
        <w:t xml:space="preserve">留痕：第二轮基线结果 </w:t>
      </w:r>
      <w:r>
        <w:rPr>
          <w:rFonts w:ascii="Consolas" w:hAnsi="Consolas"/>
          <w:sz w:val="18"/>
        </w:rPr>
        <w:t>results/baseline_v1.1.0_round2.json</w:t>
      </w:r>
      <w:r>
        <w:t xml:space="preserve">；修复提交 </w:t>
      </w:r>
      <w:r>
        <w:rPr>
          <w:rFonts w:ascii="Consolas" w:hAnsi="Consolas"/>
          <w:sz w:val="18"/>
        </w:rPr>
        <w:t>git tag v1.2.0</w:t>
      </w:r>
      <w:r>
        <w:t xml:space="preserve">（commit ea92a08）；回归结果 </w:t>
      </w:r>
      <w:r>
        <w:rPr>
          <w:rFonts w:ascii="Consolas" w:hAnsi="Consolas"/>
          <w:sz w:val="18"/>
        </w:rPr>
        <w:t>results/regression_v1.2.0.json</w:t>
      </w:r>
      <w:r>
        <w:t xml:space="preserve">；安装目录复跑验证 </w:t>
      </w:r>
      <w:r>
        <w:rPr>
          <w:rFonts w:ascii="Consolas" w:hAnsi="Consolas"/>
          <w:sz w:val="18"/>
        </w:rPr>
        <w:t>results/installed_v1.2.0_verify.json</w:t>
      </w:r>
      <w:r>
        <w:t>；完整历史已推送至 https://github.com/stawzx0/risk-human-intervention-skill。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已知问题与后续迭代</w:t>
      </w:r>
    </w:p>
    <w:p>
      <w:pPr>
        <w:pStyle w:val="ListNumber"/>
      </w:pPr>
      <w:r>
        <w:rPr>
          <w:b/>
        </w:rPr>
        <w:t>待人工确认的业务预期（6 条）</w:t>
      </w:r>
      <w:r>
        <w:t xml:space="preserve">：E-17（「不含任何医美成分」判 low）、E-18（「暂无优惠活动」判 low）、E-19（「防晒霜怎么用」判 low）、N-02（「支持7天无理由退款退货」判 low）、N-16（「不含任何美白、祛斑成分」判 low）、N-20（「本品不是没有优惠」判 high）基于业务判断设定，已在评测集 </w:t>
      </w:r>
      <w:r>
        <w:rPr>
          <w:rFonts w:ascii="Consolas" w:hAnsi="Consolas"/>
          <w:sz w:val="18"/>
        </w:rPr>
        <w:t>confirmed_by</w:t>
      </w:r>
      <w:r>
        <w:t xml:space="preserve"> / </w:t>
      </w:r>
      <w:r>
        <w:rPr>
          <w:rFonts w:ascii="Consolas" w:hAnsi="Consolas"/>
          <w:sz w:val="18"/>
        </w:rPr>
        <w:t>needs_human_confirm</w:t>
      </w:r>
      <w:r>
        <w:t xml:space="preserve"> 字段标注，请甲方业务验收时复核；如业务认为「退款政策声明」「否定/双重否定表述」应保持敏感或放宽，可更新预期后重跑回归。</w:t>
      </w:r>
    </w:p>
    <w:p>
      <w:pPr>
        <w:pStyle w:val="ListNumber"/>
      </w:pPr>
      <w:r>
        <w:rPr>
          <w:b/>
        </w:rPr>
        <w:t>规则式词表局限</w:t>
      </w:r>
      <w:r>
        <w:t>：关键词为白名单式，新话术场景需持续扩充；第二轮已覆盖退款政策、双重否定、顿号分隔列表，仍有反问句、省略主语等句式边界待覆盖。</w:t>
      </w:r>
    </w:p>
    <w:p>
      <w:pPr>
        <w:pStyle w:val="ListNumber"/>
      </w:pPr>
      <w:r>
        <w:rPr>
          <w:b/>
        </w:rPr>
        <w:t>置信度由外部匹配器提供</w:t>
      </w:r>
      <w:r>
        <w:t>：评估器不校验匹配质量，仅做阈值判断；后续可加入置信度分布监控。</w:t>
      </w:r>
    </w:p>
    <w:p>
      <w:pPr>
        <w:pStyle w:val="ListNumber"/>
      </w:pPr>
      <w:r>
        <w:rPr>
          <w:b/>
        </w:rPr>
        <w:t>否定消解为轻量规则</w:t>
      </w:r>
      <w:r>
        <w:t>：分句 + 否定计数已覆盖常见双重否定与列表否定；复杂反问句（如「难道不是没货吗」）尚未覆盖，列入下一迭代。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10. 第三轮闭环：需求覆盖核验（v1.2.0 → v1.3.0，评测集 v3：58 条）</w:t>
      </w:r>
    </w:p>
    <w:p>
      <w:r>
        <w:t>按 Day 1–2 约定，验收前对 Demo/MVP 做一次「约定覆盖核验」，核验 5 项约定：</w:t>
      </w:r>
    </w:p>
    <w:p>
      <w:r>
        <w:rPr>
          <w:b/>
        </w:rPr>
        <w:t>① 覆盖最常见的发货问题；② 只根据可追溯政策回答；③ 规则之外不做断言；④ 允许查询发货知识库；⑤ 涉及特殊尺寸、时效承诺和价格例外时转人工。</w:t>
      </w:r>
    </w:p>
    <w:p>
      <w:r>
        <w:t>方法：先把评测集扩至 58 条（evalset v3），用 v1.2.0 评估器跑出基线；再逐条对照约定定位缺口；v1.3.0 修复后回归。</w:t>
      </w:r>
    </w:p>
    <w:p>
      <w:pPr>
        <w:pStyle w:val="Heading3"/>
      </w:pPr>
      <w:r>
        <w:t>10.1 约定覆盖核验表（v1.2.0 实测证据 → v1.3.0 处理）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约定</w:t>
            </w:r>
          </w:p>
        </w:tc>
        <w:tc>
          <w:tcPr>
            <w:tcW w:type="dxa" w:w="1728"/>
          </w:tcPr>
          <w:p>
            <w:r>
              <w:t>v1.2.0 核验结论</w:t>
            </w:r>
          </w:p>
        </w:tc>
        <w:tc>
          <w:tcPr>
            <w:tcW w:type="dxa" w:w="1728"/>
          </w:tcPr>
          <w:p>
            <w:r>
              <w:t>实测证据</w:t>
            </w:r>
          </w:p>
        </w:tc>
        <w:tc>
          <w:tcPr>
            <w:tcW w:type="dxa" w:w="1728"/>
          </w:tcPr>
          <w:p>
            <w:r>
              <w:t>v1.3.0 处理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覆盖最常见的发货问题</w:t>
            </w:r>
          </w:p>
        </w:tc>
        <w:tc>
          <w:tcPr>
            <w:tcW w:type="dxa" w:w="1728"/>
          </w:tcPr>
          <w:p>
            <w:r>
              <w:t>⚠️ 部分覆盖</w:t>
            </w:r>
          </w:p>
        </w:tc>
        <w:tc>
          <w:tcPr>
            <w:tcW w:type="dxa" w:w="1728"/>
          </w:tcPr>
          <w:p>
            <w:r>
              <w:t>仅 1 条快递时效用例（N-05），且「多久能送到→顺丰次日达」被误判 low/no 自动发送</w:t>
            </w:r>
          </w:p>
        </w:tc>
        <w:tc>
          <w:tcPr>
            <w:tcW w:type="dxa" w:w="1728"/>
          </w:tcPr>
          <w:p>
            <w:r>
              <w:t>新增 R10 发货/物流时效承诺；评测集新增发货时效/特殊尺寸/价格例外/出处等 13 条用例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只根据可追溯政策回答</w:t>
            </w:r>
          </w:p>
        </w:tc>
        <w:tc>
          <w:tcPr>
            <w:tcW w:type="dxa" w:w="1728"/>
          </w:tcPr>
          <w:p>
            <w:r>
              <w:t>❌ 未强制</w:t>
            </w:r>
          </w:p>
        </w:tc>
        <w:tc>
          <w:tcPr>
            <w:tcW w:type="dxa" w:w="1728"/>
          </w:tcPr>
          <w:p>
            <w:r>
              <w:t>评估器不校验 answer 出处；「这个优惠什么时候结束→预计月底结束」仅靠促销词拦截，无出处约束</w:t>
            </w:r>
          </w:p>
        </w:tc>
        <w:tc>
          <w:tcPr>
            <w:tcW w:type="dxa" w:w="1728"/>
          </w:tcPr>
          <w:p>
            <w:r>
              <w:t>新增 R13：承诺/宣称类内容必须带 policy_source，无出处一律「禁止自动断言」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规则之外不做断言</w:t>
            </w:r>
          </w:p>
        </w:tc>
        <w:tc>
          <w:tcPr>
            <w:tcW w:type="dxa" w:w="1728"/>
          </w:tcPr>
          <w:p>
            <w:r>
              <w:t>⚠️ 部分满足</w:t>
            </w:r>
          </w:p>
        </w:tc>
        <w:tc>
          <w:tcPr>
            <w:tcW w:type="dxa" w:w="1728"/>
          </w:tcPr>
          <w:p>
            <w:r>
              <w:t>评估器本身不生成内容、不越权（E-21 保持），但承诺类内容可无出处放行</w:t>
            </w:r>
          </w:p>
        </w:tc>
        <w:tc>
          <w:tcPr>
            <w:tcW w:type="dxa" w:w="1728"/>
          </w:tcPr>
          <w:p>
            <w:r>
              <w:t>R13 落地：承诺内容可追溯（输出 policy_traceable），人工核验后发送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允许查询发货知识库</w:t>
            </w:r>
          </w:p>
        </w:tc>
        <w:tc>
          <w:tcPr>
            <w:tcW w:type="dxa" w:w="1728"/>
          </w:tcPr>
          <w:p>
            <w:r>
              <w:t>❌ 未覆盖</w:t>
            </w:r>
          </w:p>
        </w:tc>
        <w:tc>
          <w:tcPr>
            <w:tcW w:type="dxa" w:w="1728"/>
          </w:tcPr>
          <w:p>
            <w:r>
              <w:t>Demo 无任何知识库能力</w:t>
            </w:r>
          </w:p>
        </w:tc>
        <w:tc>
          <w:tcPr>
            <w:tcW w:type="dxa" w:w="1728"/>
          </w:tcPr>
          <w:p>
            <w:r>
              <w:t xml:space="preserve">新增发货知识库 </w:t>
            </w:r>
            <w:r>
              <w:rPr>
                <w:rFonts w:ascii="Consolas" w:hAnsi="Consolas"/>
                <w:sz w:val="18"/>
              </w:rPr>
              <w:t>references/shipping-policy.md</w:t>
            </w:r>
            <w:r>
              <w:t>（SP-01~SP-05）；Demo 新增「发货知识库」查询面板（GET /api/kb）与政策出处回显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特殊尺寸/时效承诺/价格例外 → 转人工</w:t>
            </w:r>
          </w:p>
        </w:tc>
        <w:tc>
          <w:tcPr>
            <w:tcW w:type="dxa" w:w="1728"/>
          </w:tcPr>
          <w:p>
            <w:r>
              <w:t>❌ 未覆盖</w:t>
            </w:r>
          </w:p>
        </w:tc>
        <w:tc>
          <w:tcPr>
            <w:tcW w:type="dxa" w:w="1728"/>
          </w:tcPr>
          <w:p>
            <w:r>
              <w:t>「超出标准尺寸的件怎么收费」「能给我一个内部价吗」「今天下单什么时候发货」实测均判 low/no 自动发送</w:t>
            </w:r>
          </w:p>
        </w:tc>
        <w:tc>
          <w:tcPr>
            <w:tcW w:type="dxa" w:w="1728"/>
          </w:tcPr>
          <w:p>
            <w:r>
              <w:t>新增 R10（时效承诺）/ R11（特殊尺寸/大件）/ R12（价格例外/议价），命中一律 high/yes</w:t>
            </w:r>
          </w:p>
        </w:tc>
      </w:tr>
    </w:tbl>
    <w:p>
      <w:pPr>
        <w:pStyle w:val="Heading3"/>
      </w:pPr>
      <w:r>
        <w:t>10.2 第三轮基线（v1.2.0 跑 evalset v3）：47/58（81.0%）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v1.2.0（58 条）</w:t>
            </w:r>
          </w:p>
        </w:tc>
      </w:tr>
      <w:tr>
        <w:tc>
          <w:tcPr>
            <w:tcW w:type="dxa" w:w="4320"/>
          </w:tcPr>
          <w:p>
            <w:r>
              <w:t>通过率</w:t>
            </w:r>
          </w:p>
        </w:tc>
        <w:tc>
          <w:tcPr>
            <w:tcW w:type="dxa" w:w="4320"/>
          </w:tcPr>
          <w:p>
            <w:r>
              <w:t>47/58（81.0%）</w:t>
            </w:r>
          </w:p>
        </w:tc>
      </w:tr>
      <w:tr>
        <w:tc>
          <w:tcPr>
            <w:tcW w:type="dxa" w:w="4320"/>
          </w:tcPr>
          <w:p>
            <w:r>
              <w:t>风险判定准确率</w:t>
            </w:r>
          </w:p>
        </w:tc>
        <w:tc>
          <w:tcPr>
            <w:tcW w:type="dxa" w:w="4320"/>
          </w:tcPr>
          <w:p>
            <w:r>
              <w:t>82.98%（39/47）</w:t>
            </w:r>
          </w:p>
        </w:tc>
      </w:tr>
      <w:tr>
        <w:tc>
          <w:tcPr>
            <w:tcW w:type="dxa" w:w="4320"/>
          </w:tcPr>
          <w:p>
            <w:r>
              <w:t>业务有效处置率（BER）</w:t>
            </w:r>
          </w:p>
        </w:tc>
        <w:tc>
          <w:tcPr>
            <w:tcW w:type="dxa" w:w="4320"/>
          </w:tcPr>
          <w:p>
            <w:r>
              <w:t>82.98%</w:t>
            </w:r>
          </w:p>
        </w:tc>
      </w:tr>
      <w:tr>
        <w:tc>
          <w:tcPr>
            <w:tcW w:type="dxa" w:w="4320"/>
          </w:tcPr>
          <w:p>
            <w:r>
              <w:t>无效输入处理率</w:t>
            </w:r>
          </w:p>
        </w:tc>
        <w:tc>
          <w:tcPr>
            <w:tcW w:type="dxa" w:w="4320"/>
          </w:tcPr>
          <w:p>
            <w:r>
              <w:t>100%（11/11）</w:t>
            </w:r>
          </w:p>
        </w:tc>
      </w:tr>
      <w:tr>
        <w:tc>
          <w:tcPr>
            <w:tcW w:type="dxa" w:w="4320"/>
          </w:tcPr>
          <w:p>
            <w:r>
              <w:t>崩溃数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low / medium / high F1</w:t>
            </w:r>
          </w:p>
        </w:tc>
        <w:tc>
          <w:tcPr>
            <w:tcW w:type="dxa" w:w="4320"/>
          </w:tcPr>
          <w:p>
            <w:r>
              <w:t>0.9744 / 1.00 / 0.9524</w:t>
            </w:r>
          </w:p>
        </w:tc>
      </w:tr>
    </w:tbl>
    <w:p>
      <w:r>
        <w:t>基线失败 11 条，全部可定位到具体层级：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用例</w:t>
            </w:r>
          </w:p>
        </w:tc>
        <w:tc>
          <w:tcPr>
            <w:tcW w:type="dxa" w:w="2160"/>
          </w:tcPr>
          <w:p>
            <w:r>
              <w:t>失败表现</w:t>
            </w:r>
          </w:p>
        </w:tc>
        <w:tc>
          <w:tcPr>
            <w:tcW w:type="dxa" w:w="2160"/>
          </w:tcPr>
          <w:p>
            <w:r>
              <w:t>定位层级</w:t>
            </w:r>
          </w:p>
        </w:tc>
        <w:tc>
          <w:tcPr>
            <w:tcW w:type="dxa" w:w="2160"/>
          </w:tcPr>
          <w:p>
            <w:r>
              <w:t>根因</w:t>
            </w:r>
          </w:p>
        </w:tc>
      </w:tr>
      <w:tr>
        <w:tc>
          <w:tcPr>
            <w:tcW w:type="dxa" w:w="2160"/>
          </w:tcPr>
          <w:p>
            <w:r>
              <w:t>N-05 / N-24 / N-25</w:t>
            </w:r>
          </w:p>
        </w:tc>
        <w:tc>
          <w:tcPr>
            <w:tcW w:type="dxa" w:w="2160"/>
          </w:tcPr>
          <w:p>
            <w:r>
              <w:t>时效承诺（次日达/48小时/明天送达）判 low 自动发送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无发货/物流时效规则（R10 缺失）</w:t>
            </w:r>
          </w:p>
        </w:tc>
      </w:tr>
      <w:tr>
        <w:tc>
          <w:tcPr>
            <w:tcW w:type="dxa" w:w="2160"/>
          </w:tcPr>
          <w:p>
            <w:r>
              <w:t>N-29 / N-30</w:t>
            </w:r>
          </w:p>
        </w:tc>
        <w:tc>
          <w:tcPr>
            <w:tcW w:type="dxa" w:w="2160"/>
          </w:tcPr>
          <w:p>
            <w:r>
              <w:t>特殊尺寸/超重计费判 low 自动发送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无特殊尺寸/大件规则（R11 缺失）</w:t>
            </w:r>
          </w:p>
        </w:tc>
      </w:tr>
      <w:tr>
        <w:tc>
          <w:tcPr>
            <w:tcW w:type="dxa" w:w="2160"/>
          </w:tcPr>
          <w:p>
            <w:r>
              <w:t>N-31 / N-32</w:t>
            </w:r>
          </w:p>
        </w:tc>
        <w:tc>
          <w:tcPr>
            <w:tcW w:type="dxa" w:w="2160"/>
          </w:tcPr>
          <w:p>
            <w:r>
              <w:t>价格例外/议价/内部价判 low 自动发送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无价格例外规则（R12 缺失）</w:t>
            </w:r>
          </w:p>
        </w:tc>
      </w:tr>
      <w:tr>
        <w:tc>
          <w:tcPr>
            <w:tcW w:type="dxa" w:w="2160"/>
          </w:tcPr>
          <w:p>
            <w:r>
              <w:t>N-34 / N-36</w:t>
            </w:r>
          </w:p>
        </w:tc>
        <w:tc>
          <w:tcPr>
            <w:tcW w:type="dxa" w:w="2160"/>
          </w:tcPr>
          <w:p>
            <w:r>
              <w:t>无出处承诺/功效保证仍缺「禁止自动断言」约束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</w:t>
            </w:r>
          </w:p>
        </w:tc>
        <w:tc>
          <w:tcPr>
            <w:tcW w:type="dxa" w:w="2160"/>
          </w:tcPr>
          <w:p>
            <w:r>
              <w:t>无政策出处校验（R13 缺失）</w:t>
            </w:r>
          </w:p>
        </w:tc>
      </w:tr>
      <w:tr>
        <w:tc>
          <w:tcPr>
            <w:tcW w:type="dxa" w:w="2160"/>
          </w:tcPr>
          <w:p>
            <w:r>
              <w:t>N-35</w:t>
            </w:r>
          </w:p>
        </w:tc>
        <w:tc>
          <w:tcPr>
            <w:tcW w:type="dxa" w:w="2160"/>
          </w:tcPr>
          <w:p>
            <w:r>
              <w:t>带 policy_source 无法回显出处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输出契约层</w:t>
            </w:r>
          </w:p>
        </w:tc>
        <w:tc>
          <w:tcPr>
            <w:tcW w:type="dxa" w:w="2160"/>
          </w:tcPr>
          <w:p>
            <w:r>
              <w:t>输出无 policy_source/policy_traceable 字段</w:t>
            </w:r>
          </w:p>
        </w:tc>
      </w:tr>
      <w:tr>
        <w:tc>
          <w:tcPr>
            <w:tcW w:type="dxa" w:w="2160"/>
          </w:tcPr>
          <w:p>
            <w:r>
              <w:t>N-37</w:t>
            </w:r>
          </w:p>
        </w:tc>
        <w:tc>
          <w:tcPr>
            <w:tcW w:type="dxa" w:w="2160"/>
          </w:tcPr>
          <w:p>
            <w:r>
              <w:t>policy_source 非字符串不拦截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输入校验层</w:t>
            </w:r>
          </w:p>
        </w:tc>
        <w:tc>
          <w:tcPr>
            <w:tcW w:type="dxa" w:w="2160"/>
          </w:tcPr>
          <w:p>
            <w:r>
              <w:t>context 校验未覆盖新字段</w:t>
            </w:r>
          </w:p>
        </w:tc>
      </w:tr>
    </w:tbl>
    <w:p>
      <w:pPr>
        <w:pStyle w:val="Heading3"/>
      </w:pPr>
      <w:r>
        <w:t>10.3 修改内容（v1.3.0）：改了什么、为什么改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为什么改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R10 发货/物流时效承诺词表（时效/次日达/当天达/48/24/72小时/什么时候发货/能到/送到/预计送达/X个工作日/明天送达等），query 或 answer 命中即 high</w:t>
            </w:r>
          </w:p>
        </w:tc>
        <w:tc>
          <w:tcPr>
            <w:tcW w:type="dxa" w:w="2880"/>
          </w:tcPr>
          <w:p>
            <w:r>
              <w:t>时效承诺是「最常见发货问题」中最敏感的一类：系统不承诺送达时间，一律转人工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R11 特殊尺寸/大件词表（尺寸/超长/超宽/超高/超重/大件/异形/体积重/特殊规格/易碎）→ high</w:t>
            </w:r>
          </w:p>
        </w:tc>
        <w:tc>
          <w:tcPr>
            <w:tcW w:type="dxa" w:w="2880"/>
          </w:tcPr>
          <w:p>
            <w:r>
              <w:t>特殊尺寸/超重计费必须人工报价，禁止自动报价（约定⑤）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R12 价格例外/议价词表（议价/还价/便宜点/补差价/差价/买贵/内部价/员工价/专属价/价格不符等）→ high；纯价格政策 FAQ（价格以官网页面为准）不误报</w:t>
            </w:r>
          </w:p>
        </w:tc>
        <w:tc>
          <w:tcPr>
            <w:tcW w:type="dxa" w:w="2880"/>
          </w:tcPr>
          <w:p>
            <w:r>
              <w:t>价格例外一律人工确认；同时避免把「价格以页面为准」这类政策口径误升级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R13 政策出处校验：context.policy_source（string</w:t>
            </w:r>
          </w:p>
        </w:tc>
        <w:tc>
          <w:tcPr>
            <w:tcW w:type="dxa" w:w="2880"/>
          </w:tcPr>
          <w:p>
            <w:r>
              <w:t>null）；承诺/宣称类命中且无出处 → 追加风险因素「政策出处缺失，禁止自动断言」；有出处 → 输出 policy_traceable=true 并回显出处</w:t>
            </w:r>
          </w:p>
        </w:tc>
      </w:tr>
      <w:tr>
        <w:tc>
          <w:tcPr>
            <w:tcW w:type="dxa" w:w="2880"/>
          </w:tcPr>
          <w:p>
            <w:r>
              <w:t>输入校验层</w:t>
            </w:r>
          </w:p>
        </w:tc>
        <w:tc>
          <w:tcPr>
            <w:tcW w:type="dxa" w:w="2880"/>
          </w:tcPr>
          <w:p>
            <w:r>
              <w:t>context.policy_source 非字符串返回 error</w:t>
            </w:r>
          </w:p>
        </w:tc>
        <w:tc>
          <w:tcPr>
            <w:tcW w:type="dxa" w:w="2880"/>
          </w:tcPr>
          <w:p>
            <w:r>
              <w:t>保持 error 契约完备（N-37）</w:t>
            </w:r>
          </w:p>
        </w:tc>
      </w:tr>
      <w:tr>
        <w:tc>
          <w:tcPr>
            <w:tcW w:type="dxa" w:w="2880"/>
          </w:tcPr>
          <w:p>
            <w:r>
              <w:t>文档/知识库</w:t>
            </w:r>
          </w:p>
        </w:tc>
        <w:tc>
          <w:tcPr>
            <w:tcW w:type="dxa" w:w="2880"/>
          </w:tcPr>
          <w:p>
            <w:r>
              <w:t xml:space="preserve">SKILL.md 与规则参考补齐 R10-R13 与词表；新增 </w:t>
            </w:r>
            <w:r>
              <w:rPr>
                <w:rFonts w:ascii="Consolas" w:hAnsi="Consolas"/>
                <w:sz w:val="18"/>
              </w:rPr>
              <w:t>references/shipping-policy.md</w:t>
            </w:r>
            <w:r>
              <w:t>（SP-01 发货时效 / SP-02 物流时效 / SP-03 运费 / SP-04 特殊尺寸 / SP-05 价格例外，含「可自动」与「必须转人工」FAQ 示例）</w:t>
            </w:r>
          </w:p>
        </w:tc>
        <w:tc>
          <w:tcPr>
            <w:tcW w:type="dxa" w:w="2880"/>
          </w:tcPr>
          <w:p>
            <w:r>
              <w:t>提供可追溯政策出处（约定④），并让业务可直接引用政策条目 ID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server.py 新增 GET /api/kb（发货知识库查询）；index.html 新增知识库面板、6 个发货/出处预设、policy_source 输入与可追溯性回显；录屏更新为 10 帧</w:t>
            </w:r>
          </w:p>
        </w:tc>
        <w:tc>
          <w:tcPr>
            <w:tcW w:type="dxa" w:w="2880"/>
          </w:tcPr>
          <w:p>
            <w:r>
              <w:t>让 Demo 可演示「查询发货知识库→命中政策条目→转人工核验」完整链路</w:t>
            </w:r>
          </w:p>
        </w:tc>
      </w:tr>
    </w:tbl>
    <w:p>
      <w:pPr>
        <w:pStyle w:val="Heading3"/>
      </w:pPr>
      <w:r>
        <w:t>10.4 回归评测结果（v1.3.0）与能力退化检查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v1.2.0（58 条基线）</w:t>
            </w:r>
          </w:p>
        </w:tc>
        <w:tc>
          <w:tcPr>
            <w:tcW w:type="dxa" w:w="2160"/>
          </w:tcPr>
          <w:p>
            <w:r>
              <w:t>v1.3.0（58 条回归）</w:t>
            </w:r>
          </w:p>
        </w:tc>
        <w:tc>
          <w:tcPr>
            <w:tcW w:type="dxa" w:w="2160"/>
          </w:tcPr>
          <w:p>
            <w:r>
              <w:t>变化</w:t>
            </w:r>
          </w:p>
        </w:tc>
      </w:tr>
      <w:tr>
        <w:tc>
          <w:tcPr>
            <w:tcW w:type="dxa" w:w="2160"/>
          </w:tcPr>
          <w:p>
            <w:r>
              <w:t>通过率</w:t>
            </w:r>
          </w:p>
        </w:tc>
        <w:tc>
          <w:tcPr>
            <w:tcW w:type="dxa" w:w="2160"/>
          </w:tcPr>
          <w:p>
            <w:r>
              <w:t>47/58（81.0%）</w:t>
            </w:r>
          </w:p>
        </w:tc>
        <w:tc>
          <w:tcPr>
            <w:tcW w:type="dxa" w:w="2160"/>
          </w:tcPr>
          <w:p>
            <w:r>
              <w:t>58/58（100%）</w:t>
            </w:r>
          </w:p>
        </w:tc>
        <w:tc>
          <w:tcPr>
            <w:tcW w:type="dxa" w:w="2160"/>
          </w:tcPr>
          <w:p>
            <w:r>
              <w:t>+19.0pp</w:t>
            </w:r>
          </w:p>
        </w:tc>
      </w:tr>
      <w:tr>
        <w:tc>
          <w:tcPr>
            <w:tcW w:type="dxa" w:w="2160"/>
          </w:tcPr>
          <w:p>
            <w:r>
              <w:t>风险判定准确率</w:t>
            </w:r>
          </w:p>
        </w:tc>
        <w:tc>
          <w:tcPr>
            <w:tcW w:type="dxa" w:w="2160"/>
          </w:tcPr>
          <w:p>
            <w:r>
              <w:t>82.98%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+17.0pp</w:t>
            </w:r>
          </w:p>
        </w:tc>
      </w:tr>
      <w:tr>
        <w:tc>
          <w:tcPr>
            <w:tcW w:type="dxa" w:w="2160"/>
          </w:tcPr>
          <w:p>
            <w:r>
              <w:t>业务有效处置率（BER）</w:t>
            </w:r>
          </w:p>
        </w:tc>
        <w:tc>
          <w:tcPr>
            <w:tcW w:type="dxa" w:w="2160"/>
          </w:tcPr>
          <w:p>
            <w:r>
              <w:t>82.98%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+17.0pp</w:t>
            </w:r>
          </w:p>
        </w:tc>
      </w:tr>
      <w:tr>
        <w:tc>
          <w:tcPr>
            <w:tcW w:type="dxa" w:w="2160"/>
          </w:tcPr>
          <w:p>
            <w:r>
              <w:t>无效输入处理率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崩溃数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low / medium / high F1</w:t>
            </w:r>
          </w:p>
        </w:tc>
        <w:tc>
          <w:tcPr>
            <w:tcW w:type="dxa" w:w="2160"/>
          </w:tcPr>
          <w:p>
            <w:r>
              <w:t>0.9744 / 1.00 / 0.9524</w:t>
            </w:r>
          </w:p>
        </w:tc>
        <w:tc>
          <w:tcPr>
            <w:tcW w:type="dxa" w:w="2160"/>
          </w:tcPr>
          <w:p>
            <w:r>
              <w:t>1.00 / 1.00 / 1.00</w:t>
            </w:r>
          </w:p>
        </w:tc>
        <w:tc>
          <w:tcPr>
            <w:tcW w:type="dxa" w:w="2160"/>
          </w:tcPr>
          <w:p>
            <w:r>
              <w:t>全部达标</w:t>
            </w:r>
          </w:p>
        </w:tc>
      </w:tr>
    </w:tbl>
    <w:p>
      <w:r>
        <w:rPr>
          <w:b/>
        </w:rPr>
        <w:t>退化检查</w:t>
      </w:r>
      <w:r>
        <w:t>：</w:t>
      </w:r>
    </w:p>
    <w:p>
      <w:pPr>
        <w:pStyle w:val="ListNumber"/>
      </w:pPr>
      <w:r>
        <w:t>原 44 条用例中除 N-05（按约定修正预期：快递时效承诺不再自动发送）外，全部保持通过；E-01~E-21 与 N-01~N-23 逐条比对无回归；</w:t>
      </w:r>
    </w:p>
    <w:p>
      <w:pPr>
        <w:pStyle w:val="ListNumber"/>
      </w:pPr>
      <w:r>
        <w:t>政策口径 FAQ 确认不误报：快递选择（N-26）、运费（N-27）、物流轨迹（N-28）、价格政策（N-33）仍为 low/no；</w:t>
      </w:r>
    </w:p>
    <w:p>
      <w:pPr>
        <w:pStyle w:val="ListNumber"/>
      </w:pPr>
      <w:r>
        <w:t xml:space="preserve">原 24 个单元测试全部保持通过，新增 R10-R13 相关 10 个 → </w:t>
      </w:r>
      <w:r>
        <w:rPr>
          <w:b/>
        </w:rPr>
        <w:t>34/34</w:t>
      </w:r>
      <w:r>
        <w:t>；</w:t>
      </w:r>
    </w:p>
    <w:p>
      <w:pPr>
        <w:pStyle w:val="ListNumber"/>
      </w:pPr>
      <w:r>
        <w:t>输出新增 policy_source/policy_traceable 字段，不改变原有字段与 error 契约，调用方可兼容。</w:t>
      </w:r>
    </w:p>
    <w:p>
      <w:pPr>
        <w:pStyle w:val="Heading3"/>
      </w:pPr>
      <w:r>
        <w:t>10.5 第三轮 EDD 复核（独立留痕复现）</w:t>
      </w:r>
    </w:p>
    <w:p>
      <w:pPr>
        <w:pStyle w:val="ListNumber"/>
      </w:pPr>
      <w:r>
        <w:t>从 GitHub 仓库 https://github.com/stawzx0/risk-human-intervention-skill 下载 v1.2.0 评估器（</w:t>
      </w:r>
      <w:r>
        <w:rPr>
          <w:rFonts w:ascii="Consolas" w:hAnsi="Consolas"/>
          <w:sz w:val="18"/>
        </w:rPr>
        <w:t>evaluator/v1.2.0</w:t>
      </w:r>
      <w:r>
        <w:t>），用 evalset v3（58 条）独立复跑：</w:t>
      </w:r>
      <w:r>
        <w:rPr>
          <w:b/>
        </w:rPr>
        <w:t>47/58</w:t>
      </w:r>
      <w:r>
        <w:t>，失败恰好为 N-05/N-24/N-25/N-29/N-30/N-31/N-32/N-34/N-35/N-36/N-37，与 10.2 基线一致 ✅</w:t>
      </w:r>
    </w:p>
    <w:p>
      <w:pPr>
        <w:pStyle w:val="ListNumber"/>
      </w:pPr>
      <w:r>
        <w:t>diff v1.2.0 → v1.3.0：新增 shipping_time / special_size / price_exception 词表与 R10-R13，与失败根因一一对应 ✅</w:t>
      </w:r>
    </w:p>
    <w:p>
      <w:pPr>
        <w:pStyle w:val="ListNumber"/>
      </w:pPr>
      <w:r>
        <w:t>v1.3.0 复跑 58/58，无退化 ✅</w:t>
      </w:r>
    </w:p>
    <w:p>
      <w:pPr>
        <w:pStyle w:val="ListNumber"/>
      </w:pPr>
      <w:r>
        <w:t>留痕：</w:t>
      </w:r>
      <w:r>
        <w:rPr>
          <w:rFonts w:ascii="Consolas" w:hAnsi="Consolas"/>
          <w:sz w:val="18"/>
        </w:rPr>
        <w:t>results/baseline_v1.3.0_round3.json</w:t>
      </w:r>
      <w:r>
        <w:t>、</w:t>
      </w:r>
      <w:r>
        <w:rPr>
          <w:rFonts w:ascii="Consolas" w:hAnsi="Consolas"/>
          <w:sz w:val="18"/>
        </w:rPr>
        <w:t>results/regression_v1.3.0.json</w:t>
      </w:r>
      <w:r>
        <w:t>、</w:t>
      </w:r>
      <w:r>
        <w:rPr>
          <w:rFonts w:ascii="Consolas" w:hAnsi="Consolas"/>
          <w:sz w:val="18"/>
        </w:rPr>
        <w:t>results/baseline_v1.3.0_round4.json</w:t>
      </w:r>
      <w:r>
        <w:t>、</w:t>
      </w:r>
      <w:r>
        <w:rPr>
          <w:rFonts w:ascii="Consolas" w:hAnsi="Consolas"/>
          <w:sz w:val="18"/>
        </w:rPr>
        <w:t>results/regression_v1.4.0_round4.json</w:t>
      </w:r>
      <w:r>
        <w:t>、</w:t>
      </w:r>
      <w:r>
        <w:rPr>
          <w:rFonts w:ascii="Consolas" w:hAnsi="Consolas"/>
          <w:sz w:val="18"/>
        </w:rPr>
        <w:t>results/latest.json</w:t>
      </w:r>
      <w:r>
        <w:t>，重跑命令见第 13 节 ✅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11. 第四轮闭环：回答边界四类覆盖（v1.3.0 → v1.4.0，评测集 v4：68 条）</w:t>
      </w:r>
    </w:p>
    <w:p>
      <w:r>
        <w:t>验收前按「四种回答边界」核验评测集覆盖：</w:t>
      </w:r>
      <w:r>
        <w:rPr>
          <w:b/>
        </w:rPr>
        <w:t>① 可直接回答（信息完整、规则明确，给出简洁正确结果）；② 需先澄清（缺少尺寸/地点/时间/对象等关键条件，不能直接下结论）；③ 只能回答一部分（已知信息可答，但必须明确未覆盖部分与下一步动作）；④ 不能回答（超出业务范围、证据不足或风险过高，应拒绝、转人工或说明边界）。</w:t>
      </w:r>
    </w:p>
    <w:p>
      <w:r>
        <w:t>方法：评测集扩至 68 条（evalset v4，新增 B-01~B-10 十类边界用例），用 v1.3.0 评估器跑基线；对照四类边界逐条定位缺口；v1.4.0 修复后回归。</w:t>
      </w:r>
    </w:p>
    <w:p>
      <w:pPr>
        <w:pStyle w:val="Heading3"/>
      </w:pPr>
      <w:r>
        <w:t>11.1 四类回答边界覆盖核验表（v1.3.0 实测证据 → v1.4.0 处理）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边界</w:t>
            </w:r>
          </w:p>
        </w:tc>
        <w:tc>
          <w:tcPr>
            <w:tcW w:type="dxa" w:w="1728"/>
          </w:tcPr>
          <w:p>
            <w:r>
              <w:t>定义</w:t>
            </w:r>
          </w:p>
        </w:tc>
        <w:tc>
          <w:tcPr>
            <w:tcW w:type="dxa" w:w="1728"/>
          </w:tcPr>
          <w:p>
            <w:r>
              <w:t>v1.3.0 覆盖情况</w:t>
            </w:r>
          </w:p>
        </w:tc>
        <w:tc>
          <w:tcPr>
            <w:tcW w:type="dxa" w:w="1728"/>
          </w:tcPr>
          <w:p>
            <w:r>
              <w:t>实测证据</w:t>
            </w:r>
          </w:p>
        </w:tc>
        <w:tc>
          <w:tcPr>
            <w:tcW w:type="dxa" w:w="1728"/>
          </w:tcPr>
          <w:p>
            <w:r>
              <w:t>v1.4.0 处理</w:t>
            </w:r>
          </w:p>
        </w:tc>
      </w:tr>
      <w:tr>
        <w:tc>
          <w:tcPr>
            <w:tcW w:type="dxa" w:w="1728"/>
          </w:tcPr>
          <w:p>
            <w:r>
              <w:t>1 可直接回答</w:t>
            </w:r>
          </w:p>
        </w:tc>
        <w:tc>
          <w:tcPr>
            <w:tcW w:type="dxa" w:w="1728"/>
          </w:tcPr>
          <w:p>
            <w:r>
              <w:t>信息完整、规则明确 → 简洁正确结果</w:t>
            </w:r>
          </w:p>
        </w:tc>
        <w:tc>
          <w:tcPr>
            <w:tcW w:type="dxa" w:w="1728"/>
          </w:tcPr>
          <w:p>
            <w:r>
              <w:t>✅ 已覆盖</w:t>
            </w:r>
          </w:p>
        </w:tc>
        <w:tc>
          <w:tcPr>
            <w:tcW w:type="dxa" w:w="1728"/>
          </w:tcPr>
          <w:p>
            <w:r>
              <w:t>21 条 low/no（E-01/N-01/N-04/N-19/N-33 等）</w:t>
            </w:r>
          </w:p>
        </w:tc>
        <w:tc>
          <w:tcPr>
            <w:tcW w:type="dxa" w:w="1728"/>
          </w:tcPr>
          <w:p>
            <w:r>
              <w:t xml:space="preserve">输出契约新增 </w:t>
            </w:r>
            <w:r>
              <w:rPr>
                <w:rFonts w:ascii="Consolas" w:hAnsi="Consolas"/>
                <w:sz w:val="18"/>
              </w:rPr>
              <w:t>response_mode=direct</w:t>
            </w:r>
            <w:r>
              <w:t>；新增 B-07 显式对照</w:t>
            </w:r>
          </w:p>
        </w:tc>
      </w:tr>
      <w:tr>
        <w:tc>
          <w:tcPr>
            <w:tcW w:type="dxa" w:w="1728"/>
          </w:tcPr>
          <w:p>
            <w:r>
              <w:t>2 需先澄清</w:t>
            </w:r>
          </w:p>
        </w:tc>
        <w:tc>
          <w:tcPr>
            <w:tcW w:type="dxa" w:w="1728"/>
          </w:tcPr>
          <w:p>
            <w:r>
              <w:t>缺尺寸/地点/时间/对象等关键条件，不能直接下结论</w:t>
            </w:r>
          </w:p>
        </w:tc>
        <w:tc>
          <w:tcPr>
            <w:tcW w:type="dxa" w:w="1728"/>
          </w:tcPr>
          <w:p>
            <w:r>
              <w:t>❌ 零覆盖</w:t>
            </w:r>
          </w:p>
        </w:tc>
        <w:tc>
          <w:tcPr>
            <w:tcW w:type="dxa" w:w="1728"/>
          </w:tcPr>
          <w:p>
            <w:r>
              <w:t>评测集无任何「缺关键条件→先澄清」场景，契约无对应断言维度</w:t>
            </w:r>
          </w:p>
        </w:tc>
        <w:tc>
          <w:tcPr>
            <w:tcW w:type="dxa" w:w="1728"/>
          </w:tcPr>
          <w:p>
            <w:r>
              <w:t xml:space="preserve">新增 R14 + B-01~B-04/B-10 五条用例（缺对象/地点/规格/暂无法回答），输出 </w:t>
            </w:r>
            <w:r>
              <w:rPr>
                <w:rFonts w:ascii="Consolas" w:hAnsi="Consolas"/>
                <w:sz w:val="18"/>
              </w:rPr>
              <w:t>response_mode=clarify</w:t>
            </w:r>
          </w:p>
        </w:tc>
      </w:tr>
      <w:tr>
        <w:tc>
          <w:tcPr>
            <w:tcW w:type="dxa" w:w="1728"/>
          </w:tcPr>
          <w:p>
            <w:r>
              <w:t>3 只能回答一部分</w:t>
            </w:r>
          </w:p>
        </w:tc>
        <w:tc>
          <w:tcPr>
            <w:tcW w:type="dxa" w:w="1728"/>
          </w:tcPr>
          <w:p>
            <w:r>
              <w:t>已知信息可答，须明确未覆盖部分与下一步动作</w:t>
            </w:r>
          </w:p>
        </w:tc>
        <w:tc>
          <w:tcPr>
            <w:tcW w:type="dxa" w:w="1728"/>
          </w:tcPr>
          <w:p>
            <w:r>
              <w:t>❌ 零覆盖</w:t>
            </w:r>
          </w:p>
        </w:tc>
        <w:tc>
          <w:tcPr>
            <w:tcW w:type="dxa" w:w="1728"/>
          </w:tcPr>
          <w:p>
            <w:r>
              <w:t>无「未覆盖部分+下一步」断言维度</w:t>
            </w:r>
          </w:p>
        </w:tc>
        <w:tc>
          <w:tcPr>
            <w:tcW w:type="dxa" w:w="1728"/>
          </w:tcPr>
          <w:p>
            <w:r>
              <w:t xml:space="preserve">新增 R15 + B-05 用例，输出 </w:t>
            </w:r>
            <w:r>
              <w:rPr>
                <w:rFonts w:ascii="Consolas" w:hAnsi="Consolas"/>
                <w:sz w:val="18"/>
              </w:rPr>
              <w:t>response_mode=partial</w:t>
            </w:r>
            <w:r>
              <w:t>；高危场景（B-06 母婴）仍优先转人工</w:t>
            </w:r>
          </w:p>
        </w:tc>
      </w:tr>
      <w:tr>
        <w:tc>
          <w:tcPr>
            <w:tcW w:type="dxa" w:w="1728"/>
          </w:tcPr>
          <w:p>
            <w:r>
              <w:t>4 不能回答</w:t>
            </w:r>
          </w:p>
        </w:tc>
        <w:tc>
          <w:tcPr>
            <w:tcW w:type="dxa" w:w="1728"/>
          </w:tcPr>
          <w:p>
            <w:r>
              <w:t>超出范围/证据不足/风险过高 → 拒绝、转人工或说明边界</w:t>
            </w:r>
          </w:p>
        </w:tc>
        <w:tc>
          <w:tcPr>
            <w:tcW w:type="dxa" w:w="1728"/>
          </w:tcPr>
          <w:p>
            <w:r>
              <w:t>✅ 已覆盖（37 条 high/error/medium）</w:t>
            </w:r>
          </w:p>
        </w:tc>
        <w:tc>
          <w:tcPr>
            <w:tcW w:type="dxa" w:w="1728"/>
          </w:tcPr>
          <w:p>
            <w:r>
              <w:t>E-02~E-06/N-24~N-37/E-10~E-15 等</w:t>
            </w:r>
          </w:p>
        </w:tc>
        <w:tc>
          <w:tcPr>
            <w:tcW w:type="dxa" w:w="1728"/>
          </w:tcPr>
          <w:p>
            <w:r>
              <w:t xml:space="preserve">输出契约新增 </w:t>
            </w:r>
            <w:r>
              <w:rPr>
                <w:rFonts w:ascii="Consolas" w:hAnsi="Consolas"/>
                <w:sz w:val="18"/>
              </w:rPr>
              <w:t>response_mode=refuse_or_escalate</w:t>
            </w:r>
            <w:r>
              <w:t>；新增 R16 + B-08/B-09（超出范围、证据不足）</w:t>
            </w:r>
          </w:p>
        </w:tc>
      </w:tr>
    </w:tbl>
    <w:p>
      <w:pPr>
        <w:pStyle w:val="Heading3"/>
      </w:pPr>
      <w:r>
        <w:t>11.2 第四轮基线（v1.3.0 跑 evalset v4）：58/68（85.3%）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v1.3.0（68 条）</w:t>
            </w:r>
          </w:p>
        </w:tc>
      </w:tr>
      <w:tr>
        <w:tc>
          <w:tcPr>
            <w:tcW w:type="dxa" w:w="4320"/>
          </w:tcPr>
          <w:p>
            <w:r>
              <w:t>通过率</w:t>
            </w:r>
          </w:p>
        </w:tc>
        <w:tc>
          <w:tcPr>
            <w:tcW w:type="dxa" w:w="4320"/>
          </w:tcPr>
          <w:p>
            <w:r>
              <w:t>58/68（85.3%）</w:t>
            </w:r>
          </w:p>
        </w:tc>
      </w:tr>
      <w:tr>
        <w:tc>
          <w:tcPr>
            <w:tcW w:type="dxa" w:w="4320"/>
          </w:tcPr>
          <w:p>
            <w:r>
              <w:t>风险判定准确率</w:t>
            </w:r>
          </w:p>
        </w:tc>
        <w:tc>
          <w:tcPr>
            <w:tcW w:type="dxa" w:w="4320"/>
          </w:tcPr>
          <w:p>
            <w:r>
              <w:t>91.23%（52/57）</w:t>
            </w:r>
          </w:p>
        </w:tc>
      </w:tr>
      <w:tr>
        <w:tc>
          <w:tcPr>
            <w:tcW w:type="dxa" w:w="4320"/>
          </w:tcPr>
          <w:p>
            <w:r>
              <w:t>业务有效处置率（BER）</w:t>
            </w:r>
          </w:p>
        </w:tc>
        <w:tc>
          <w:tcPr>
            <w:tcW w:type="dxa" w:w="4320"/>
          </w:tcPr>
          <w:p>
            <w:r>
              <w:t>89.47%</w:t>
            </w:r>
          </w:p>
        </w:tc>
      </w:tr>
      <w:tr>
        <w:tc>
          <w:tcPr>
            <w:tcW w:type="dxa" w:w="4320"/>
          </w:tcPr>
          <w:p>
            <w:r>
              <w:t>无效输入处理率</w:t>
            </w:r>
          </w:p>
        </w:tc>
        <w:tc>
          <w:tcPr>
            <w:tcW w:type="dxa" w:w="4320"/>
          </w:tcPr>
          <w:p>
            <w:r>
              <w:t>100%（11/11）</w:t>
            </w:r>
          </w:p>
        </w:tc>
      </w:tr>
      <w:tr>
        <w:tc>
          <w:tcPr>
            <w:tcW w:type="dxa" w:w="4320"/>
          </w:tcPr>
          <w:p>
            <w:r>
              <w:t>崩溃数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t>基线失败 10 条全部可定位到具体层级：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用例</w:t>
            </w:r>
          </w:p>
        </w:tc>
        <w:tc>
          <w:tcPr>
            <w:tcW w:type="dxa" w:w="2160"/>
          </w:tcPr>
          <w:p>
            <w:r>
              <w:t>失败表现</w:t>
            </w:r>
          </w:p>
        </w:tc>
        <w:tc>
          <w:tcPr>
            <w:tcW w:type="dxa" w:w="2160"/>
          </w:tcPr>
          <w:p>
            <w:r>
              <w:t>定位层级</w:t>
            </w:r>
          </w:p>
        </w:tc>
        <w:tc>
          <w:tcPr>
            <w:tcW w:type="dxa" w:w="2160"/>
          </w:tcPr>
          <w:p>
            <w:r>
              <w:t>根因</w:t>
            </w:r>
          </w:p>
        </w:tc>
      </w:tr>
      <w:tr>
        <w:tc>
          <w:tcPr>
            <w:tcW w:type="dxa" w:w="2160"/>
          </w:tcPr>
          <w:p>
            <w:r>
              <w:t>B-01~B-05 / B-10</w:t>
            </w:r>
          </w:p>
        </w:tc>
        <w:tc>
          <w:tcPr>
            <w:tcW w:type="dxa" w:w="2160"/>
          </w:tcPr>
          <w:p>
            <w:r>
              <w:t>缺对象/地点/规格/暂无法回答被判 low/no 自动发送，且无 response_mode 输出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规则引擎层 + 输出契约层</w:t>
            </w:r>
          </w:p>
        </w:tc>
        <w:tc>
          <w:tcPr>
            <w:tcW w:type="dxa" w:w="2160"/>
          </w:tcPr>
          <w:p>
            <w:r>
              <w:t>无边界2/3 判定（R14/R15 缺失），输出契约无 response_mode 字段</w:t>
            </w:r>
          </w:p>
        </w:tc>
      </w:tr>
      <w:tr>
        <w:tc>
          <w:tcPr>
            <w:tcW w:type="dxa" w:w="2160"/>
          </w:tcPr>
          <w:p>
            <w:r>
              <w:t>B-06</w:t>
            </w:r>
          </w:p>
        </w:tc>
        <w:tc>
          <w:tcPr>
            <w:tcW w:type="dxa" w:w="2160"/>
          </w:tcPr>
          <w:p>
            <w:r>
              <w:t>risk/human 正确（high/yes）但无 response_mode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输出契约层</w:t>
            </w:r>
          </w:p>
        </w:tc>
        <w:tc>
          <w:tcPr>
            <w:tcW w:type="dxa" w:w="2160"/>
          </w:tcPr>
          <w:p>
            <w:r>
              <w:t>输出契约缺 response_mode</w:t>
            </w:r>
          </w:p>
        </w:tc>
      </w:tr>
      <w:tr>
        <w:tc>
          <w:tcPr>
            <w:tcW w:type="dxa" w:w="2160"/>
          </w:tcPr>
          <w:p>
            <w:r>
              <w:t>B-07~B-09</w:t>
            </w:r>
          </w:p>
        </w:tc>
        <w:tc>
          <w:tcPr>
            <w:tcW w:type="dxa" w:w="2160"/>
          </w:tcPr>
          <w:p>
            <w:r>
              <w:t>risk/human 正确但无 response_mode（边界4 的「说明边界」无规则）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输出契约层 + 规则引擎层</w:t>
            </w:r>
          </w:p>
        </w:tc>
        <w:tc>
          <w:tcPr>
            <w:tcW w:type="dxa" w:w="2160"/>
          </w:tcPr>
          <w:p>
            <w:r>
              <w:t>输出契约缺 response_mode；R16 边界说明判定缺失</w:t>
            </w:r>
          </w:p>
        </w:tc>
      </w:tr>
    </w:tbl>
    <w:p>
      <w:pPr>
        <w:pStyle w:val="Heading3"/>
      </w:pPr>
      <w:r>
        <w:t>11.3 修改内容（v1.4.0）：改了什么、为什么改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为什么改</w:t>
            </w:r>
          </w:p>
        </w:tc>
      </w:tr>
      <w:tr>
        <w:tc>
          <w:tcPr>
            <w:tcW w:type="dxa" w:w="2880"/>
          </w:tcPr>
          <w:p>
            <w:r>
              <w:t>输出契约层</w:t>
            </w:r>
          </w:p>
        </w:tc>
        <w:tc>
          <w:tcPr>
            <w:tcW w:type="dxa" w:w="2880"/>
          </w:tcPr>
          <w:p>
            <w:r>
              <w:t xml:space="preserve">新增 </w:t>
            </w:r>
            <w:r>
              <w:rPr>
                <w:rFonts w:ascii="Consolas" w:hAnsi="Consolas"/>
                <w:sz w:val="18"/>
              </w:rPr>
              <w:t>response_mode</w:t>
            </w:r>
            <w:r>
              <w:t xml:space="preserve">（direct/clarify/partial/refuse_or_escalate）与 </w:t>
            </w:r>
            <w:r>
              <w:rPr>
                <w:rFonts w:ascii="Consolas" w:hAnsi="Consolas"/>
                <w:sz w:val="18"/>
              </w:rPr>
              <w:t>response_mode_reason</w:t>
            </w:r>
          </w:p>
        </w:tc>
        <w:tc>
          <w:tcPr>
            <w:tcW w:type="dxa" w:w="2880"/>
          </w:tcPr>
          <w:p>
            <w:r>
              <w:t>让「四种回答边界」成为可断言、可回归的评测维度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 xml:space="preserve">新增 R14（边界2·需先澄清）：query 含信息索取词（多少钱/多久/几点/什么时候/多大/多少/哪个/哪些/什么/怎么/如何/是什么/规格等）且 answer 为占位/模板回复（以官网为准/请提供/请确认您要/需要查询/暂未公布等）→ </w:t>
            </w:r>
            <w:r>
              <w:rPr>
                <w:rFonts w:ascii="Consolas" w:hAnsi="Consolas"/>
                <w:sz w:val="18"/>
              </w:rPr>
              <w:t>medium/recommended/clarify</w:t>
            </w:r>
            <w:r>
              <w:t>；政策口径「为准」句式除外</w:t>
            </w:r>
          </w:p>
        </w:tc>
        <w:tc>
          <w:tcPr>
            <w:tcW w:type="dxa" w:w="2880"/>
          </w:tcPr>
          <w:p>
            <w:r>
              <w:t>落实边界2：缺关键条件不能直接下结论，先反问澄清（B-01~B-04/B-10）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 xml:space="preserve">新增 R15（边界3·部分回答）：query 含 ≥2 个子问题且 answer 已声明未覆盖部分与下一步（暂未确认/建议咨询等）→ </w:t>
            </w:r>
            <w:r>
              <w:rPr>
                <w:rFonts w:ascii="Consolas" w:hAnsi="Consolas"/>
                <w:sz w:val="18"/>
              </w:rPr>
              <w:t>low/recommended/partial</w:t>
            </w:r>
          </w:p>
        </w:tc>
        <w:tc>
          <w:tcPr>
            <w:tcW w:type="dxa" w:w="2880"/>
          </w:tcPr>
          <w:p>
            <w:r>
              <w:t>落实边界3：部分回答必须声明未覆盖部分与下一步（B-05）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新增 R16（边界4·不能回答）：answer 含边界说明（不在服务范围/仅提供/建议联系/暂未公布/以官方公告为准等）→ 拒绝并说明边界，不自动断言</w:t>
            </w:r>
          </w:p>
        </w:tc>
        <w:tc>
          <w:tcPr>
            <w:tcW w:type="dxa" w:w="2880"/>
          </w:tcPr>
          <w:p>
            <w:r>
              <w:t>落实边界4 的「拒绝/说明边界」分支（B-08/B-09）</w:t>
            </w:r>
          </w:p>
        </w:tc>
      </w:tr>
      <w:tr>
        <w:tc>
          <w:tcPr>
            <w:tcW w:type="dxa" w:w="2880"/>
          </w:tcPr>
          <w:p>
            <w:r>
              <w:t>规则引擎层</w:t>
            </w:r>
          </w:p>
        </w:tc>
        <w:tc>
          <w:tcPr>
            <w:tcW w:type="dxa" w:w="2880"/>
          </w:tcPr>
          <w:p>
            <w:r>
              <w:t>边界判定优先级：高危规则（R1-R4/R8/R10-R12）&gt; R16 &gt; R14 &gt; R15 &gt; 置信度 &gt; direct</w:t>
            </w:r>
          </w:p>
        </w:tc>
        <w:tc>
          <w:tcPr>
            <w:tcW w:type="dxa" w:w="2880"/>
          </w:tcPr>
          <w:p>
            <w:r>
              <w:t>保证高危场景（如 B-06 母婴）不会因「部分回答」语义而降级放行</w:t>
            </w:r>
          </w:p>
        </w:tc>
      </w:tr>
      <w:tr>
        <w:tc>
          <w:tcPr>
            <w:tcW w:type="dxa" w:w="2880"/>
          </w:tcPr>
          <w:p>
            <w:r>
              <w:t>评测基础设施</w:t>
            </w:r>
          </w:p>
        </w:tc>
        <w:tc>
          <w:tcPr>
            <w:tcW w:type="dxa" w:w="2880"/>
          </w:tcPr>
          <w:p>
            <w:r>
              <w:t>评测集 58 → 68；</w:t>
            </w:r>
            <w:r>
              <w:rPr>
                <w:rFonts w:ascii="Consolas" w:hAnsi="Consolas"/>
                <w:sz w:val="18"/>
              </w:rPr>
              <w:t>run_evalset.py</w:t>
            </w:r>
            <w:r>
              <w:t xml:space="preserve"> 支持 </w:t>
            </w:r>
            <w:r>
              <w:rPr>
                <w:rFonts w:ascii="Consolas" w:hAnsi="Consolas"/>
                <w:sz w:val="18"/>
              </w:rPr>
              <w:t>response_mode</w:t>
            </w:r>
            <w:r>
              <w:t xml:space="preserve"> 断言（expected 含该字段时强制校验）；单元测试 34 → 46</w:t>
            </w:r>
          </w:p>
        </w:tc>
        <w:tc>
          <w:tcPr>
            <w:tcW w:type="dxa" w:w="2880"/>
          </w:tcPr>
          <w:p>
            <w:r>
              <w:t>四类边界可测、可回归、可复现</w:t>
            </w:r>
          </w:p>
        </w:tc>
      </w:tr>
    </w:tbl>
    <w:p>
      <w:pPr>
        <w:pStyle w:val="Heading3"/>
      </w:pPr>
      <w:r>
        <w:t>11.4 回归评测结果（v1.4.0）：68/68（100%）与能力退化检查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第四轮基线 v1.3.0</w:t>
            </w:r>
          </w:p>
        </w:tc>
        <w:tc>
          <w:tcPr>
            <w:tcW w:type="dxa" w:w="2160"/>
          </w:tcPr>
          <w:p>
            <w:r>
              <w:t>回归 v1.4.0</w:t>
            </w:r>
          </w:p>
        </w:tc>
        <w:tc>
          <w:tcPr>
            <w:tcW w:type="dxa" w:w="2160"/>
          </w:tcPr>
          <w:p>
            <w:r>
              <w:t>变化</w:t>
            </w:r>
          </w:p>
        </w:tc>
      </w:tr>
      <w:tr>
        <w:tc>
          <w:tcPr>
            <w:tcW w:type="dxa" w:w="2160"/>
          </w:tcPr>
          <w:p>
            <w:r>
              <w:t>通过率</w:t>
            </w:r>
          </w:p>
        </w:tc>
        <w:tc>
          <w:tcPr>
            <w:tcW w:type="dxa" w:w="2160"/>
          </w:tcPr>
          <w:p>
            <w:r>
              <w:t>58/68（85.3%）</w:t>
            </w:r>
          </w:p>
        </w:tc>
        <w:tc>
          <w:tcPr>
            <w:tcW w:type="dxa" w:w="2160"/>
          </w:tcPr>
          <w:p>
            <w:r>
              <w:t>68/68（100%）</w:t>
            </w:r>
          </w:p>
        </w:tc>
        <w:tc>
          <w:tcPr>
            <w:tcW w:type="dxa" w:w="2160"/>
          </w:tcPr>
          <w:p>
            <w:r>
              <w:t>+14.7pp</w:t>
            </w:r>
          </w:p>
        </w:tc>
      </w:tr>
      <w:tr>
        <w:tc>
          <w:tcPr>
            <w:tcW w:type="dxa" w:w="2160"/>
          </w:tcPr>
          <w:p>
            <w:r>
              <w:t>风险判定准确率</w:t>
            </w:r>
          </w:p>
        </w:tc>
        <w:tc>
          <w:tcPr>
            <w:tcW w:type="dxa" w:w="2160"/>
          </w:tcPr>
          <w:p>
            <w:r>
              <w:t>91.23%</w:t>
            </w:r>
          </w:p>
        </w:tc>
        <w:tc>
          <w:tcPr>
            <w:tcW w:type="dxa" w:w="2160"/>
          </w:tcPr>
          <w:p>
            <w:r>
              <w:t>100%（57/57）</w:t>
            </w:r>
          </w:p>
        </w:tc>
        <w:tc>
          <w:tcPr>
            <w:tcW w:type="dxa" w:w="2160"/>
          </w:tcPr>
          <w:p>
            <w:r>
              <w:t>+8.8pp</w:t>
            </w:r>
          </w:p>
        </w:tc>
      </w:tr>
      <w:tr>
        <w:tc>
          <w:tcPr>
            <w:tcW w:type="dxa" w:w="2160"/>
          </w:tcPr>
          <w:p>
            <w:r>
              <w:t>业务有效处置率（BER）</w:t>
            </w:r>
          </w:p>
        </w:tc>
        <w:tc>
          <w:tcPr>
            <w:tcW w:type="dxa" w:w="2160"/>
          </w:tcPr>
          <w:p>
            <w:r>
              <w:t>89.47%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+10.5pp</w:t>
            </w:r>
          </w:p>
        </w:tc>
      </w:tr>
      <w:tr>
        <w:tc>
          <w:tcPr>
            <w:tcW w:type="dxa" w:w="2160"/>
          </w:tcPr>
          <w:p>
            <w:r>
              <w:t>无效输入处理率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崩溃数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</w:tr>
      <w:tr>
        <w:tc>
          <w:tcPr>
            <w:tcW w:type="dxa" w:w="2160"/>
          </w:tcPr>
          <w:p>
            <w:r>
              <w:t>low / medium / high F1</w:t>
            </w:r>
          </w:p>
        </w:tc>
        <w:tc>
          <w:tcPr>
            <w:tcW w:type="dxa" w:w="2160"/>
          </w:tcPr>
          <w:p>
            <w:r>
              <w:t>0.9091 / 0.6667 / 1.00</w:t>
            </w:r>
          </w:p>
        </w:tc>
        <w:tc>
          <w:tcPr>
            <w:tcW w:type="dxa" w:w="2160"/>
          </w:tcPr>
          <w:p>
            <w:r>
              <w:t>1.00 / 1.00 / 1.00</w:t>
            </w:r>
          </w:p>
        </w:tc>
        <w:tc>
          <w:tcPr>
            <w:tcW w:type="dxa" w:w="2160"/>
          </w:tcPr>
          <w:p>
            <w:r>
              <w:t>medium 召回 0.5 → 1.0</w:t>
            </w:r>
          </w:p>
        </w:tc>
      </w:tr>
    </w:tbl>
    <w:p>
      <w:r>
        <w:rPr>
          <w:b/>
        </w:rPr>
        <w:t>退化检查</w:t>
      </w:r>
      <w:r>
        <w:t>：</w:t>
      </w:r>
    </w:p>
    <w:p>
      <w:pPr>
        <w:pStyle w:val="ListNumber"/>
      </w:pPr>
      <w:r>
        <w:t>原 58 条（E/N 系列）在 v1.4.0 全部保持通过，逐条比对无回归；risk/human/factors 判定路径未改动，仅新增 response_mode 输出；</w:t>
      </w:r>
    </w:p>
    <w:p>
      <w:pPr>
        <w:pStyle w:val="ListNumber"/>
      </w:pPr>
      <w:r>
        <w:t>政策口径 FAQ 不误伤：价格以哪里为准（N-33）、发什么快递（N-26）、运费怎么收（N-27）、物流轨迹（N-28）仍为 direct；</w:t>
      </w:r>
    </w:p>
    <w:p>
      <w:pPr>
        <w:pStyle w:val="ListNumber"/>
      </w:pPr>
      <w:r>
        <w:t>高危规则优先级保持：母婴（B-06）、时效承诺（N-24/N-25）、议价（N-32）等仍转人工，不被边界判定降级；</w:t>
      </w:r>
    </w:p>
    <w:p>
      <w:pPr>
        <w:pStyle w:val="ListNumber"/>
      </w:pPr>
      <w:r>
        <w:t>单元测试 46/46 全绿。</w:t>
      </w:r>
    </w:p>
    <w:p>
      <w:r>
        <w:rPr>
          <w:b/>
        </w:rPr>
        <w:t>实际结果与业务有效解决率</w:t>
      </w:r>
      <w:r>
        <w:t>：68 条咨询中，v1.4.0 对 68 条给出与业务预期一致的处置（57 条有效用例处置方向正确 + 11 条无效输入正确拦截），业务有效解决率 100%。</w:t>
      </w:r>
    </w:p>
    <w:p>
      <w:r>
        <w:t>留痕：</w:t>
      </w:r>
      <w:r>
        <w:rPr>
          <w:rFonts w:ascii="Consolas" w:hAnsi="Consolas"/>
          <w:sz w:val="18"/>
        </w:rPr>
        <w:t>results/baseline_v1.3.0_round4.json</w:t>
      </w:r>
      <w:r>
        <w:t>、</w:t>
      </w:r>
      <w:r>
        <w:rPr>
          <w:rFonts w:ascii="Consolas" w:hAnsi="Consolas"/>
          <w:sz w:val="18"/>
        </w:rPr>
        <w:t>results/regression_v1.4.0_round4.json</w:t>
      </w:r>
      <w:r>
        <w:t>、</w:t>
      </w:r>
      <w:r>
        <w:rPr>
          <w:rFonts w:ascii="Consolas" w:hAnsi="Consolas"/>
          <w:sz w:val="18"/>
        </w:rPr>
        <w:t>results/latest.json</w:t>
      </w:r>
      <w:r>
        <w:t>（第四轮 EDD 复核见第 15 节）。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12. 最终结论</w:t>
      </w:r>
    </w:p>
    <w:p>
      <w:r>
        <w:rPr>
          <w:b/>
        </w:rPr>
        <w:t>验收结论：✅ 通过。</w:t>
      </w:r>
      <w:r>
        <w:t xml:space="preserve"> 满足以下验收条件：</w:t>
      </w:r>
    </w:p>
    <w:p>
      <w:pPr>
        <w:pStyle w:val="ListBullet"/>
      </w:pPr>
      <w:r>
        <w:t>有效测试用例 68 条 ≥ 10 条 ✅</w:t>
      </w:r>
    </w:p>
    <w:p>
      <w:pPr>
        <w:pStyle w:val="ListBullet"/>
      </w:pPr>
      <w:r>
        <w:t>验收指标可量化且与 Day 1–2 需求对应（第 3 节）✅</w:t>
      </w:r>
    </w:p>
    <w:p>
      <w:pPr>
        <w:pStyle w:val="ListBullet"/>
      </w:pPr>
      <w:r>
        <w:t>风险判定准确率 100% ≥ 90%（四轮：73.3% → 100% → 100% → 100% → 100%）✅</w:t>
      </w:r>
    </w:p>
    <w:p>
      <w:pPr>
        <w:pStyle w:val="ListBullet"/>
      </w:pPr>
      <w:r>
        <w:t>业务有效处置率 100% ≥ 90%（73.3% → 100% → 100% → 100% → 100%）✅</w:t>
      </w:r>
    </w:p>
    <w:p>
      <w:pPr>
        <w:pStyle w:val="ListBullet"/>
      </w:pPr>
      <w:r>
        <w:t>无效输入处理率 100%、0 崩溃（四轮均保持）✅</w:t>
      </w:r>
    </w:p>
    <w:p>
      <w:pPr>
        <w:pStyle w:val="ListBullet"/>
      </w:pPr>
      <w:r>
        <w:t>完成四轮「基线 → 定位 → 修改 → 回归」闭环，无能力退化 ✅</w:t>
      </w:r>
    </w:p>
    <w:p>
      <w:pPr>
        <w:pStyle w:val="ListBullet"/>
      </w:pPr>
      <w:r>
        <w:rPr>
          <w:b/>
        </w:rPr>
        <w:t>四种回答边界全部覆盖</w:t>
      </w:r>
      <w:r>
        <w:t>：可直接回答（21 条 low/no + B-07 显式对照，response_mode=direct）、需先澄清（R14 + B-01~B-04/B-10 五条，缺对象/地点/规格/暂无法回答）、只能回答一部分（R15 + B-05，高危 B-06 仍转人工）、不能回答（37 条 high/error/medium + R16 + B-08/B-09 超出范围/证据不足，response_mode=refuse_or_escalate）✅</w:t>
      </w:r>
    </w:p>
    <w:p>
      <w:pPr>
        <w:pStyle w:val="ListBullet"/>
      </w:pPr>
      <w:r>
        <w:rPr>
          <w:b/>
        </w:rPr>
        <w:t>5 项约定全部覆盖</w:t>
      </w:r>
      <w:r>
        <w:t>：最常见发货问题（R10-R12 + 13 条新用例）、只根据可追溯政策回答（R13）、规则之外不做断言（R13，输出 policy_traceable）、允许查询发货知识库（shipping-policy.md + Demo /api/kb）、特殊尺寸/时效承诺/价格例外一律转人工（N-24~N-37 锁定）✅</w:t>
      </w:r>
    </w:p>
    <w:p>
      <w:pPr>
        <w:pStyle w:val="ListBullet"/>
      </w:pPr>
      <w:r>
        <w:t>Demo 覆盖正常流程与失败/边界场景（见第 13 节）✅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13. 可复现性与留痕</w:t>
      </w:r>
    </w:p>
    <w:p>
      <w:r>
        <w:t>不了解项目的人可按以下路径复现本报告全部结论：</w:t>
      </w:r>
    </w:p>
    <w:p>
      <w:pPr>
        <w:pStyle w:val="ListNumber"/>
      </w:pPr>
      <w:r>
        <w:rPr>
          <w:b/>
        </w:rPr>
        <w:t>产物目录</w:t>
      </w:r>
      <w:r>
        <w:t>：</w:t>
      </w:r>
      <w:r>
        <w:rPr>
          <w:rFonts w:ascii="Consolas" w:hAnsi="Consolas"/>
          <w:sz w:val="18"/>
        </w:rPr>
        <w:t>outputs/risk-human-intervention-skill/</w:t>
      </w:r>
      <w:r>
        <w:t>（完整可安装 Skill 包 v1.4.0）</w:t>
      </w:r>
    </w:p>
    <w:p>
      <w:pPr>
        <w:pStyle w:val="ListNumber"/>
      </w:pPr>
      <w:r>
        <w:rPr>
          <w:b/>
        </w:rPr>
        <w:t>重跑全量评测</w:t>
      </w:r>
      <w:r>
        <w:t>：</w:t>
      </w:r>
      <w:r>
        <w:rPr>
          <w:rFonts w:ascii="Consolas" w:hAnsi="Consolas"/>
          <w:sz w:val="18"/>
        </w:rPr>
        <w:t>python scripts/run_evalset.py --evaluator scripts --evalset evalset/evalset.json --out results/latest.json</w:t>
      </w:r>
    </w:p>
    <w:p>
      <w:pPr>
        <w:pStyle w:val="ListNumber"/>
      </w:pPr>
      <w:r>
        <w:rPr>
          <w:b/>
        </w:rPr>
        <w:t>重跑单元回归</w:t>
      </w:r>
      <w:r>
        <w:t>：</w:t>
      </w:r>
      <w:r>
        <w:rPr>
          <w:rFonts w:ascii="Consolas" w:hAnsi="Consolas"/>
          <w:sz w:val="18"/>
        </w:rPr>
        <w:t>python scripts/test_evaluator.py</w:t>
      </w:r>
      <w:r>
        <w:t>（46 个单元测试）</w:t>
      </w:r>
    </w:p>
    <w:p>
      <w:pPr>
        <w:pStyle w:val="ListNumber"/>
      </w:pPr>
      <w:r>
        <w:rPr>
          <w:b/>
        </w:rPr>
        <w:t>结果留痕</w:t>
      </w:r>
      <w:r>
        <w:t>：</w:t>
      </w:r>
      <w:r>
        <w:rPr>
          <w:rFonts w:ascii="Consolas" w:hAnsi="Consolas"/>
          <w:sz w:val="18"/>
        </w:rPr>
        <w:t>results/baseline_v1.0.0.json</w:t>
      </w:r>
      <w:r>
        <w:t>、</w:t>
      </w:r>
      <w:r>
        <w:rPr>
          <w:rFonts w:ascii="Consolas" w:hAnsi="Consolas"/>
          <w:sz w:val="18"/>
        </w:rPr>
        <w:t>results/regression_v1.1.0.json</w:t>
      </w:r>
      <w:r>
        <w:t>、</w:t>
      </w:r>
      <w:r>
        <w:rPr>
          <w:rFonts w:ascii="Consolas" w:hAnsi="Consolas"/>
          <w:sz w:val="18"/>
        </w:rPr>
        <w:t>results/baseline_v1.1.0_round2.json</w:t>
      </w:r>
      <w:r>
        <w:t>、</w:t>
      </w:r>
      <w:r>
        <w:rPr>
          <w:rFonts w:ascii="Consolas" w:hAnsi="Consolas"/>
          <w:sz w:val="18"/>
        </w:rPr>
        <w:t>results/regression_v1.2.0.json</w:t>
      </w:r>
      <w:r>
        <w:t>、</w:t>
      </w:r>
      <w:r>
        <w:rPr>
          <w:rFonts w:ascii="Consolas" w:hAnsi="Consolas"/>
          <w:sz w:val="18"/>
        </w:rPr>
        <w:t>results/baseline_v1.3.0_round3.json</w:t>
      </w:r>
      <w:r>
        <w:t>、</w:t>
      </w:r>
      <w:r>
        <w:rPr>
          <w:rFonts w:ascii="Consolas" w:hAnsi="Consolas"/>
          <w:sz w:val="18"/>
        </w:rPr>
        <w:t>results/regression_v1.3.0.json</w:t>
      </w:r>
      <w:r>
        <w:t>、</w:t>
      </w:r>
      <w:r>
        <w:rPr>
          <w:rFonts w:ascii="Consolas" w:hAnsi="Consolas"/>
          <w:sz w:val="18"/>
        </w:rPr>
        <w:t>results/baseline_v1.3.0_round4.json</w:t>
      </w:r>
      <w:r>
        <w:t>、</w:t>
      </w:r>
      <w:r>
        <w:rPr>
          <w:rFonts w:ascii="Consolas" w:hAnsi="Consolas"/>
          <w:sz w:val="18"/>
        </w:rPr>
        <w:t>results/regression_v1.4.0_round4.json</w:t>
      </w:r>
      <w:r>
        <w:t>、</w:t>
      </w:r>
      <w:r>
        <w:rPr>
          <w:rFonts w:ascii="Consolas" w:hAnsi="Consolas"/>
          <w:sz w:val="18"/>
        </w:rPr>
        <w:t>results/latest.json</w:t>
      </w:r>
    </w:p>
    <w:p>
      <w:pPr>
        <w:pStyle w:val="ListNumber"/>
      </w:pPr>
      <w:r>
        <w:rPr>
          <w:b/>
        </w:rPr>
        <w:t>版本留痕</w:t>
      </w:r>
      <w:r>
        <w:t>：GitHub 仓库 https://github.com/stawzx0/risk-human-intervention-skill（main 含四轮评测闭环完整提交历史，tag v1.0.0 / v1.1.0 / v1.2.0 / v1.3.0 / v1.4.0）；评测集版本 evalset v1 → v2 → v3 → v4</w:t>
      </w:r>
    </w:p>
    <w:p>
      <w:pPr>
        <w:pStyle w:val="ListNumber"/>
      </w:pPr>
      <w:r>
        <w:rPr>
          <w:b/>
        </w:rPr>
        <w:t>Demo</w:t>
      </w:r>
      <w:r>
        <w:t>：</w:t>
      </w:r>
      <w:r>
        <w:rPr>
          <w:rFonts w:ascii="Consolas" w:hAnsi="Consolas"/>
          <w:sz w:val="18"/>
        </w:rPr>
        <w:t>outputs/demo/</w:t>
      </w:r>
      <w:r>
        <w:t>（可运行页面 + 10 帧录屏，覆盖正常与失败/边界场景 + 发货知识库查询）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14. 提交前自检清单</w:t>
      </w:r>
    </w:p>
    <w:p>
      <w:pPr>
        <w:pStyle w:val="ListBullet"/>
      </w:pPr>
      <w:r>
        <w:t>[x] 评测集 ≥ 10 条（实际 68 条），每条含场景/输入/预期/实际/是否通过五字段</w:t>
      </w:r>
    </w:p>
    <w:p>
      <w:pPr>
        <w:pStyle w:val="ListBullet"/>
      </w:pPr>
      <w:r>
        <w:t>[x] 覆盖正常、人工介入、边界、无效输入、权限、系统异常六类场景（v4：68 条），并覆盖四种回答边界（直接回答/先澄清/部分回答/不能回答）</w:t>
      </w:r>
    </w:p>
    <w:p>
      <w:pPr>
        <w:pStyle w:val="ListBullet"/>
      </w:pPr>
      <w:r>
        <w:t>[x] 验收指标可量化、计算方式明确、与前期需求对应</w:t>
      </w:r>
    </w:p>
    <w:p>
      <w:pPr>
        <w:pStyle w:val="ListBullet"/>
      </w:pPr>
      <w:r>
        <w:t>[x] 完成四轮「基线 → 定位 → 修改 → 回归」闭环，报告说明改了什么、为什么改、哪项指标变好、无能力退化</w:t>
      </w:r>
    </w:p>
    <w:p>
      <w:pPr>
        <w:pStyle w:val="ListBullet"/>
      </w:pPr>
      <w:r>
        <w:t>[x] 失败案例均定位到具体层级（输入校验/规则引擎/输出契约）</w:t>
      </w:r>
    </w:p>
    <w:p>
      <w:pPr>
        <w:pStyle w:val="ListBullet"/>
      </w:pPr>
      <w:r>
        <w:t>[x] 预期结果由规则与业务判断确认，业务敏感预期标注待人工复核</w:t>
      </w:r>
    </w:p>
    <w:p>
      <w:pPr>
        <w:pStyle w:val="ListBullet"/>
      </w:pPr>
      <w:r>
        <w:t>[x] 版本与留痕完整，可复现（git tag v1.0.0/v1.1.0/v1.2.0/v1.3.0/v1.4.0 + 结果 JSON + 重跑命令）</w:t>
      </w:r>
    </w:p>
    <w:p>
      <w:pPr>
        <w:pStyle w:val="ListBullet"/>
      </w:pPr>
      <w:r>
        <w:t>[x] EDD 复核：仅依据 GitHub 留痕独立复现基线错误、验证修复与回归，无伪造、无退化（第二轮见第 15 节，第三轮见第 10.5 节，第四轮见第 15 节）</w:t>
      </w:r>
    </w:p>
    <w:p>
      <w:pPr>
        <w:pStyle w:val="ListBullet"/>
      </w:pPr>
      <w:r>
        <w:t>[x] Demo 展示正常流程与失败/边界场景 + 发货知识库查询，10 帧录屏可公开访问</w:t>
      </w:r>
    </w:p>
    <w:p>
      <w:pPr>
        <w:pStyle w:val="ListBullet"/>
      </w:pPr>
      <w:r>
        <w:t>[x] 5 项约定覆盖核验：发货问题 / 可追溯政策 / 规则外不断言 / 发货知识库 / 特殊尺寸、时效、价格例外转人工（见第 10.1 节）</w:t>
      </w:r>
    </w:p>
    <w:p>
      <w:pPr>
        <w:pStyle w:val="ListBullet"/>
      </w:pPr>
      <w:r>
        <w:t>[x] 四种回答边界覆盖核验：可直接回答 / 需先澄清 / 只能回答一部分 / 不能回答（见第 11.1 节）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15. EDD 复核记录（第二轮）（Error-Driven Development 独立复核）</w:t>
      </w:r>
    </w:p>
    <w:p>
      <w:r>
        <w:t>复核目的：脱离本地产物，仅依据 GitHub 留痕独立复现「基线错误 → 定位 → 修复 → 回归」全链路，验证报告结论可复现、无伪造。</w:t>
      </w:r>
    </w:p>
    <w:p>
      <w:r>
        <w:t>复核步骤：</w:t>
      </w:r>
    </w:p>
    <w:p>
      <w:pPr>
        <w:pStyle w:val="ListNumber"/>
      </w:pPr>
      <w:r>
        <w:t>从 GitHub 仓库 https://github.com/stawzx0/risk-human-intervention-skill 下载 main 分支 tar 包（commit 47ca5935），不依赖本地任何文件；</w:t>
      </w:r>
    </w:p>
    <w:p>
      <w:pPr>
        <w:pStyle w:val="ListNumber"/>
      </w:pPr>
      <w:r>
        <w:t xml:space="preserve">使用评测集 evalset v2（44 条）分别运行 v1.1.0 与 v1.2.0 两个历史版本的评估器（仓库内 </w:t>
      </w:r>
      <w:r>
        <w:rPr>
          <w:rFonts w:ascii="Consolas" w:hAnsi="Consolas"/>
          <w:sz w:val="18"/>
        </w:rPr>
        <w:t>evaluator/v1.1.0</w:t>
      </w:r>
      <w:r>
        <w:t>、</w:t>
      </w:r>
      <w:r>
        <w:rPr>
          <w:rFonts w:ascii="Consolas" w:hAnsi="Consolas"/>
          <w:sz w:val="18"/>
        </w:rPr>
        <w:t>evaluator/v1.2.0</w:t>
      </w:r>
      <w:r>
        <w:t>）；</w:t>
      </w:r>
    </w:p>
    <w:p>
      <w:pPr>
        <w:pStyle w:val="ListNumber"/>
      </w:pPr>
      <w:r>
        <w:t xml:space="preserve">将复跑结果与仓库内留存的 </w:t>
      </w:r>
      <w:r>
        <w:rPr>
          <w:rFonts w:ascii="Consolas" w:hAnsi="Consolas"/>
          <w:sz w:val="18"/>
        </w:rPr>
        <w:t>results/baseline_v1.1.0_round2.json</w:t>
      </w:r>
      <w:r>
        <w:t>、</w:t>
      </w:r>
      <w:r>
        <w:rPr>
          <w:rFonts w:ascii="Consolas" w:hAnsi="Consolas"/>
          <w:sz w:val="18"/>
        </w:rPr>
        <w:t>results/regression_v1.2.0.json</w:t>
      </w:r>
      <w:r>
        <w:t xml:space="preserve"> 逐字段比对；</w:t>
      </w:r>
    </w:p>
    <w:p>
      <w:pPr>
        <w:pStyle w:val="ListNumber"/>
      </w:pPr>
      <w:r>
        <w:t>对 v1.1.0 → v1.2.0 评估器源码做 diff，核对修改点与失败根因是否一一对应。</w:t>
      </w:r>
    </w:p>
    <w:p>
      <w:r>
        <w:t>复核结果：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结果</w:t>
            </w:r>
          </w:p>
        </w:tc>
      </w:tr>
      <w:tr>
        <w:tc>
          <w:tcPr>
            <w:tcW w:type="dxa" w:w="4320"/>
          </w:tcPr>
          <w:p>
            <w:r>
              <w:t>错误收集完整</w:t>
            </w:r>
          </w:p>
        </w:tc>
        <w:tc>
          <w:tcPr>
            <w:tcW w:type="dxa" w:w="4320"/>
          </w:tcPr>
          <w:p>
            <w:r>
              <w:t>v1.1.0 复现 41/44，失败恰好为 N-02 / N-16 / N-20，与报告基线一致 ✅</w:t>
            </w:r>
          </w:p>
        </w:tc>
      </w:tr>
      <w:tr>
        <w:tc>
          <w:tcPr>
            <w:tcW w:type="dxa" w:w="4320"/>
          </w:tcPr>
          <w:p>
            <w:r>
              <w:t>修复定位准确</w:t>
            </w:r>
          </w:p>
        </w:tc>
        <w:tc>
          <w:tcPr>
            <w:tcW w:type="dxa" w:w="4320"/>
          </w:tcPr>
          <w:p>
            <w:r>
              <w:t>diff 显示：N-02 → 投诉词表拆分 + 政策 FAQ 消解（</w:t>
            </w:r>
            <w:r>
              <w:rPr>
                <w:rFonts w:ascii="Consolas" w:hAnsi="Consolas"/>
                <w:sz w:val="18"/>
              </w:rPr>
              <w:t>_COMPLAINT_POLICY_RE</w:t>
            </w:r>
            <w:r>
              <w:t>）；N-16/N-20 → 分句 + 否定计数（否定词奇数消解、偶数不消解，顿号列表不拆句） ✅</w:t>
            </w:r>
          </w:p>
        </w:tc>
      </w:tr>
      <w:tr>
        <w:tc>
          <w:tcPr>
            <w:tcW w:type="dxa" w:w="4320"/>
          </w:tcPr>
          <w:p>
            <w:r>
              <w:t>修复生效</w:t>
            </w:r>
          </w:p>
        </w:tc>
        <w:tc>
          <w:tcPr>
            <w:tcW w:type="dxa" w:w="4320"/>
          </w:tcPr>
          <w:p>
            <w:r>
              <w:t>v1.2.0 复跑 44/44，三个失败用例全部转绿 ✅</w:t>
            </w:r>
          </w:p>
        </w:tc>
      </w:tr>
      <w:tr>
        <w:tc>
          <w:tcPr>
            <w:tcW w:type="dxa" w:w="4320"/>
          </w:tcPr>
          <w:p>
            <w:r>
              <w:t>无能力退化</w:t>
            </w:r>
          </w:p>
        </w:tc>
        <w:tc>
          <w:tcPr>
            <w:tcW w:type="dxa" w:w="4320"/>
          </w:tcPr>
          <w:p>
            <w:r>
              <w:t>其余 41 条通过用例在 v1.2.0 全部保持通过 ✅</w:t>
            </w:r>
          </w:p>
        </w:tc>
      </w:tr>
      <w:tr>
        <w:tc>
          <w:tcPr>
            <w:tcW w:type="dxa" w:w="4320"/>
          </w:tcPr>
          <w:p>
            <w:r>
              <w:t>留痕可复现</w:t>
            </w:r>
          </w:p>
        </w:tc>
        <w:tc>
          <w:tcPr>
            <w:tcW w:type="dxa" w:w="4320"/>
          </w:tcPr>
          <w:p>
            <w:r>
              <w:t>复跑指标与留存结果 JSON 逐字段一致（两版 metrics match 均为 True） ✅</w:t>
            </w:r>
          </w:p>
        </w:tc>
      </w:tr>
    </w:tbl>
    <w:p>
      <w:r>
        <w:t>结论：评测闭环成立，失败案例均可由留痕复现并定位到具体层级（本轮均为规则引擎层）；修改与诊断一一对应；无回归、无伪造。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