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风险与人工介入评估器 — Eval 一页速览（提交用）</w:t>
      </w:r>
    </w:p>
    <w:p>
      <w:r>
        <w:rPr>
          <w:b/>
        </w:rPr>
        <w:t>项目</w:t>
      </w:r>
      <w:r>
        <w:t xml:space="preserve">：美妆零售客服协作系统 · </w:t>
      </w:r>
      <w:r>
        <w:rPr>
          <w:rFonts w:ascii="Consolas" w:hAnsi="Consolas"/>
          <w:sz w:val="18"/>
        </w:rPr>
        <w:t>risk-human-intervention</w:t>
      </w:r>
      <w:r>
        <w:t xml:space="preserve"> Skill</w:t>
      </w:r>
    </w:p>
    <w:p>
      <w:r>
        <w:rPr>
          <w:b/>
        </w:rPr>
        <w:t>版本</w:t>
      </w:r>
      <w:r>
        <w:t xml:space="preserve">：v1.3.0（2026-08-01）｜ </w:t>
      </w:r>
      <w:r>
        <w:rPr>
          <w:b/>
        </w:rPr>
        <w:t>评测集</w:t>
      </w:r>
      <w:r>
        <w:t xml:space="preserve">：evalset v3（58 条）｜ </w:t>
      </w:r>
      <w:r>
        <w:rPr>
          <w:b/>
        </w:rPr>
        <w:t>验收结论：✅ 通过</w:t>
      </w:r>
    </w:p>
    <w:p>
      <w:pPr>
        <w:pStyle w:val="Heading2"/>
      </w:pPr>
      <w:r>
        <w:t>一、评测闭环结果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轮次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版本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评测集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通过率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风险判定准确率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业务有效处置率(BER)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崩溃数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基线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v1.0.0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v1（21 条）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15/21（71.4%）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73.3%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73.3%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第一轮闭环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v1.1.0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v1（21 条）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21/21（100%）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第二轮基线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v1.1.0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v2（44 条）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41/44（93.2%）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91.18%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91.18%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第二轮闭环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v1.2.0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v2（44 条）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44/44（100%）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第三轮基线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v1.2.0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v3（58 条）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47/58（81.0%）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82.98%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82.98%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第三轮闭环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v1.3.0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v3（58 条）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58/58（100%）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</w:tbl>
    <w:p/>
    <w:p>
      <w:pPr>
        <w:pStyle w:val="Heading2"/>
      </w:pPr>
      <w:r>
        <w:t>二、第三轮改了什么、为什么改、哪项变好（需求覆盖核验）</w:t>
      </w:r>
    </w:p>
    <w:p>
      <w:r>
        <w:t>第三轮按约定核验 5 项：</w:t>
      </w:r>
      <w:r>
        <w:rPr>
          <w:b/>
        </w:rPr>
        <w:t>① 覆盖最常见发货问题；② 只根据可追溯政策回答；③ 规则之外不做断言；④ 允许查询发货知识库；⑤ 特殊尺寸/时效承诺/价格例外转人工</w:t>
      </w:r>
      <w: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约定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v1.2.0 实测缺口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v1.3.0 修复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指标变化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⑤ 时效承诺转人工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「多久能送到→顺丰次日达」判 low 自动发送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新增 R10 发货/物流时效承诺（含修正 N-05 预期）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 条失败用例通过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⑤ 特殊尺寸转人工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「超出标准尺寸怎么收费」判 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新增 R11 特殊尺寸/大件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 条失败用例通过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⑤ 价格例外转人工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「能给我一个内部价吗」判 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新增 R12 价格例外/议价（价格政策 FAQ 不误报）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 条失败用例通过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②③ 可追溯政策/规则外不断言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无出处承诺无约束、无出处回显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新增 R13：policy_source 校验 + policy_traceable 输出，无出处禁止自动断言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 条失败用例通过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④ 发货知识库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Demo 无知识库能力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新增 references/shipping-policy.md（SP-01~SP-05）+ Demo「发货知识库」面板（GET /api/kb）+ 出处回显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Demo 演示链路完整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① 最常见发货问题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仅 1 条快递时效用例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评测集新增 13 条发货/时效/尺寸/价格/出处用例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58 条全绿</w:t>
            </w:r>
          </w:p>
        </w:tc>
      </w:tr>
    </w:tbl>
    <w:p/>
    <w:p>
      <w:pPr>
        <w:pStyle w:val="ListBullet"/>
      </w:pPr>
      <w:r>
        <w:rPr>
          <w:b/>
        </w:rPr>
        <w:t>是否有其他能力退化</w:t>
      </w:r>
      <w:r>
        <w:t>：v1.2.0 已通过 44 条中除 N-05（按约定修正预期）外全部保持通过；政策口径 FAQ（快递选择/运费/物流轨迹/价格政策）不误报；单元测试 24→34 全绿，无退化。</w:t>
      </w:r>
    </w:p>
    <w:p>
      <w:pPr>
        <w:pStyle w:val="Heading2"/>
      </w:pPr>
      <w:r>
        <w:t>三、验收指标与通过标准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失败用例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场景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v1.1.0 问题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v1.2.0 修复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指标变化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退款政策 FAQ 被误判投诉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high/yes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投诉词表与退款政策词表分离，政策声明走 FAQ 消解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该用例通过，投诉误报消除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N-16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顿号分隔多重否定漏判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high/yes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分句 + 否定计数，列表逐项判定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该用例通过，low 误报消除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N-20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双重否定误消解漏报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low/no（应转人工）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否定词偶数次不消解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该用例通过，high 召回率 90.9%→100%</w:t>
            </w:r>
          </w:p>
        </w:tc>
      </w:tr>
    </w:tbl>
    <w:p/>
    <w:p>
      <w:pPr>
        <w:pStyle w:val="ListBullet"/>
      </w:pPr>
      <w:r>
        <w:rPr>
          <w:b/>
        </w:rPr>
        <w:t>是否有其他能力退化</w:t>
      </w:r>
      <w:r>
        <w:t>：v1.1.0 已通过 41 条逐条回归保持通过，单元测试 24/24 全绿，无退化。</w:t>
      </w:r>
    </w:p>
    <w:p>
      <w:pPr>
        <w:pStyle w:val="Heading2"/>
      </w:pPr>
      <w:r>
        <w:t>三、验收指标与通过标准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指标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计算方式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通过标准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v1.2.0 实际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是否通过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风险判定准确率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有效用例 risk_level 与预期一致比例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100%（47/47）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业务有效处置率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有效用例处置方向正确比例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≥90%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100%（47/47）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无效输入处理率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无效用例结构化 error 返回比例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=100%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100%（11/11）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崩溃数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未捕获异常数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回归通过率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基线已通过用例复跑通过比例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=100%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100%（47/47）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约定覆盖核验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 项约定逐条实测核验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全部覆盖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③⑤① 全覆盖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四、Demo 录屏</w:t>
      </w:r>
    </w:p>
    <w:p>
      <w:pPr>
        <w:pStyle w:val="ListBullet"/>
      </w:pPr>
      <w:r>
        <w:t>10 帧动画录屏（正常流程 + 失败/边界场景 + 发货知识库）：</w:t>
      </w:r>
      <w:r>
        <w:rPr>
          <w:rFonts w:ascii="Consolas" w:hAnsi="Consolas"/>
          <w:sz w:val="18"/>
        </w:rPr>
        <w:t>outputs/demo/Demo录屏_风险人工介入评估器.gif</w:t>
      </w:r>
    </w:p>
    <w:p>
      <w:pPr>
        <w:pStyle w:val="ListBullet"/>
      </w:pPr>
      <w:r>
        <w:t>本地可运行页面：</w:t>
      </w:r>
      <w:r>
        <w:rPr>
          <w:rFonts w:ascii="Consolas" w:hAnsi="Consolas"/>
          <w:sz w:val="18"/>
        </w:rPr>
        <w:t>outputs/demo/</w:t>
      </w:r>
      <w:r>
        <w:t>（index.html + server.py，调用真实评估器 v1.3.0，含 GET /api/kb 发货知识库查询）</w:t>
      </w:r>
    </w:p>
    <w:p>
      <w:pPr>
        <w:pStyle w:val="ListBullet"/>
      </w:pPr>
      <w:r>
        <w:t>单帧截图：</w:t>
      </w:r>
      <w:r>
        <w:rPr>
          <w:rFonts w:ascii="Consolas" w:hAnsi="Consolas"/>
          <w:sz w:val="18"/>
        </w:rPr>
        <w:t>outputs/demo/screenshots/</w:t>
      </w:r>
      <w:r>
        <w:t>（10 张 PNG）</w:t>
      </w:r>
    </w:p>
    <w:p>
      <w:pPr>
        <w:pStyle w:val="Heading2"/>
      </w:pPr>
      <w:r>
        <w:t>五、待业务人工复核的用例</w:t>
      </w:r>
    </w:p>
    <w:p>
      <w:r>
        <w:t>E-17/E-18/E-19（否认性表述与使用说明）、N-02（退款政策声明）、N-16/N-20（否定/双重否定）及第三轮新增发货/出处用例（N-05/N-24~N-37）——预期结果基于规则与业务判断，需甲方验收时确认。</w:t>
      </w:r>
    </w:p>
    <w:p>
      <w:pPr>
        <w:pStyle w:val="Heading2"/>
      </w:pPr>
      <w:r>
        <w:t>六、需求覆盖核验结论（用户 5 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覆盖最常见的发货问题？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✅ 覆盖（R10-R12 + 发货知识库 + 13 条新用例；政策口径 FAQ 正常放行）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只根据可追溯政策回答？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✅ 强制（R13：无 policy_source 的承诺一律禁止自动断言）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规则之外不做断言？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✅ 落地（评估器不生成内容，承诺类必须可追溯，输出 policy_traceable）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允许查询发货知识库？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✅ 提供（shipping-policy.md SP-01~SP-05 + Demo GET /api/kb + 出处回显）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特殊尺寸/时效承诺/价格例外转人工？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✅ 全部转人工（R11/R10/R12，N-24~N-32 锁定）</w:t>
            </w:r>
          </w:p>
        </w:tc>
      </w:tr>
    </w:tbl>
    <w:p/>
    <w:p>
      <w:pPr>
        <w:pStyle w:val="Heading2"/>
      </w:pPr>
      <w:r>
        <w:t>七、复现路径</w:t>
      </w:r>
    </w:p>
    <w:p>
      <w:r>
        <w:t>完整包：</w:t>
      </w:r>
      <w:r>
        <w:rPr>
          <w:rFonts w:ascii="Consolas" w:hAnsi="Consolas"/>
          <w:sz w:val="18"/>
        </w:rPr>
        <w:t>outputs/risk-human-intervention-skill/</w:t>
      </w:r>
      <w:r>
        <w:t>；重跑全量评测：</w:t>
      </w:r>
      <w:r>
        <w:rPr>
          <w:rFonts w:ascii="Consolas" w:hAnsi="Consolas"/>
          <w:sz w:val="18"/>
        </w:rPr>
        <w:t>python scripts/run_evalset.py --evaluator scripts --evalset evalset/evalset.json --out results/latest.json</w:t>
      </w:r>
      <w:r>
        <w:t>；单元回归：</w:t>
      </w:r>
      <w:r>
        <w:rPr>
          <w:rFonts w:ascii="Consolas" w:hAnsi="Consolas"/>
          <w:sz w:val="18"/>
        </w:rPr>
        <w:t>python scripts/test_evaluator.py</w:t>
      </w:r>
      <w:r>
        <w:t>（34 个）；版本留痕：GitHub 仓库 https://github.com/stawzx0/risk-human-intervention-skill（tag v1.0.0 / v1.1.0 / v1.2.0 / v1.3.0）。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