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8190" w14:textId="1B46EF8F" w:rsidR="00080627" w:rsidRDefault="006337A3">
      <w:r>
        <w:t>Root production in perennial grasslands</w:t>
      </w:r>
    </w:p>
    <w:p w14:paraId="24F6065C" w14:textId="77777777" w:rsidR="006337A3" w:rsidRDefault="006337A3">
      <w:r>
        <w:t xml:space="preserve">Principal investigators: </w:t>
      </w:r>
    </w:p>
    <w:p w14:paraId="0266559A" w14:textId="037B60B4" w:rsidR="006337A3" w:rsidRDefault="006337A3" w:rsidP="006337A3">
      <w:pPr>
        <w:ind w:firstLine="720"/>
      </w:pPr>
      <w:r>
        <w:t>Dr. Chris Wilson, Assistant Professor</w:t>
      </w:r>
      <w:bookmarkStart w:id="0" w:name="_GoBack"/>
      <w:bookmarkEnd w:id="0"/>
      <w:r>
        <w:t xml:space="preserve"> Global Change Agroecologist (352) 519-7653</w:t>
      </w:r>
    </w:p>
    <w:p w14:paraId="67236B94" w14:textId="42C77E79" w:rsidR="001B55E8" w:rsidRDefault="006337A3" w:rsidP="001B55E8">
      <w:pPr>
        <w:ind w:firstLine="720"/>
      </w:pPr>
      <w:r>
        <w:t>Stacy Smith, Biological Scientist/Lab Manager (352) 514-1825</w:t>
      </w:r>
    </w:p>
    <w:p w14:paraId="300BF501" w14:textId="5D64A59D" w:rsidR="006337A3" w:rsidRDefault="006337A3">
      <w:r>
        <w:t>Goal: Estimate root-rhizome production in relation to seasonality, spatial variation, and (simulated) grazing</w:t>
      </w:r>
    </w:p>
    <w:p w14:paraId="79325C36" w14:textId="489B380C" w:rsidR="006337A3" w:rsidRDefault="006337A3">
      <w:r>
        <w:t>Location: Beef Research Unit</w:t>
      </w:r>
    </w:p>
    <w:p w14:paraId="3503496F" w14:textId="7D97E657" w:rsidR="00412677" w:rsidRDefault="006337A3" w:rsidP="001B55E8">
      <w:r>
        <w:t xml:space="preserve">Length of study: March </w:t>
      </w:r>
      <w:r w:rsidR="001B55E8">
        <w:t>November 2019</w:t>
      </w:r>
    </w:p>
    <w:p w14:paraId="5EE39FBE" w14:textId="09E14051" w:rsidR="006337A3" w:rsidRDefault="00412677">
      <w:r>
        <w:tab/>
        <w:t>16 experimental plots (1 x 3-m) divided into 3 treatment areas (each 1-m</w:t>
      </w:r>
      <w:r w:rsidRPr="001B55E8">
        <w:rPr>
          <w:vertAlign w:val="superscript"/>
        </w:rPr>
        <w:t>2</w:t>
      </w:r>
      <w:r>
        <w:t xml:space="preserve">). Treatments include a control, a clipping, and a </w:t>
      </w:r>
      <w:proofErr w:type="spellStart"/>
      <w:r>
        <w:t>clipping+manure</w:t>
      </w:r>
      <w:proofErr w:type="spellEnd"/>
      <w:r>
        <w:t xml:space="preserve"> addition. Treatments are applied monthly. Root production will be measured</w:t>
      </w:r>
      <w:r w:rsidR="00D2079E">
        <w:t xml:space="preserve"> within each treatment area</w:t>
      </w:r>
      <w:r>
        <w:t xml:space="preserve"> </w:t>
      </w:r>
      <w:r w:rsidR="001B55E8">
        <w:t>using soil</w:t>
      </w:r>
      <w:r>
        <w:t xml:space="preserve"> ingrowth cores (8-cm diameter, 30-cm length) installed at a 45-degree angle. </w:t>
      </w:r>
      <w:r w:rsidR="00D2079E">
        <w:t>One set of</w:t>
      </w:r>
      <w:r>
        <w:t xml:space="preserve"> ingrowth cores will be installed sequentially </w:t>
      </w:r>
      <w:r w:rsidR="00E23157">
        <w:t>in four</w:t>
      </w:r>
      <w:r>
        <w:t xml:space="preserve"> 2-mo intervals</w:t>
      </w:r>
      <w:r w:rsidR="001B55E8">
        <w:t xml:space="preserve"> (installed Mar, May, July, Sept)</w:t>
      </w:r>
      <w:r>
        <w:t>, while another set will be installed in two 4-mo intervals</w:t>
      </w:r>
      <w:r w:rsidR="001B55E8">
        <w:t xml:space="preserve"> (installed Mar and July)</w:t>
      </w:r>
      <w:r>
        <w:t>.</w:t>
      </w:r>
    </w:p>
    <w:p w14:paraId="48B1D494" w14:textId="48BC5C83" w:rsidR="00412677" w:rsidRDefault="00412677">
      <w:r>
        <w:tab/>
        <w:t>8 additional subplots (each 1-m</w:t>
      </w:r>
      <w:r w:rsidRPr="001B55E8">
        <w:rPr>
          <w:vertAlign w:val="superscript"/>
        </w:rPr>
        <w:t>2</w:t>
      </w:r>
      <w:r>
        <w:t>) are also divided into three treatment areas (each 0.33</w:t>
      </w:r>
      <w:r w:rsidR="001B55E8">
        <w:t xml:space="preserve"> x 1</w:t>
      </w:r>
      <w:r>
        <w:t>-m).</w:t>
      </w:r>
      <w:r w:rsidR="00074F37">
        <w:t xml:space="preserve"> These subplots will allow for future chamber pulse-chase study to attain short-term allocation patterns.</w:t>
      </w:r>
    </w:p>
    <w:p w14:paraId="101F492D" w14:textId="60B09DFA" w:rsidR="006337A3" w:rsidRDefault="00074F37">
      <w:r>
        <w:tab/>
        <w:t xml:space="preserve">Within clipped plots, all aboveground vegetation will be cut to 3” height monthly. For the manure application, we will apply </w:t>
      </w:r>
      <w:r w:rsidR="001B55E8">
        <w:t>450</w:t>
      </w:r>
      <w:r>
        <w:t>-g/m</w:t>
      </w:r>
      <w:r w:rsidRPr="001B55E8">
        <w:rPr>
          <w:vertAlign w:val="superscript"/>
        </w:rPr>
        <w:t>2</w:t>
      </w:r>
      <w:r>
        <w:t xml:space="preserve"> monthly</w:t>
      </w:r>
      <w:r w:rsidR="001B55E8">
        <w:t xml:space="preserve"> (~4-gal)</w:t>
      </w:r>
      <w:r>
        <w:t>. Manure will be collected semi-fresh</w:t>
      </w:r>
      <w:r w:rsidR="001B55E8">
        <w:t xml:space="preserve"> (~1-2 days old)</w:t>
      </w:r>
      <w:r>
        <w:t xml:space="preserve"> each month</w:t>
      </w:r>
      <w:r w:rsidR="001B55E8">
        <w:t xml:space="preserve"> (~14-16</w:t>
      </w:r>
      <w:r w:rsidR="001B55E8" w:rsidRPr="001B55E8">
        <w:rPr>
          <w:vertAlign w:val="superscript"/>
        </w:rPr>
        <w:t>th</w:t>
      </w:r>
      <w:r w:rsidR="001B55E8">
        <w:t xml:space="preserve"> of each month)</w:t>
      </w:r>
      <w:r>
        <w:t xml:space="preserve"> and spread </w:t>
      </w:r>
      <w:r w:rsidR="001B55E8">
        <w:t xml:space="preserve">evenly </w:t>
      </w:r>
      <w:r>
        <w:t>across the treatment plots.</w:t>
      </w:r>
    </w:p>
    <w:p w14:paraId="5F2C584C" w14:textId="7494041B" w:rsidR="00074F37" w:rsidRDefault="00074F37">
      <w:r>
        <w:tab/>
      </w:r>
    </w:p>
    <w:p w14:paraId="11DED41D" w14:textId="6879B0AC" w:rsidR="00D2079E" w:rsidRDefault="00D2079E">
      <w:r>
        <w:tab/>
      </w:r>
    </w:p>
    <w:sectPr w:rsidR="00D2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A"/>
    <w:rsid w:val="00074F37"/>
    <w:rsid w:val="001B55E8"/>
    <w:rsid w:val="00412677"/>
    <w:rsid w:val="00570535"/>
    <w:rsid w:val="006337A3"/>
    <w:rsid w:val="006842F0"/>
    <w:rsid w:val="00703AAA"/>
    <w:rsid w:val="00BA1591"/>
    <w:rsid w:val="00D2079E"/>
    <w:rsid w:val="00E2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4E7E"/>
  <w15:chartTrackingRefBased/>
  <w15:docId w15:val="{2B12B222-F087-4F81-99FA-EE8F85B6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Smith,Stacy A</dc:creator>
  <cp:keywords/>
  <dc:description/>
  <cp:lastModifiedBy>Smith,Stacy A</cp:lastModifiedBy>
  <cp:revision>6</cp:revision>
  <dcterms:created xsi:type="dcterms:W3CDTF">2019-03-15T01:01:00Z</dcterms:created>
  <dcterms:modified xsi:type="dcterms:W3CDTF">2019-03-15T18:52:00Z</dcterms:modified>
</cp:coreProperties>
</file>