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93D0C" w14:textId="144087F4" w:rsidR="003C6C1C" w:rsidRPr="0007524B" w:rsidRDefault="00873534" w:rsidP="00873534">
      <w:pPr>
        <w:jc w:val="center"/>
        <w:rPr>
          <w:b/>
          <w:bCs/>
        </w:rPr>
      </w:pPr>
      <w:r w:rsidRPr="0007524B">
        <w:rPr>
          <w:b/>
          <w:bCs/>
        </w:rPr>
        <w:t>Appendix</w:t>
      </w:r>
    </w:p>
    <w:p w14:paraId="0B16CD7B" w14:textId="3C5B6759" w:rsidR="00873534" w:rsidRPr="0007524B" w:rsidRDefault="009C2486" w:rsidP="00873534">
      <w:pPr>
        <w:jc w:val="center"/>
        <w:rPr>
          <w:b/>
          <w:bCs/>
        </w:rPr>
      </w:pPr>
      <w:r w:rsidRPr="21581B2C">
        <w:rPr>
          <w:b/>
          <w:bCs/>
        </w:rPr>
        <w:t xml:space="preserve">Instacart Customers </w:t>
      </w:r>
      <w:r w:rsidR="0598CFA7" w:rsidRPr="21581B2C">
        <w:rPr>
          <w:b/>
          <w:bCs/>
        </w:rPr>
        <w:t>Purchasing</w:t>
      </w:r>
      <w:r w:rsidRPr="21581B2C">
        <w:rPr>
          <w:b/>
          <w:bCs/>
        </w:rPr>
        <w:t xml:space="preserve"> Behavior</w:t>
      </w:r>
    </w:p>
    <w:p w14:paraId="70AE7893" w14:textId="77777777" w:rsidR="0007524B" w:rsidRDefault="0007524B" w:rsidP="00873534">
      <w:pPr>
        <w:jc w:val="center"/>
      </w:pPr>
    </w:p>
    <w:p w14:paraId="6479F028" w14:textId="77DCF6EC" w:rsidR="290F9172" w:rsidRDefault="290F9172" w:rsidP="21581B2C">
      <w:r>
        <w:t xml:space="preserve">This analysis represents all four charts </w:t>
      </w:r>
      <w:r w:rsidR="6F0C5010">
        <w:t>created in Power BI Dashboard</w:t>
      </w:r>
    </w:p>
    <w:p w14:paraId="16930ABD" w14:textId="25074B1D" w:rsidR="1EE0353C" w:rsidRDefault="1EE0353C" w:rsidP="21581B2C">
      <w:r>
        <w:rPr>
          <w:noProof/>
        </w:rPr>
        <w:drawing>
          <wp:inline distT="0" distB="0" distL="0" distR="0" wp14:anchorId="09675ACD" wp14:editId="0B66307E">
            <wp:extent cx="5943600" cy="3162300"/>
            <wp:effectExtent l="0" t="0" r="0" b="0"/>
            <wp:docPr id="476925367" name="Picture 476925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2F497A03" w14:textId="00BB66BD" w:rsidR="7418B77A" w:rsidRDefault="7418B77A" w:rsidP="21581B2C">
      <w:pPr>
        <w:rPr>
          <w:b/>
          <w:bCs/>
        </w:rPr>
      </w:pPr>
      <w:r w:rsidRPr="21581B2C">
        <w:rPr>
          <w:b/>
          <w:bCs/>
        </w:rPr>
        <w:t>Figure 1.  Distribution of orders</w:t>
      </w:r>
    </w:p>
    <w:p w14:paraId="64549D71" w14:textId="0D6B4C63" w:rsidR="790A9F34" w:rsidRDefault="790A9F34" w:rsidP="21581B2C">
      <w:r w:rsidRPr="21581B2C">
        <w:t>This Bar chart represents the distribution of orders from different departments based on the hour of the day they were placed.  This displays which departments have the highest order at different times of the day. The Produce</w:t>
      </w:r>
      <w:r w:rsidR="69873C21" w:rsidRPr="21581B2C">
        <w:t xml:space="preserve"> department</w:t>
      </w:r>
      <w:r w:rsidR="6BFEAE31" w:rsidRPr="21581B2C">
        <w:t xml:space="preserve"> shows</w:t>
      </w:r>
      <w:r w:rsidR="69873C21" w:rsidRPr="21581B2C">
        <w:t xml:space="preserve"> the most essential items</w:t>
      </w:r>
      <w:r w:rsidR="58623D4E" w:rsidRPr="21581B2C">
        <w:t xml:space="preserve"> purchased</w:t>
      </w:r>
      <w:r w:rsidRPr="21581B2C">
        <w:t xml:space="preserve"> reaching nearly fifteen (15) thousand </w:t>
      </w:r>
      <w:r w:rsidR="74F7D89B" w:rsidRPr="21581B2C">
        <w:t>units.</w:t>
      </w:r>
      <w:r w:rsidR="6DE41877" w:rsidRPr="21581B2C">
        <w:t xml:space="preserve"> </w:t>
      </w:r>
      <w:r w:rsidR="6E37499C">
        <w:rPr>
          <w:noProof/>
        </w:rPr>
        <w:drawing>
          <wp:inline distT="0" distB="0" distL="0" distR="0" wp14:anchorId="44CE5886" wp14:editId="5FBAE4F3">
            <wp:extent cx="5541818" cy="2472170"/>
            <wp:effectExtent l="0" t="0" r="0" b="0"/>
            <wp:docPr id="1765236581" name="Picture 176523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41818" cy="2472170"/>
                    </a:xfrm>
                    <a:prstGeom prst="rect">
                      <a:avLst/>
                    </a:prstGeom>
                  </pic:spPr>
                </pic:pic>
              </a:graphicData>
            </a:graphic>
          </wp:inline>
        </w:drawing>
      </w:r>
    </w:p>
    <w:p w14:paraId="2AD41A65" w14:textId="145B3A8E" w:rsidR="3E35FCCD" w:rsidRDefault="3E35FCCD" w:rsidP="21581B2C">
      <w:pPr>
        <w:rPr>
          <w:b/>
          <w:bCs/>
        </w:rPr>
      </w:pPr>
      <w:r w:rsidRPr="21581B2C">
        <w:rPr>
          <w:b/>
          <w:bCs/>
        </w:rPr>
        <w:t xml:space="preserve">Figure </w:t>
      </w:r>
      <w:r w:rsidR="7413D9B9" w:rsidRPr="21581B2C">
        <w:rPr>
          <w:b/>
          <w:bCs/>
        </w:rPr>
        <w:t>2</w:t>
      </w:r>
      <w:r w:rsidRPr="21581B2C">
        <w:rPr>
          <w:b/>
          <w:bCs/>
        </w:rPr>
        <w:t>.</w:t>
      </w:r>
      <w:r w:rsidR="59E7EA4B" w:rsidRPr="21581B2C">
        <w:rPr>
          <w:b/>
          <w:bCs/>
        </w:rPr>
        <w:t xml:space="preserve"> </w:t>
      </w:r>
      <w:r w:rsidR="1FD6D378" w:rsidRPr="21581B2C">
        <w:rPr>
          <w:b/>
          <w:bCs/>
        </w:rPr>
        <w:t xml:space="preserve"> </w:t>
      </w:r>
      <w:r w:rsidR="422F3D3C" w:rsidRPr="21581B2C">
        <w:rPr>
          <w:b/>
          <w:bCs/>
        </w:rPr>
        <w:t>Items added to cart</w:t>
      </w:r>
      <w:r w:rsidR="1FD6D378" w:rsidRPr="21581B2C">
        <w:rPr>
          <w:b/>
          <w:bCs/>
        </w:rPr>
        <w:t xml:space="preserve"> by Department</w:t>
      </w:r>
    </w:p>
    <w:p w14:paraId="43B020C9" w14:textId="20B10FED" w:rsidR="1FD6D378" w:rsidRDefault="1FD6D378" w:rsidP="21581B2C">
      <w:pPr>
        <w:jc w:val="both"/>
      </w:pPr>
      <w:r w:rsidRPr="21581B2C">
        <w:lastRenderedPageBreak/>
        <w:t xml:space="preserve">This Pie chart shows a breakdown of the </w:t>
      </w:r>
      <w:r w:rsidR="53864D32" w:rsidRPr="21581B2C">
        <w:t xml:space="preserve">total </w:t>
      </w:r>
      <w:r w:rsidR="1B20C2D9" w:rsidRPr="21581B2C">
        <w:t>items added to the cart</w:t>
      </w:r>
      <w:r w:rsidR="53864D32" w:rsidRPr="21581B2C">
        <w:t xml:space="preserve"> by </w:t>
      </w:r>
      <w:r w:rsidR="1A2F74EF" w:rsidRPr="21581B2C">
        <w:t xml:space="preserve">various </w:t>
      </w:r>
      <w:r w:rsidR="53864D32" w:rsidRPr="21581B2C">
        <w:t>departments</w:t>
      </w:r>
      <w:r w:rsidR="1DF34556" w:rsidRPr="21581B2C">
        <w:t>.  Each department represents a section of the pie</w:t>
      </w:r>
      <w:r w:rsidR="3395F5BC" w:rsidRPr="21581B2C">
        <w:t xml:space="preserve"> with the si</w:t>
      </w:r>
      <w:r w:rsidR="7DB2FE94" w:rsidRPr="21581B2C">
        <w:t>z</w:t>
      </w:r>
      <w:r w:rsidR="3395F5BC" w:rsidRPr="21581B2C">
        <w:t xml:space="preserve">e corresponding to the portion of </w:t>
      </w:r>
      <w:r w:rsidR="791F8B7E" w:rsidRPr="21581B2C">
        <w:t xml:space="preserve">items added to the cart.  </w:t>
      </w:r>
      <w:r w:rsidR="1466B276" w:rsidRPr="21581B2C">
        <w:t xml:space="preserve">The produce </w:t>
      </w:r>
      <w:r w:rsidR="7AF62AA3" w:rsidRPr="21581B2C">
        <w:t xml:space="preserve">(19.42%) </w:t>
      </w:r>
      <w:r w:rsidR="1466B276" w:rsidRPr="21581B2C">
        <w:t>and dairy eggs</w:t>
      </w:r>
      <w:r w:rsidR="52762FDA" w:rsidRPr="21581B2C">
        <w:t xml:space="preserve"> (16.74%)</w:t>
      </w:r>
      <w:r w:rsidR="1466B276" w:rsidRPr="21581B2C">
        <w:t xml:space="preserve"> indicate the two highest add to the cart followed by </w:t>
      </w:r>
      <w:r w:rsidR="4ADF33E0" w:rsidRPr="21581B2C">
        <w:t>beverages (13.72%)</w:t>
      </w:r>
      <w:r w:rsidR="42408199" w:rsidRPr="21581B2C">
        <w:t>.</w:t>
      </w:r>
    </w:p>
    <w:p w14:paraId="497FAFE5" w14:textId="77D53B6E" w:rsidR="53864D32" w:rsidRDefault="53864D32" w:rsidP="21581B2C">
      <w:r w:rsidRPr="21581B2C">
        <w:t xml:space="preserve"> </w:t>
      </w:r>
      <w:r w:rsidR="4686EAAD">
        <w:rPr>
          <w:noProof/>
        </w:rPr>
        <w:drawing>
          <wp:inline distT="0" distB="0" distL="0" distR="0" wp14:anchorId="153FD1CA" wp14:editId="40DF0A59">
            <wp:extent cx="4978978" cy="2425411"/>
            <wp:effectExtent l="0" t="0" r="0" b="0"/>
            <wp:docPr id="1709026686" name="Picture 1709026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78978" cy="2425411"/>
                    </a:xfrm>
                    <a:prstGeom prst="rect">
                      <a:avLst/>
                    </a:prstGeom>
                  </pic:spPr>
                </pic:pic>
              </a:graphicData>
            </a:graphic>
          </wp:inline>
        </w:drawing>
      </w:r>
    </w:p>
    <w:p w14:paraId="534DC76D" w14:textId="60BB64F1" w:rsidR="21581B2C" w:rsidRDefault="21581B2C" w:rsidP="21581B2C">
      <w:pPr>
        <w:jc w:val="center"/>
      </w:pPr>
    </w:p>
    <w:p w14:paraId="6EEED49D" w14:textId="6C41718D" w:rsidR="17FFFD62" w:rsidRDefault="17FFFD62" w:rsidP="21581B2C">
      <w:r w:rsidRPr="21581B2C">
        <w:rPr>
          <w:b/>
          <w:bCs/>
        </w:rPr>
        <w:t xml:space="preserve">Figure </w:t>
      </w:r>
      <w:r w:rsidR="27A7B831" w:rsidRPr="21581B2C">
        <w:rPr>
          <w:b/>
          <w:bCs/>
        </w:rPr>
        <w:t>3</w:t>
      </w:r>
      <w:r w:rsidRPr="21581B2C">
        <w:rPr>
          <w:b/>
          <w:bCs/>
        </w:rPr>
        <w:t>.</w:t>
      </w:r>
      <w:r w:rsidR="3B0B84B9" w:rsidRPr="21581B2C">
        <w:rPr>
          <w:b/>
          <w:bCs/>
        </w:rPr>
        <w:t xml:space="preserve"> Reorder items by department</w:t>
      </w:r>
    </w:p>
    <w:p w14:paraId="1A76F066" w14:textId="4D3A9334" w:rsidR="0EA97946" w:rsidRDefault="0EA97946" w:rsidP="21581B2C">
      <w:pPr>
        <w:jc w:val="both"/>
      </w:pPr>
      <w:r w:rsidRPr="21581B2C">
        <w:t>This Bar char</w:t>
      </w:r>
      <w:r w:rsidR="29D59C68" w:rsidRPr="21581B2C">
        <w:t>t</w:t>
      </w:r>
      <w:r w:rsidRPr="21581B2C">
        <w:t xml:space="preserve"> represents the frequency of </w:t>
      </w:r>
      <w:r w:rsidR="3E2679B3" w:rsidRPr="21581B2C">
        <w:t>reordered</w:t>
      </w:r>
      <w:r w:rsidRPr="21581B2C">
        <w:t xml:space="preserve"> </w:t>
      </w:r>
      <w:r w:rsidR="5DEC49D2" w:rsidRPr="21581B2C">
        <w:t xml:space="preserve">items as well as order numbers </w:t>
      </w:r>
      <w:r w:rsidR="4A2BE24C" w:rsidRPr="21581B2C">
        <w:t xml:space="preserve">from various departments. </w:t>
      </w:r>
      <w:r w:rsidR="33E20569" w:rsidRPr="21581B2C">
        <w:t xml:space="preserve"> It displays the trending product categories highlighting the </w:t>
      </w:r>
      <w:r w:rsidR="328A3E60" w:rsidRPr="21581B2C">
        <w:t>three highest reordered items from the beverages, dairy egg</w:t>
      </w:r>
      <w:r w:rsidR="781C2DA0" w:rsidRPr="21581B2C">
        <w:t>s and produce department being the most popular.</w:t>
      </w:r>
    </w:p>
    <w:p w14:paraId="68A224A7" w14:textId="49F4A9B2" w:rsidR="071C194C" w:rsidRDefault="071C194C" w:rsidP="21581B2C">
      <w:pPr>
        <w:jc w:val="center"/>
      </w:pPr>
      <w:r>
        <w:rPr>
          <w:noProof/>
        </w:rPr>
        <w:drawing>
          <wp:inline distT="0" distB="0" distL="0" distR="0" wp14:anchorId="64C4F68A" wp14:editId="5E1BE486">
            <wp:extent cx="5254335" cy="2770909"/>
            <wp:effectExtent l="0" t="0" r="0" b="0"/>
            <wp:docPr id="91397733" name="Picture 91397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54335" cy="2770909"/>
                    </a:xfrm>
                    <a:prstGeom prst="rect">
                      <a:avLst/>
                    </a:prstGeom>
                  </pic:spPr>
                </pic:pic>
              </a:graphicData>
            </a:graphic>
          </wp:inline>
        </w:drawing>
      </w:r>
    </w:p>
    <w:p w14:paraId="2838E884" w14:textId="237DED35" w:rsidR="21581B2C" w:rsidRDefault="21581B2C" w:rsidP="21581B2C">
      <w:pPr>
        <w:jc w:val="center"/>
      </w:pPr>
    </w:p>
    <w:p w14:paraId="4E5BE3A3" w14:textId="1C4AC8C8" w:rsidR="796687B1" w:rsidRDefault="796687B1" w:rsidP="21581B2C">
      <w:r w:rsidRPr="21581B2C">
        <w:rPr>
          <w:b/>
          <w:bCs/>
        </w:rPr>
        <w:t>Figure 4.</w:t>
      </w:r>
      <w:r w:rsidR="1EE2DF19" w:rsidRPr="21581B2C">
        <w:rPr>
          <w:b/>
          <w:bCs/>
        </w:rPr>
        <w:t xml:space="preserve"> Order number and Days since prior order by Order hour of day</w:t>
      </w:r>
    </w:p>
    <w:p w14:paraId="25043294" w14:textId="202BC70B" w:rsidR="56492C87" w:rsidRDefault="56492C87" w:rsidP="21581B2C">
      <w:pPr>
        <w:jc w:val="both"/>
      </w:pPr>
      <w:r w:rsidRPr="21581B2C">
        <w:lastRenderedPageBreak/>
        <w:t xml:space="preserve">This Line graph plots the number of orders and the average days since the prior orders based on the order hour of the day.  </w:t>
      </w:r>
      <w:r w:rsidR="66816521" w:rsidRPr="21581B2C">
        <w:t xml:space="preserve">The trend reveals </w:t>
      </w:r>
      <w:r w:rsidR="0090490E" w:rsidRPr="21581B2C">
        <w:t>customers’</w:t>
      </w:r>
      <w:r w:rsidR="66816521" w:rsidRPr="21581B2C">
        <w:t xml:space="preserve"> shopping behavior displaying when customers are most likely to reorder</w:t>
      </w:r>
      <w:r w:rsidR="23139B9B" w:rsidRPr="21581B2C">
        <w:t xml:space="preserve"> items.  The order </w:t>
      </w:r>
      <w:r w:rsidR="116FA266" w:rsidRPr="21581B2C">
        <w:t xml:space="preserve">number </w:t>
      </w:r>
      <w:r w:rsidR="23139B9B" w:rsidRPr="21581B2C">
        <w:t>volume appears to be highest between 9</w:t>
      </w:r>
      <w:r w:rsidR="388522E8" w:rsidRPr="21581B2C">
        <w:t>:00am and 4:00pm</w:t>
      </w:r>
      <w:r w:rsidR="5F12F3C6" w:rsidRPr="21581B2C">
        <w:t xml:space="preserve"> with a slight peak around 11</w:t>
      </w:r>
      <w:r w:rsidR="6D175E9B" w:rsidRPr="21581B2C">
        <w:t>:00</w:t>
      </w:r>
      <w:r w:rsidR="5F12F3C6" w:rsidRPr="21581B2C">
        <w:t>a</w:t>
      </w:r>
      <w:r w:rsidR="13A9A71F" w:rsidRPr="21581B2C">
        <w:t>m</w:t>
      </w:r>
      <w:r w:rsidR="5F12F3C6" w:rsidRPr="21581B2C">
        <w:t xml:space="preserve"> and </w:t>
      </w:r>
      <w:r w:rsidR="3BEB88A9" w:rsidRPr="21581B2C">
        <w:t>2</w:t>
      </w:r>
      <w:r w:rsidR="695CF9D0" w:rsidRPr="21581B2C">
        <w:t>:00</w:t>
      </w:r>
      <w:r w:rsidR="3BEB88A9" w:rsidRPr="21581B2C">
        <w:t>p</w:t>
      </w:r>
      <w:r w:rsidR="4248F59E" w:rsidRPr="21581B2C">
        <w:t>m</w:t>
      </w:r>
      <w:r w:rsidR="136BD497" w:rsidRPr="21581B2C">
        <w:t xml:space="preserve">.  The </w:t>
      </w:r>
      <w:r w:rsidR="4EEA17AB" w:rsidRPr="21581B2C">
        <w:t>days since prior orders</w:t>
      </w:r>
      <w:r w:rsidR="56BE03A2" w:rsidRPr="21581B2C">
        <w:t xml:space="preserve"> demonstrate</w:t>
      </w:r>
      <w:r w:rsidR="4EEA17AB" w:rsidRPr="21581B2C">
        <w:t xml:space="preserve"> a similar pattern</w:t>
      </w:r>
      <w:r w:rsidR="4D834420" w:rsidRPr="21581B2C">
        <w:t xml:space="preserve"> indicat</w:t>
      </w:r>
      <w:r w:rsidR="013B1289" w:rsidRPr="21581B2C">
        <w:t>ing customers tend to place orders at the same time</w:t>
      </w:r>
      <w:r w:rsidR="6A4B1534" w:rsidRPr="21581B2C">
        <w:t xml:space="preserve"> consistently</w:t>
      </w:r>
      <w:r w:rsidR="013B1289" w:rsidRPr="21581B2C">
        <w:t>.</w:t>
      </w:r>
    </w:p>
    <w:p w14:paraId="1D90F16F" w14:textId="11571CB2" w:rsidR="071C194C" w:rsidRDefault="071C194C" w:rsidP="21581B2C">
      <w:pPr>
        <w:jc w:val="center"/>
      </w:pPr>
      <w:r>
        <w:rPr>
          <w:noProof/>
        </w:rPr>
        <w:drawing>
          <wp:inline distT="0" distB="0" distL="0" distR="0" wp14:anchorId="49D4831B" wp14:editId="47C716B0">
            <wp:extent cx="5257800" cy="2867025"/>
            <wp:effectExtent l="0" t="0" r="0" b="0"/>
            <wp:docPr id="418372006" name="Picture 41837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57800" cy="2867025"/>
                    </a:xfrm>
                    <a:prstGeom prst="rect">
                      <a:avLst/>
                    </a:prstGeom>
                  </pic:spPr>
                </pic:pic>
              </a:graphicData>
            </a:graphic>
          </wp:inline>
        </w:drawing>
      </w:r>
    </w:p>
    <w:p w14:paraId="23EE61E1" w14:textId="77777777" w:rsidR="001D3C6C" w:rsidRDefault="001D3C6C" w:rsidP="21581B2C">
      <w:pPr>
        <w:jc w:val="center"/>
      </w:pPr>
    </w:p>
    <w:p w14:paraId="10841977" w14:textId="3F4AFF3C" w:rsidR="009C2B02" w:rsidRPr="00BE3843" w:rsidRDefault="00F26525" w:rsidP="21581B2C">
      <w:pPr>
        <w:jc w:val="center"/>
        <w:rPr>
          <w:b/>
          <w:bCs/>
          <w:sz w:val="32"/>
          <w:szCs w:val="32"/>
        </w:rPr>
      </w:pPr>
      <w:r w:rsidRPr="00BE3843">
        <w:rPr>
          <w:b/>
          <w:bCs/>
          <w:sz w:val="32"/>
          <w:szCs w:val="32"/>
        </w:rPr>
        <w:t>Scenario Analysis</w:t>
      </w:r>
    </w:p>
    <w:p w14:paraId="6AF8D30B" w14:textId="12590B3A" w:rsidR="006F61E9" w:rsidRDefault="006F61E9" w:rsidP="001D3C6C">
      <w:r w:rsidRPr="006F61E9">
        <w:drawing>
          <wp:inline distT="0" distB="0" distL="0" distR="0" wp14:anchorId="2644F7E8" wp14:editId="44B5872E">
            <wp:extent cx="5943600" cy="3303270"/>
            <wp:effectExtent l="0" t="0" r="0" b="0"/>
            <wp:docPr id="214509015"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9015" name="Picture 8"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3270"/>
                    </a:xfrm>
                    <a:prstGeom prst="rect">
                      <a:avLst/>
                    </a:prstGeom>
                    <a:noFill/>
                    <a:ln>
                      <a:noFill/>
                    </a:ln>
                  </pic:spPr>
                </pic:pic>
              </a:graphicData>
            </a:graphic>
          </wp:inline>
        </w:drawing>
      </w:r>
      <w:r w:rsidRPr="006F61E9">
        <w:br/>
      </w:r>
    </w:p>
    <w:p w14:paraId="18157F27" w14:textId="3DA603C0" w:rsidR="006F61E9" w:rsidRDefault="00731D6D" w:rsidP="006F61E9">
      <w:r w:rsidRPr="21581B2C">
        <w:rPr>
          <w:b/>
          <w:bCs/>
        </w:rPr>
        <w:lastRenderedPageBreak/>
        <w:t xml:space="preserve">Figure </w:t>
      </w:r>
      <w:r>
        <w:rPr>
          <w:b/>
          <w:bCs/>
        </w:rPr>
        <w:t>5:</w:t>
      </w:r>
      <w:r w:rsidR="00B11975">
        <w:rPr>
          <w:b/>
          <w:bCs/>
        </w:rPr>
        <w:t xml:space="preserve">  </w:t>
      </w:r>
      <w:r w:rsidR="006F61E9">
        <w:rPr>
          <w:b/>
          <w:bCs/>
        </w:rPr>
        <w:t>S</w:t>
      </w:r>
      <w:r w:rsidR="00567C67">
        <w:rPr>
          <w:b/>
          <w:bCs/>
        </w:rPr>
        <w:t>cenario #1</w:t>
      </w:r>
      <w:r w:rsidR="00B11975">
        <w:rPr>
          <w:b/>
          <w:bCs/>
        </w:rPr>
        <w:t xml:space="preserve"> - </w:t>
      </w:r>
      <w:r w:rsidR="00567C67">
        <w:rPr>
          <w:b/>
          <w:bCs/>
        </w:rPr>
        <w:t xml:space="preserve"> </w:t>
      </w:r>
      <w:r w:rsidR="00567C67" w:rsidRPr="00EA6C35">
        <w:rPr>
          <w:b/>
          <w:bCs/>
        </w:rPr>
        <w:t>Items Reordered by Aisle</w:t>
      </w:r>
    </w:p>
    <w:p w14:paraId="743039E8" w14:textId="5617E5B9" w:rsidR="001D3C6C" w:rsidRDefault="009B2554" w:rsidP="001D3C6C">
      <w:r>
        <w:t>This B</w:t>
      </w:r>
      <w:r w:rsidR="00F90705" w:rsidRPr="00F90705">
        <w:t>ar chart</w:t>
      </w:r>
      <w:r w:rsidR="0028749F">
        <w:t xml:space="preserve"> </w:t>
      </w:r>
      <w:r w:rsidR="00753013">
        <w:t>plots</w:t>
      </w:r>
      <w:r w:rsidR="00550283">
        <w:t xml:space="preserve"> the</w:t>
      </w:r>
      <w:r w:rsidR="00F90705" w:rsidRPr="00F90705">
        <w:t xml:space="preserve"> </w:t>
      </w:r>
      <w:r w:rsidR="00F90705" w:rsidRPr="00EA6C35">
        <w:rPr>
          <w:b/>
          <w:bCs/>
        </w:rPr>
        <w:t>Items Reordered by Aisle</w:t>
      </w:r>
      <w:r w:rsidR="00F90705" w:rsidRPr="00F90705">
        <w:t>, visualizes the quantity of reordered items across different product categories. The horizontal X-axis lists various aisles or product categories, such as yogurt, fresh fruits, and water seltzer, providing a granular view of product groupings. The vertical Y-axis, labeled "Items Reordered," represents the count or quantity of items reordered within each category. By comparing the length of the bars, we can quickly identify which aisles experience the highest reorder rates, with longer bars indicating greater reorder frequency.</w:t>
      </w:r>
    </w:p>
    <w:p w14:paraId="10491FC3" w14:textId="6D34412A" w:rsidR="00263549" w:rsidRDefault="00263549" w:rsidP="001D3C6C">
      <w:r w:rsidRPr="00263549">
        <w:drawing>
          <wp:inline distT="0" distB="0" distL="0" distR="0" wp14:anchorId="378A1609" wp14:editId="23A3ABED">
            <wp:extent cx="5943600" cy="1510030"/>
            <wp:effectExtent l="0" t="0" r="0" b="0"/>
            <wp:docPr id="589537306"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37306" name="Picture 2" descr="A screenshot of a graph&#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r w:rsidRPr="00263549">
        <w:br/>
      </w:r>
    </w:p>
    <w:p w14:paraId="284D66C5" w14:textId="316D1069" w:rsidR="00567C67" w:rsidRDefault="00B11975" w:rsidP="00567C67">
      <w:r w:rsidRPr="21581B2C">
        <w:rPr>
          <w:b/>
          <w:bCs/>
        </w:rPr>
        <w:t xml:space="preserve">Figure </w:t>
      </w:r>
      <w:r>
        <w:rPr>
          <w:b/>
          <w:bCs/>
        </w:rPr>
        <w:t xml:space="preserve">6:  </w:t>
      </w:r>
      <w:r w:rsidR="00567C67">
        <w:rPr>
          <w:b/>
          <w:bCs/>
        </w:rPr>
        <w:t>Scenario #</w:t>
      </w:r>
      <w:r w:rsidR="00567C67">
        <w:rPr>
          <w:b/>
          <w:bCs/>
        </w:rPr>
        <w:t>2</w:t>
      </w:r>
      <w:r>
        <w:rPr>
          <w:b/>
          <w:bCs/>
        </w:rPr>
        <w:t xml:space="preserve"> - </w:t>
      </w:r>
      <w:r w:rsidR="00567C67" w:rsidRPr="00753013">
        <w:rPr>
          <w:b/>
          <w:bCs/>
        </w:rPr>
        <w:t>Average of reordered by departmen</w:t>
      </w:r>
      <w:r w:rsidR="00567C67">
        <w:rPr>
          <w:b/>
          <w:bCs/>
        </w:rPr>
        <w:t>t</w:t>
      </w:r>
    </w:p>
    <w:p w14:paraId="323E85EB" w14:textId="5723C8EA" w:rsidR="001E0527" w:rsidRDefault="00753013" w:rsidP="001D3C6C">
      <w:r w:rsidRPr="00753013">
        <w:t>This bar chart</w:t>
      </w:r>
      <w:r>
        <w:t xml:space="preserve"> plots the </w:t>
      </w:r>
      <w:r w:rsidRPr="00753013">
        <w:rPr>
          <w:b/>
          <w:bCs/>
        </w:rPr>
        <w:t>Average of reordered by department</w:t>
      </w:r>
      <w:r w:rsidRPr="00753013">
        <w:t>, provides a comparative overview of reorder rates across different departments. The vertical Y-axis lists broader departments or categories like beverages, alcohol, and dairy &amp; eggs. The horizontal X-axis, labeled Average of reordered, displays the percentage of reordered items within each department relative to the overall total</w:t>
      </w:r>
      <w:r w:rsidR="009A683F">
        <w:t xml:space="preserve">. </w:t>
      </w:r>
      <w:r w:rsidRPr="00753013">
        <w:t xml:space="preserve"> The length of each bar corresponds to the percentage of reordered items for that department. This visualization allows for quick identification of departments with strong </w:t>
      </w:r>
      <w:r w:rsidR="00793AB8" w:rsidRPr="00753013">
        <w:t>performance reorders</w:t>
      </w:r>
      <w:r w:rsidRPr="00753013">
        <w:t>, such as beverages</w:t>
      </w:r>
      <w:r w:rsidR="003018C6">
        <w:t>, alcohol,</w:t>
      </w:r>
      <w:r w:rsidRPr="00753013">
        <w:t xml:space="preserve"> and dairy eggs, which exhibit the highest percentages in this example.</w:t>
      </w:r>
    </w:p>
    <w:p w14:paraId="449836C7" w14:textId="2C709ADE" w:rsidR="00263549" w:rsidRDefault="001E0527" w:rsidP="001D3C6C">
      <w:r w:rsidRPr="001E0527">
        <w:drawing>
          <wp:inline distT="0" distB="0" distL="0" distR="0" wp14:anchorId="6644B5FF" wp14:editId="60D9AD70">
            <wp:extent cx="5943600" cy="2686685"/>
            <wp:effectExtent l="0" t="0" r="0" b="0"/>
            <wp:docPr id="1781357161" name="Picture 4" descr="A graph of average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57161" name="Picture 4" descr="A graph of average of peop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6685"/>
                    </a:xfrm>
                    <a:prstGeom prst="rect">
                      <a:avLst/>
                    </a:prstGeom>
                    <a:noFill/>
                    <a:ln>
                      <a:noFill/>
                    </a:ln>
                  </pic:spPr>
                </pic:pic>
              </a:graphicData>
            </a:graphic>
          </wp:inline>
        </w:drawing>
      </w:r>
      <w:r w:rsidRPr="001E0527">
        <w:br/>
      </w:r>
    </w:p>
    <w:p w14:paraId="39808C20" w14:textId="2E374394" w:rsidR="004C44C5" w:rsidRDefault="00B11975" w:rsidP="001D3C6C">
      <w:r w:rsidRPr="21581B2C">
        <w:rPr>
          <w:b/>
          <w:bCs/>
        </w:rPr>
        <w:lastRenderedPageBreak/>
        <w:t xml:space="preserve">Figure </w:t>
      </w:r>
      <w:r w:rsidR="00BE3843">
        <w:rPr>
          <w:b/>
          <w:bCs/>
        </w:rPr>
        <w:t>7</w:t>
      </w:r>
      <w:r>
        <w:rPr>
          <w:b/>
          <w:bCs/>
        </w:rPr>
        <w:t xml:space="preserve">:  </w:t>
      </w:r>
      <w:r w:rsidR="00567C67">
        <w:rPr>
          <w:b/>
          <w:bCs/>
        </w:rPr>
        <w:t>Scenario #</w:t>
      </w:r>
      <w:r w:rsidR="009C2B02">
        <w:rPr>
          <w:b/>
          <w:bCs/>
        </w:rPr>
        <w:t>3</w:t>
      </w:r>
      <w:r>
        <w:rPr>
          <w:b/>
          <w:bCs/>
        </w:rPr>
        <w:t xml:space="preserve"> -</w:t>
      </w:r>
      <w:r w:rsidR="00567C67">
        <w:rPr>
          <w:b/>
          <w:bCs/>
        </w:rPr>
        <w:t xml:space="preserve"> </w:t>
      </w:r>
      <w:r w:rsidR="00567C67" w:rsidRPr="00413DCF">
        <w:rPr>
          <w:b/>
          <w:bCs/>
        </w:rPr>
        <w:t>Sum of days_since_prior_order</w:t>
      </w:r>
    </w:p>
    <w:p w14:paraId="75F1CB17" w14:textId="3458DE17" w:rsidR="000415EB" w:rsidRDefault="000731D0" w:rsidP="001D3C6C">
      <w:r w:rsidRPr="00753013">
        <w:t xml:space="preserve">This </w:t>
      </w:r>
      <w:r w:rsidR="00345058">
        <w:t>B</w:t>
      </w:r>
      <w:r w:rsidRPr="00753013">
        <w:t>ar chart</w:t>
      </w:r>
      <w:r>
        <w:t xml:space="preserve"> plots the </w:t>
      </w:r>
      <w:r w:rsidRPr="00413DCF">
        <w:rPr>
          <w:b/>
          <w:bCs/>
        </w:rPr>
        <w:t>Sum of days_since_prior_order</w:t>
      </w:r>
      <w:r w:rsidRPr="000731D0">
        <w:t xml:space="preserve"> provides </w:t>
      </w:r>
      <w:r w:rsidR="00413DCF">
        <w:t xml:space="preserve">an </w:t>
      </w:r>
      <w:r w:rsidRPr="000731D0">
        <w:t>insight into the overall order frequency. The vertical Y-axis, labeled Sum of days_since_prior_order, represents the total number of days accumulated since the previous orders</w:t>
      </w:r>
      <w:r w:rsidR="00762097">
        <w:t xml:space="preserve"> and an</w:t>
      </w:r>
      <w:r w:rsidRPr="000731D0">
        <w:t xml:space="preserve"> overall summary </w:t>
      </w:r>
      <w:r w:rsidR="00270A8A">
        <w:t>of an</w:t>
      </w:r>
      <w:r w:rsidRPr="000731D0">
        <w:t xml:space="preserve"> aggregated data point for the entire dataset. The length of the single bar corresponds to the total sum of days since prior orders. This visualization offers a concise view of the overall time elapsed </w:t>
      </w:r>
      <w:r w:rsidR="003938D4" w:rsidRPr="000731D0">
        <w:t>from</w:t>
      </w:r>
      <w:r w:rsidRPr="000731D0">
        <w:t xml:space="preserve"> previous orders, giving a general sense of customer ordering habits.</w:t>
      </w:r>
    </w:p>
    <w:p w14:paraId="0D1968E5" w14:textId="177561DA" w:rsidR="004C44C5" w:rsidRDefault="004C44C5" w:rsidP="001D3C6C">
      <w:r w:rsidRPr="004C44C5">
        <w:drawing>
          <wp:inline distT="0" distB="0" distL="0" distR="0" wp14:anchorId="52FDD6FF" wp14:editId="3C3BF2C7">
            <wp:extent cx="4781550" cy="2971800"/>
            <wp:effectExtent l="0" t="0" r="0" b="0"/>
            <wp:docPr id="84301501" name="Picture 6" descr="A graph with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1501" name="Picture 6" descr="A graph with a ba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2971800"/>
                    </a:xfrm>
                    <a:prstGeom prst="rect">
                      <a:avLst/>
                    </a:prstGeom>
                    <a:noFill/>
                    <a:ln>
                      <a:noFill/>
                    </a:ln>
                  </pic:spPr>
                </pic:pic>
              </a:graphicData>
            </a:graphic>
          </wp:inline>
        </w:drawing>
      </w:r>
      <w:r w:rsidRPr="004C44C5">
        <w:br/>
      </w:r>
    </w:p>
    <w:sectPr w:rsidR="004C44C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3676E" w14:textId="77777777" w:rsidR="00A71759" w:rsidRDefault="00A71759" w:rsidP="0094195F">
      <w:pPr>
        <w:spacing w:after="0" w:line="240" w:lineRule="auto"/>
      </w:pPr>
      <w:r>
        <w:separator/>
      </w:r>
    </w:p>
  </w:endnote>
  <w:endnote w:type="continuationSeparator" w:id="0">
    <w:p w14:paraId="1228EDC9" w14:textId="77777777" w:rsidR="00A71759" w:rsidRDefault="00A71759" w:rsidP="00941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CB631" w14:textId="77777777" w:rsidR="00A71759" w:rsidRDefault="00A71759" w:rsidP="0094195F">
      <w:pPr>
        <w:spacing w:after="0" w:line="240" w:lineRule="auto"/>
      </w:pPr>
      <w:r>
        <w:separator/>
      </w:r>
    </w:p>
  </w:footnote>
  <w:footnote w:type="continuationSeparator" w:id="0">
    <w:p w14:paraId="4AD0DB27" w14:textId="77777777" w:rsidR="00A71759" w:rsidRDefault="00A71759" w:rsidP="00941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BFFAE" w14:textId="2F867CC6" w:rsidR="0094195F" w:rsidRDefault="0094195F">
    <w:pPr>
      <w:pStyle w:val="Header"/>
    </w:pPr>
    <w:r>
      <w:t>Baptiste_4.2_Project_APA Appendix Board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45"/>
    <w:rsid w:val="000415EB"/>
    <w:rsid w:val="000731D0"/>
    <w:rsid w:val="0007524B"/>
    <w:rsid w:val="00176145"/>
    <w:rsid w:val="001D3C6C"/>
    <w:rsid w:val="001E0527"/>
    <w:rsid w:val="00263549"/>
    <w:rsid w:val="00270A8A"/>
    <w:rsid w:val="0028749F"/>
    <w:rsid w:val="002B7024"/>
    <w:rsid w:val="002D54DA"/>
    <w:rsid w:val="003018C6"/>
    <w:rsid w:val="00345058"/>
    <w:rsid w:val="003938D4"/>
    <w:rsid w:val="003C6C1C"/>
    <w:rsid w:val="00413DCF"/>
    <w:rsid w:val="004C44C5"/>
    <w:rsid w:val="004E7309"/>
    <w:rsid w:val="00550283"/>
    <w:rsid w:val="00567C67"/>
    <w:rsid w:val="006F61E9"/>
    <w:rsid w:val="00731D6D"/>
    <w:rsid w:val="00753013"/>
    <w:rsid w:val="00762097"/>
    <w:rsid w:val="00793AB8"/>
    <w:rsid w:val="00841AFB"/>
    <w:rsid w:val="00873534"/>
    <w:rsid w:val="0090490E"/>
    <w:rsid w:val="00914ADF"/>
    <w:rsid w:val="00932D1A"/>
    <w:rsid w:val="0094195F"/>
    <w:rsid w:val="009A683F"/>
    <w:rsid w:val="009B0BD3"/>
    <w:rsid w:val="009B2554"/>
    <w:rsid w:val="009C2486"/>
    <w:rsid w:val="009C2B02"/>
    <w:rsid w:val="00A71759"/>
    <w:rsid w:val="00B11975"/>
    <w:rsid w:val="00BE3843"/>
    <w:rsid w:val="00EA0E31"/>
    <w:rsid w:val="00EA6C35"/>
    <w:rsid w:val="00EE43CA"/>
    <w:rsid w:val="00F26525"/>
    <w:rsid w:val="00F90705"/>
    <w:rsid w:val="00FA124B"/>
    <w:rsid w:val="00FA5B82"/>
    <w:rsid w:val="011227E7"/>
    <w:rsid w:val="013B1289"/>
    <w:rsid w:val="023B6707"/>
    <w:rsid w:val="027FFE54"/>
    <w:rsid w:val="04D637C2"/>
    <w:rsid w:val="0598CFA7"/>
    <w:rsid w:val="0663F8E7"/>
    <w:rsid w:val="071C194C"/>
    <w:rsid w:val="08053C31"/>
    <w:rsid w:val="083647DB"/>
    <w:rsid w:val="0EA97946"/>
    <w:rsid w:val="10057E3E"/>
    <w:rsid w:val="10D436AD"/>
    <w:rsid w:val="116FA266"/>
    <w:rsid w:val="124D8B01"/>
    <w:rsid w:val="1301F8B5"/>
    <w:rsid w:val="136BD497"/>
    <w:rsid w:val="13A9A71F"/>
    <w:rsid w:val="13C08864"/>
    <w:rsid w:val="1466B276"/>
    <w:rsid w:val="16DFA157"/>
    <w:rsid w:val="17FFFD62"/>
    <w:rsid w:val="1A2F74EF"/>
    <w:rsid w:val="1A6A0055"/>
    <w:rsid w:val="1B20C2D9"/>
    <w:rsid w:val="1D407B12"/>
    <w:rsid w:val="1D67E2CB"/>
    <w:rsid w:val="1DF34556"/>
    <w:rsid w:val="1EE0353C"/>
    <w:rsid w:val="1EE2DF19"/>
    <w:rsid w:val="1F4568E0"/>
    <w:rsid w:val="1F760730"/>
    <w:rsid w:val="1FD6D378"/>
    <w:rsid w:val="208CAB6F"/>
    <w:rsid w:val="21581B2C"/>
    <w:rsid w:val="22C24F5A"/>
    <w:rsid w:val="22D1FF42"/>
    <w:rsid w:val="23139B9B"/>
    <w:rsid w:val="232DC7BC"/>
    <w:rsid w:val="2483B358"/>
    <w:rsid w:val="2573FE03"/>
    <w:rsid w:val="27A7B831"/>
    <w:rsid w:val="290F9172"/>
    <w:rsid w:val="29D59C68"/>
    <w:rsid w:val="2B9C95E4"/>
    <w:rsid w:val="2C655BC6"/>
    <w:rsid w:val="2CE2D85C"/>
    <w:rsid w:val="2F189A3E"/>
    <w:rsid w:val="328A3E60"/>
    <w:rsid w:val="3384704B"/>
    <w:rsid w:val="3395F5BC"/>
    <w:rsid w:val="33E20569"/>
    <w:rsid w:val="37D759BB"/>
    <w:rsid w:val="37EB9D3F"/>
    <w:rsid w:val="381368F7"/>
    <w:rsid w:val="382CDE90"/>
    <w:rsid w:val="3846CADA"/>
    <w:rsid w:val="388522E8"/>
    <w:rsid w:val="3A96C833"/>
    <w:rsid w:val="3B0B84B9"/>
    <w:rsid w:val="3BEB88A9"/>
    <w:rsid w:val="3E2679B3"/>
    <w:rsid w:val="3E35FCCD"/>
    <w:rsid w:val="3E8CD0CB"/>
    <w:rsid w:val="3F5630D0"/>
    <w:rsid w:val="422F3D3C"/>
    <w:rsid w:val="42408199"/>
    <w:rsid w:val="4248F59E"/>
    <w:rsid w:val="42B593D6"/>
    <w:rsid w:val="45F689D6"/>
    <w:rsid w:val="4686EAAD"/>
    <w:rsid w:val="46C800B6"/>
    <w:rsid w:val="46F36F97"/>
    <w:rsid w:val="491D831D"/>
    <w:rsid w:val="4A2231C6"/>
    <w:rsid w:val="4A2BE24C"/>
    <w:rsid w:val="4ADF33E0"/>
    <w:rsid w:val="4B5FA7A0"/>
    <w:rsid w:val="4B602F1F"/>
    <w:rsid w:val="4B7B4C71"/>
    <w:rsid w:val="4BA2E0D8"/>
    <w:rsid w:val="4D580DF2"/>
    <w:rsid w:val="4D64D956"/>
    <w:rsid w:val="4D834420"/>
    <w:rsid w:val="4DB5E452"/>
    <w:rsid w:val="4DBD359D"/>
    <w:rsid w:val="4DBEB91B"/>
    <w:rsid w:val="4E306B61"/>
    <w:rsid w:val="4E3C92FF"/>
    <w:rsid w:val="4EEA17AB"/>
    <w:rsid w:val="4F248744"/>
    <w:rsid w:val="4F47B819"/>
    <w:rsid w:val="5020EDEA"/>
    <w:rsid w:val="50381F7A"/>
    <w:rsid w:val="51185EB5"/>
    <w:rsid w:val="521A6F6A"/>
    <w:rsid w:val="52762FDA"/>
    <w:rsid w:val="528907A1"/>
    <w:rsid w:val="53864D32"/>
    <w:rsid w:val="5644DBAC"/>
    <w:rsid w:val="56492C87"/>
    <w:rsid w:val="56BE03A2"/>
    <w:rsid w:val="5824F05B"/>
    <w:rsid w:val="58623D4E"/>
    <w:rsid w:val="59E7EA4B"/>
    <w:rsid w:val="5ABD5FDC"/>
    <w:rsid w:val="5AC7263C"/>
    <w:rsid w:val="5AF39094"/>
    <w:rsid w:val="5BAFD7F5"/>
    <w:rsid w:val="5BC1EDE4"/>
    <w:rsid w:val="5BC4514E"/>
    <w:rsid w:val="5D78E8EE"/>
    <w:rsid w:val="5DAD0252"/>
    <w:rsid w:val="5DEC49D2"/>
    <w:rsid w:val="5E3445D1"/>
    <w:rsid w:val="5F12F3C6"/>
    <w:rsid w:val="5F4C6CD3"/>
    <w:rsid w:val="635584F6"/>
    <w:rsid w:val="639A2EF3"/>
    <w:rsid w:val="6515AB06"/>
    <w:rsid w:val="667E740C"/>
    <w:rsid w:val="66816521"/>
    <w:rsid w:val="695CF9D0"/>
    <w:rsid w:val="69873C21"/>
    <w:rsid w:val="6A1E2209"/>
    <w:rsid w:val="6A4B1534"/>
    <w:rsid w:val="6BFEAE31"/>
    <w:rsid w:val="6C74E5E5"/>
    <w:rsid w:val="6D175E9B"/>
    <w:rsid w:val="6D316608"/>
    <w:rsid w:val="6DE41877"/>
    <w:rsid w:val="6E37499C"/>
    <w:rsid w:val="6F0C5010"/>
    <w:rsid w:val="6FCEF94E"/>
    <w:rsid w:val="6FD4FE72"/>
    <w:rsid w:val="70E69421"/>
    <w:rsid w:val="72012AC6"/>
    <w:rsid w:val="7396C297"/>
    <w:rsid w:val="7413D9B9"/>
    <w:rsid w:val="7418B77A"/>
    <w:rsid w:val="74F7D89B"/>
    <w:rsid w:val="78075447"/>
    <w:rsid w:val="781C2DA0"/>
    <w:rsid w:val="784E674B"/>
    <w:rsid w:val="7852C283"/>
    <w:rsid w:val="790A9F34"/>
    <w:rsid w:val="791F8B7E"/>
    <w:rsid w:val="796687B1"/>
    <w:rsid w:val="79920E9C"/>
    <w:rsid w:val="7A89C8CA"/>
    <w:rsid w:val="7A9665C4"/>
    <w:rsid w:val="7AF62AA3"/>
    <w:rsid w:val="7B6E5B33"/>
    <w:rsid w:val="7BC12BA6"/>
    <w:rsid w:val="7C979063"/>
    <w:rsid w:val="7DB2F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25F5"/>
  <w15:chartTrackingRefBased/>
  <w15:docId w15:val="{854D9390-F1AB-41D7-8E90-9BA39C0E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145"/>
    <w:rPr>
      <w:rFonts w:eastAsiaTheme="majorEastAsia" w:cstheme="majorBidi"/>
      <w:color w:val="272727" w:themeColor="text1" w:themeTint="D8"/>
    </w:rPr>
  </w:style>
  <w:style w:type="paragraph" w:styleId="Title">
    <w:name w:val="Title"/>
    <w:basedOn w:val="Normal"/>
    <w:next w:val="Normal"/>
    <w:link w:val="TitleChar"/>
    <w:uiPriority w:val="10"/>
    <w:qFormat/>
    <w:rsid w:val="00176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145"/>
    <w:pPr>
      <w:spacing w:before="160"/>
      <w:jc w:val="center"/>
    </w:pPr>
    <w:rPr>
      <w:i/>
      <w:iCs/>
      <w:color w:val="404040" w:themeColor="text1" w:themeTint="BF"/>
    </w:rPr>
  </w:style>
  <w:style w:type="character" w:customStyle="1" w:styleId="QuoteChar">
    <w:name w:val="Quote Char"/>
    <w:basedOn w:val="DefaultParagraphFont"/>
    <w:link w:val="Quote"/>
    <w:uiPriority w:val="29"/>
    <w:rsid w:val="00176145"/>
    <w:rPr>
      <w:i/>
      <w:iCs/>
      <w:color w:val="404040" w:themeColor="text1" w:themeTint="BF"/>
    </w:rPr>
  </w:style>
  <w:style w:type="paragraph" w:styleId="ListParagraph">
    <w:name w:val="List Paragraph"/>
    <w:basedOn w:val="Normal"/>
    <w:uiPriority w:val="34"/>
    <w:qFormat/>
    <w:rsid w:val="00176145"/>
    <w:pPr>
      <w:ind w:left="720"/>
      <w:contextualSpacing/>
    </w:pPr>
  </w:style>
  <w:style w:type="character" w:styleId="IntenseEmphasis">
    <w:name w:val="Intense Emphasis"/>
    <w:basedOn w:val="DefaultParagraphFont"/>
    <w:uiPriority w:val="21"/>
    <w:qFormat/>
    <w:rsid w:val="00176145"/>
    <w:rPr>
      <w:i/>
      <w:iCs/>
      <w:color w:val="0F4761" w:themeColor="accent1" w:themeShade="BF"/>
    </w:rPr>
  </w:style>
  <w:style w:type="paragraph" w:styleId="IntenseQuote">
    <w:name w:val="Intense Quote"/>
    <w:basedOn w:val="Normal"/>
    <w:next w:val="Normal"/>
    <w:link w:val="IntenseQuoteChar"/>
    <w:uiPriority w:val="30"/>
    <w:qFormat/>
    <w:rsid w:val="00176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145"/>
    <w:rPr>
      <w:i/>
      <w:iCs/>
      <w:color w:val="0F4761" w:themeColor="accent1" w:themeShade="BF"/>
    </w:rPr>
  </w:style>
  <w:style w:type="character" w:styleId="IntenseReference">
    <w:name w:val="Intense Reference"/>
    <w:basedOn w:val="DefaultParagraphFont"/>
    <w:uiPriority w:val="32"/>
    <w:qFormat/>
    <w:rsid w:val="00176145"/>
    <w:rPr>
      <w:b/>
      <w:bCs/>
      <w:smallCaps/>
      <w:color w:val="0F4761" w:themeColor="accent1" w:themeShade="BF"/>
      <w:spacing w:val="5"/>
    </w:rPr>
  </w:style>
  <w:style w:type="paragraph" w:styleId="Header">
    <w:name w:val="header"/>
    <w:basedOn w:val="Normal"/>
    <w:link w:val="HeaderChar"/>
    <w:uiPriority w:val="99"/>
    <w:unhideWhenUsed/>
    <w:rsid w:val="00941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95F"/>
  </w:style>
  <w:style w:type="paragraph" w:styleId="Footer">
    <w:name w:val="footer"/>
    <w:basedOn w:val="Normal"/>
    <w:link w:val="FooterChar"/>
    <w:uiPriority w:val="99"/>
    <w:unhideWhenUsed/>
    <w:rsid w:val="00941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Baptiste</dc:creator>
  <cp:keywords/>
  <dc:description/>
  <cp:lastModifiedBy>Stacey Baptiste</cp:lastModifiedBy>
  <cp:revision>39</cp:revision>
  <dcterms:created xsi:type="dcterms:W3CDTF">2025-02-20T18:38:00Z</dcterms:created>
  <dcterms:modified xsi:type="dcterms:W3CDTF">2025-03-01T19:04:00Z</dcterms:modified>
</cp:coreProperties>
</file>