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65D"/>
          <w:sz w:val="68"/>
        </w:rPr>
        <w:t>C# SIGNALR</w:t>
      </w:r>
    </w:p>
    <w:p>
      <w:pPr>
        <w:jc w:val="center"/>
      </w:pPr>
      <w:r>
        <w:rPr>
          <w:color w:val="2F5597"/>
          <w:sz w:val="44"/>
        </w:rPr>
        <w:t>Complete Learning Guide</w:t>
      </w:r>
    </w:p>
    <w:p>
      <w:pPr>
        <w:spacing w:before="320"/>
        <w:jc w:val="center"/>
      </w:pPr>
      <w:r>
        <w:rPr>
          <w:b/>
          <w:sz w:val="26"/>
        </w:rPr>
        <w:t>Server Push • Real-Time Communication • Production Design</w:t>
      </w:r>
    </w:p>
    <w:p>
      <w:pPr>
        <w:spacing w:before="600"/>
        <w:jc w:val="center"/>
      </w:pPr>
      <w:r>
        <w:rPr>
          <w:b/>
        </w:rPr>
        <w:t>Beginner to production-ready reference</w:t>
        <w:br/>
      </w:r>
      <w:r>
        <w:t>Prepared for future learning and interview revision</w:t>
      </w:r>
    </w:p>
    <w:tbl>
      <w:tblPr>
        <w:tblW w:type="auto" w:w="0"/>
        <w:jc w:val="center"/>
        <w:tblLayout w:type="fixed"/>
        <w:tblLook w:firstColumn="1" w:firstRow="1" w:lastColumn="0" w:lastRow="0" w:noHBand="0" w:noVBand="1" w:val="04A0"/>
      </w:tblPr>
      <w:tblGrid>
        <w:gridCol w:w="9648"/>
      </w:tblGrid>
      <w:tr>
        <w:tc>
          <w:tcPr>
            <w:tcW w:type="dxa" w:w="9936"/>
            <w:vAlign w:val="center"/>
            <w:shd w:fill="EAF2F8"/>
          </w:tcPr>
          <w:p>
            <w:r>
              <w:rPr>
                <w:b/>
                <w:color w:val="17365D"/>
              </w:rPr>
              <w:t xml:space="preserve">Learning outcome: </w:t>
            </w:r>
            <w:r>
              <w:t>Understand the concept, build a working implementation, learn the internals, choose the right use cases, diagnose production failures, and explain the trade-offs.</w:t>
            </w:r>
          </w:p>
        </w:tc>
      </w:tr>
    </w:tbl>
    <w:p>
      <w:pPr>
        <w:spacing w:after="40"/>
      </w:pPr>
    </w:p>
    <w:p>
      <w:r>
        <w:br w:type="page"/>
      </w:r>
    </w:p>
    <w:p>
      <w:pPr>
        <w:pStyle w:val="Title"/>
      </w:pPr>
      <w:r>
        <w:t>How to use this guide</w:t>
      </w:r>
    </w:p>
    <w:p>
      <w:r>
        <w:t>Read Sections 1–7 in order if SignalR is new to you. Then use the production, troubleshooting, security, and interview sections as a reference.</w:t>
      </w:r>
    </w:p>
    <w:p>
      <w:pPr>
        <w:pStyle w:val="Heading1"/>
      </w:pPr>
      <w:r>
        <w:t>Contents</w:t>
      </w:r>
    </w:p>
    <w:p>
      <w:pPr>
        <w:pStyle w:val="ListNumber"/>
      </w:pPr>
      <w:r>
        <w:t>1. Core concept and problem</w:t>
      </w:r>
    </w:p>
    <w:p>
      <w:pPr>
        <w:pStyle w:val="ListNumber"/>
      </w:pPr>
      <w:r>
        <w:t>2. Prerequisites and terminology</w:t>
      </w:r>
    </w:p>
    <w:p>
      <w:pPr>
        <w:pStyle w:val="ListNumber"/>
      </w:pPr>
      <w:r>
        <w:t>3. Architecture and Hubs</w:t>
      </w:r>
    </w:p>
    <w:p>
      <w:pPr>
        <w:pStyle w:val="ListNumber"/>
      </w:pPr>
      <w:r>
        <w:t>4. Small working implementation</w:t>
      </w:r>
    </w:p>
    <w:p>
      <w:pPr>
        <w:pStyle w:val="ListNumber"/>
      </w:pPr>
      <w:r>
        <w:t>5. End-to-end request flow</w:t>
      </w:r>
    </w:p>
    <w:p>
      <w:pPr>
        <w:pStyle w:val="ListNumber"/>
      </w:pPr>
      <w:r>
        <w:t>6. Internal working: negotiation, transports and protocols</w:t>
      </w:r>
    </w:p>
    <w:p>
      <w:pPr>
        <w:pStyle w:val="ListNumber"/>
      </w:pPr>
      <w:r>
        <w:t>7. Connections, users and groups</w:t>
      </w:r>
    </w:p>
    <w:p>
      <w:pPr>
        <w:pStyle w:val="ListNumber"/>
      </w:pPr>
      <w:r>
        <w:t>8. Strongly typed Hubs</w:t>
      </w:r>
    </w:p>
    <w:p>
      <w:pPr>
        <w:pStyle w:val="ListNumber"/>
      </w:pPr>
      <w:r>
        <w:t>9. Sending outside a Hub</w:t>
      </w:r>
    </w:p>
    <w:p>
      <w:pPr>
        <w:pStyle w:val="ListNumber"/>
      </w:pPr>
      <w:r>
        <w:t>10. Authentication and authorization</w:t>
      </w:r>
    </w:p>
    <w:p>
      <w:pPr>
        <w:pStyle w:val="ListNumber"/>
      </w:pPr>
      <w:r>
        <w:t>11. Lifecycle and reconnection</w:t>
      </w:r>
    </w:p>
    <w:p>
      <w:pPr>
        <w:pStyle w:val="ListNumber"/>
      </w:pPr>
      <w:r>
        <w:t>12. Reliability and missed messages</w:t>
      </w:r>
    </w:p>
    <w:p>
      <w:pPr>
        <w:pStyle w:val="ListNumber"/>
      </w:pPr>
      <w:r>
        <w:t>13. Scale-out and multi-server deployments</w:t>
      </w:r>
    </w:p>
    <w:p>
      <w:pPr>
        <w:pStyle w:val="ListNumber"/>
      </w:pPr>
      <w:r>
        <w:t>14. Production issue case study</w:t>
      </w:r>
    </w:p>
    <w:p>
      <w:pPr>
        <w:pStyle w:val="ListNumber"/>
      </w:pPr>
      <w:r>
        <w:t>15. When to use SignalR</w:t>
      </w:r>
    </w:p>
    <w:p>
      <w:pPr>
        <w:pStyle w:val="ListNumber"/>
      </w:pPr>
      <w:r>
        <w:t>16. When not to use SignalR</w:t>
      </w:r>
    </w:p>
    <w:p>
      <w:pPr>
        <w:pStyle w:val="ListNumber"/>
      </w:pPr>
      <w:r>
        <w:t>17. Trade-offs</w:t>
      </w:r>
    </w:p>
    <w:p>
      <w:pPr>
        <w:pStyle w:val="ListNumber"/>
      </w:pPr>
      <w:r>
        <w:t>18. SignalR compared with REST, brokers and WebSockets</w:t>
      </w:r>
    </w:p>
    <w:p>
      <w:pPr>
        <w:pStyle w:val="ListNumber"/>
      </w:pPr>
      <w:r>
        <w:t>19. Production best practices</w:t>
      </w:r>
    </w:p>
    <w:p>
      <w:pPr>
        <w:pStyle w:val="ListNumber"/>
      </w:pPr>
      <w:r>
        <w:t>20. Testing, observability and troubleshooting</w:t>
      </w:r>
    </w:p>
    <w:p>
      <w:pPr>
        <w:pStyle w:val="ListNumber"/>
      </w:pPr>
      <w:r>
        <w:t>21. Common mistakes</w:t>
      </w:r>
    </w:p>
    <w:p>
      <w:pPr>
        <w:pStyle w:val="ListNumber"/>
      </w:pPr>
      <w:r>
        <w:t>22. Interview-ready explanations</w:t>
      </w:r>
    </w:p>
    <w:p>
      <w:pPr>
        <w:pStyle w:val="ListNumber"/>
      </w:pPr>
      <w:r>
        <w:t>23. Revision checklist and glossary</w:t>
      </w:r>
    </w:p>
    <w:p>
      <w:pPr>
        <w:pStyle w:val="ListNumber"/>
      </w:pPr>
      <w:r>
        <w:t>24. References</w:t>
      </w:r>
    </w:p>
    <w:p>
      <w:r>
        <w:br w:type="page"/>
      </w:r>
    </w:p>
    <w:p>
      <w:pPr>
        <w:pStyle w:val="Heading1"/>
      </w:pPr>
      <w:r>
        <w:t>1. Core concept and problem</w:t>
      </w:r>
    </w:p>
    <w:p>
      <w:r>
        <w:t>Traditional HTTP is normally client initiated: the client sends a request, the server returns a response, and the interaction ends. The server cannot later initiate an ordinary HTTP response to a browser that has not made a request.</w:t>
      </w:r>
    </w:p>
    <w:p>
      <w:pPr>
        <w:pStyle w:val="CodeBlock"/>
      </w:pPr>
      <w:r>
        <w:t>Client  -&gt; GET /api/orders/101 -&gt; Server</w:t>
      </w:r>
    </w:p>
    <w:p>
      <w:pPr>
        <w:pStyle w:val="CodeBlock"/>
      </w:pPr>
      <w:r>
        <w:t>Client &lt;- { status: "Processing" } &lt;- Server</w:t>
      </w:r>
    </w:p>
    <w:p>
      <w:r>
        <w:t>If the user interface must detect a change, it can poll repeatedly. Polling is easy but creates repeated requests even when nothing changed. SignalR instead maintains a real-time communication channel so the server can push an update to a connected client as soon as the event occurs.</w:t>
      </w:r>
    </w:p>
    <w:p>
      <w:pPr>
        <w:pStyle w:val="CodeBlock"/>
      </w:pPr>
      <w:r>
        <w:t>Browser ===== active SignalR connection ===== Server</w:t>
      </w:r>
    </w:p>
    <w:p>
      <w:pPr>
        <w:pStyle w:val="CodeBlock"/>
      </w:pPr>
      <w:r>
        <w:t>Browser &lt;===== Order 101 is now Shipped ===== Server</w:t>
      </w:r>
    </w:p>
    <w:tbl>
      <w:tblPr>
        <w:tblW w:type="auto" w:w="0"/>
        <w:jc w:val="center"/>
        <w:tblLayout w:type="fixed"/>
        <w:tblLook w:firstColumn="1" w:firstRow="1" w:lastColumn="0" w:lastRow="0" w:noHBand="0" w:noVBand="1" w:val="04A0"/>
      </w:tblPr>
      <w:tblGrid>
        <w:gridCol w:w="9648"/>
      </w:tblGrid>
      <w:tr>
        <w:tc>
          <w:tcPr>
            <w:tcW w:type="dxa" w:w="9936"/>
            <w:vAlign w:val="center"/>
            <w:shd w:fill="EAF2F8"/>
          </w:tcPr>
          <w:p>
            <w:r>
              <w:rPr>
                <w:b/>
                <w:color w:val="17365D"/>
              </w:rPr>
              <w:t xml:space="preserve">Definition: </w:t>
            </w:r>
            <w:r>
              <w:t>ASP.NET Core SignalR is a library for real-time, two-way communication. It lets clients call server Hub methods and lets server code invoke registered client methods.</w:t>
            </w:r>
          </w:p>
        </w:tc>
      </w:tr>
    </w:tbl>
    <w:p>
      <w:pPr>
        <w:spacing w:after="40"/>
      </w:pPr>
    </w:p>
    <w:p>
      <w:pPr>
        <w:pStyle w:val="Heading1"/>
      </w:pPr>
      <w:r>
        <w:t>2. Prerequisites and terminology</w:t>
      </w:r>
    </w:p>
    <w:p>
      <w:pPr>
        <w:pStyle w:val="ListBullet"/>
      </w:pPr>
      <w:r>
        <w:t>ASP.NET Core: the web framework hosting the SignalR server.</w:t>
      </w:r>
    </w:p>
    <w:p>
      <w:pPr>
        <w:pStyle w:val="ListBullet"/>
      </w:pPr>
      <w:r>
        <w:t>Hub: a high-level endpoint used for client-to-server and server-to-client calls.</w:t>
      </w:r>
    </w:p>
    <w:p>
      <w:pPr>
        <w:pStyle w:val="ListBullet"/>
      </w:pPr>
      <w:r>
        <w:t>Client: a browser, mobile app, desktop app, service, or other connected program.</w:t>
      </w:r>
    </w:p>
    <w:p>
      <w:pPr>
        <w:pStyle w:val="ListBullet"/>
      </w:pPr>
      <w:r>
        <w:t>Transport: the underlying network technique, typically WebSockets, with fallback options.</w:t>
      </w:r>
    </w:p>
    <w:p>
      <w:pPr>
        <w:pStyle w:val="ListBullet"/>
      </w:pPr>
      <w:r>
        <w:t>Connection ID: a temporary identifier for one active client connection.</w:t>
      </w:r>
    </w:p>
    <w:p>
      <w:pPr>
        <w:pStyle w:val="ListBullet"/>
      </w:pPr>
      <w:r>
        <w:t>User identifier: the authenticated application user associated with one or more connections.</w:t>
      </w:r>
    </w:p>
    <w:p>
      <w:pPr>
        <w:pStyle w:val="ListBullet"/>
      </w:pPr>
      <w:r>
        <w:t>Group: a logical collection of connections, such as Order-101 or Tenant-ABC.</w:t>
      </w:r>
    </w:p>
    <w:p>
      <w:pPr>
        <w:pStyle w:val="ListBullet"/>
      </w:pPr>
      <w:r>
        <w:t>Server push: server-initiated delivery over an already established connection.</w:t>
      </w:r>
    </w:p>
    <w:p>
      <w:pPr>
        <w:pStyle w:val="ListBullet"/>
      </w:pPr>
      <w:r>
        <w:t>Backplane: infrastructure that distributes SignalR messages among multiple application instances.</w:t>
      </w:r>
    </w:p>
    <w:p>
      <w:pPr>
        <w:pStyle w:val="Heading1"/>
      </w:pPr>
      <w:r>
        <w:t>3. Architecture and Hubs</w:t>
      </w:r>
    </w:p>
    <w:p>
      <w:pPr>
        <w:pStyle w:val="CodeBlock"/>
      </w:pPr>
      <w:r>
        <w:t>Web / Mobile / Desktop Client</w:t>
      </w:r>
    </w:p>
    <w:p>
      <w:pPr>
        <w:pStyle w:val="CodeBlock"/>
      </w:pPr>
      <w:r>
        <w:t xml:space="preserve">             |</w:t>
      </w:r>
    </w:p>
    <w:p>
      <w:pPr>
        <w:pStyle w:val="CodeBlock"/>
      </w:pPr>
      <w:r>
        <w:t xml:space="preserve">             | persistent or long-lived connection</w:t>
      </w:r>
    </w:p>
    <w:p>
      <w:pPr>
        <w:pStyle w:val="CodeBlock"/>
      </w:pPr>
      <w:r>
        <w:t xml:space="preserve">             v</w:t>
      </w:r>
    </w:p>
    <w:p>
      <w:pPr>
        <w:pStyle w:val="CodeBlock"/>
      </w:pPr>
      <w:r>
        <w:t xml:space="preserve">        SignalR Hub</w:t>
      </w:r>
    </w:p>
    <w:p>
      <w:pPr>
        <w:pStyle w:val="CodeBlock"/>
      </w:pPr>
      <w:r>
        <w:t xml:space="preserve">             |</w:t>
      </w:r>
    </w:p>
    <w:p>
      <w:pPr>
        <w:pStyle w:val="CodeBlock"/>
      </w:pPr>
      <w:r>
        <w:t xml:space="preserve">             v</w:t>
      </w:r>
    </w:p>
    <w:p>
      <w:pPr>
        <w:pStyle w:val="CodeBlock"/>
      </w:pPr>
      <w:r>
        <w:t xml:space="preserve"> Application Services -&gt; Database / Cache / Message Broker</w:t>
      </w:r>
    </w:p>
    <w:p>
      <w:r>
        <w:t>A Hub is not the database and should not contain permanent application state. It is a communication boundary. Hub methods should validate input, invoke application services, and send focused client messages.</w:t>
      </w:r>
    </w:p>
    <w:p>
      <w:pPr>
        <w:pStyle w:val="CodeBlock"/>
      </w:pPr>
      <w:r>
        <w:t>using Microsoft.AspNetCore.SignalR;</w:t>
      </w:r>
    </w:p>
    <w:p>
      <w:pPr>
        <w:pStyle w:val="CodeBlock"/>
      </w:pPr>
    </w:p>
    <w:p>
      <w:pPr>
        <w:pStyle w:val="CodeBlock"/>
      </w:pPr>
      <w:r>
        <w:t>public class NotificationHub : Hub</w:t>
      </w:r>
    </w:p>
    <w:p>
      <w:pPr>
        <w:pStyle w:val="CodeBlock"/>
      </w:pPr>
      <w:r>
        <w:t>{</w:t>
      </w:r>
    </w:p>
    <w:p>
      <w:pPr>
        <w:pStyle w:val="CodeBlock"/>
      </w:pPr>
      <w:r>
        <w:t xml:space="preserve">    public async Task SendMessage(string message)</w:t>
      </w:r>
    </w:p>
    <w:p>
      <w:pPr>
        <w:pStyle w:val="CodeBlock"/>
      </w:pPr>
      <w:r>
        <w:t xml:space="preserve">    {</w:t>
      </w:r>
    </w:p>
    <w:p>
      <w:pPr>
        <w:pStyle w:val="CodeBlock"/>
      </w:pPr>
      <w:r>
        <w:t xml:space="preserve">        await Clients.All.SendAsync("ReceiveMessage", message);</w:t>
      </w:r>
    </w:p>
    <w:p>
      <w:pPr>
        <w:pStyle w:val="CodeBlock"/>
      </w:pPr>
      <w:r>
        <w:t xml:space="preserve">    }</w:t>
      </w:r>
    </w:p>
    <w:p>
      <w:pPr>
        <w:pStyle w:val="CodeBlock"/>
      </w:pPr>
      <w:r>
        <w:t>}</w:t>
      </w:r>
    </w:p>
    <w:p>
      <w:r>
        <w:t>Clients.All selects all currently connected clients. SendAsync identifies the client method to invoke and supplies its arguments.</w:t>
      </w:r>
    </w:p>
    <w:p>
      <w:pPr>
        <w:pStyle w:val="Heading1"/>
      </w:pPr>
      <w:r>
        <w:t>4. Small working implementation</w:t>
      </w:r>
    </w:p>
    <w:p>
      <w:pPr>
        <w:pStyle w:val="Heading2"/>
      </w:pPr>
      <w:r>
        <w:t>4.1 Create the project</w:t>
      </w:r>
    </w:p>
    <w:p>
      <w:pPr>
        <w:pStyle w:val="CodeBlock"/>
      </w:pPr>
      <w:r>
        <w:t>dotnet new web -n SignalRDemo</w:t>
      </w:r>
    </w:p>
    <w:p>
      <w:pPr>
        <w:pStyle w:val="CodeBlock"/>
      </w:pPr>
      <w:r>
        <w:t>cd SignalRDemo</w:t>
      </w:r>
    </w:p>
    <w:p>
      <w:pPr>
        <w:pStyle w:val="Heading2"/>
      </w:pPr>
      <w:r>
        <w:t>4.2 Create Hubs/NotificationHub.cs</w:t>
      </w:r>
    </w:p>
    <w:p>
      <w:pPr>
        <w:pStyle w:val="CodeBlock"/>
      </w:pPr>
      <w:r>
        <w:t>using Microsoft.AspNetCore.SignalR;</w:t>
      </w:r>
    </w:p>
    <w:p>
      <w:pPr>
        <w:pStyle w:val="CodeBlock"/>
      </w:pPr>
    </w:p>
    <w:p>
      <w:pPr>
        <w:pStyle w:val="CodeBlock"/>
      </w:pPr>
      <w:r>
        <w:t>namespace SignalRDemo.Hubs;</w:t>
      </w:r>
    </w:p>
    <w:p>
      <w:pPr>
        <w:pStyle w:val="CodeBlock"/>
      </w:pPr>
    </w:p>
    <w:p>
      <w:pPr>
        <w:pStyle w:val="CodeBlock"/>
      </w:pPr>
      <w:r>
        <w:t>public class NotificationHub : Hub</w:t>
      </w:r>
    </w:p>
    <w:p>
      <w:pPr>
        <w:pStyle w:val="CodeBlock"/>
      </w:pPr>
      <w:r>
        <w:t>{</w:t>
      </w:r>
    </w:p>
    <w:p>
      <w:pPr>
        <w:pStyle w:val="CodeBlock"/>
      </w:pPr>
      <w:r>
        <w:t xml:space="preserve">    public async Task SendNotification(string user, string message)</w:t>
      </w:r>
    </w:p>
    <w:p>
      <w:pPr>
        <w:pStyle w:val="CodeBlock"/>
      </w:pPr>
      <w:r>
        <w:t xml:space="preserve">    {</w:t>
      </w:r>
    </w:p>
    <w:p>
      <w:pPr>
        <w:pStyle w:val="CodeBlock"/>
      </w:pPr>
      <w:r>
        <w:t xml:space="preserve">        await Clients.All.SendAsync(</w:t>
      </w:r>
    </w:p>
    <w:p>
      <w:pPr>
        <w:pStyle w:val="CodeBlock"/>
      </w:pPr>
      <w:r>
        <w:t xml:space="preserve">            "ReceiveNotification",</w:t>
      </w:r>
    </w:p>
    <w:p>
      <w:pPr>
        <w:pStyle w:val="CodeBlock"/>
      </w:pPr>
      <w:r>
        <w:t xml:space="preserve">            user,</w:t>
      </w:r>
    </w:p>
    <w:p>
      <w:pPr>
        <w:pStyle w:val="CodeBlock"/>
      </w:pPr>
      <w:r>
        <w:t xml:space="preserve">            message,</w:t>
      </w:r>
    </w:p>
    <w:p>
      <w:pPr>
        <w:pStyle w:val="CodeBlock"/>
      </w:pPr>
      <w:r>
        <w:t xml:space="preserve">            DateTimeOffset.UtcNow);</w:t>
      </w:r>
    </w:p>
    <w:p>
      <w:pPr>
        <w:pStyle w:val="CodeBlock"/>
      </w:pPr>
      <w:r>
        <w:t xml:space="preserve">    }</w:t>
      </w:r>
    </w:p>
    <w:p>
      <w:pPr>
        <w:pStyle w:val="CodeBlock"/>
      </w:pPr>
      <w:r>
        <w:t>}</w:t>
      </w:r>
    </w:p>
    <w:p>
      <w:pPr>
        <w:pStyle w:val="Heading2"/>
      </w:pPr>
      <w:r>
        <w:t>4.3 Configure Program.cs</w:t>
      </w:r>
    </w:p>
    <w:p>
      <w:pPr>
        <w:pStyle w:val="CodeBlock"/>
      </w:pPr>
      <w:r>
        <w:t>using SignalRDemo.Hubs;</w:t>
      </w:r>
    </w:p>
    <w:p>
      <w:pPr>
        <w:pStyle w:val="CodeBlock"/>
      </w:pPr>
    </w:p>
    <w:p>
      <w:pPr>
        <w:pStyle w:val="CodeBlock"/>
      </w:pPr>
      <w:r>
        <w:t>var builder = WebApplication.CreateBuilder(args);</w:t>
      </w:r>
    </w:p>
    <w:p>
      <w:pPr>
        <w:pStyle w:val="CodeBlock"/>
      </w:pPr>
    </w:p>
    <w:p>
      <w:pPr>
        <w:pStyle w:val="CodeBlock"/>
      </w:pPr>
      <w:r>
        <w:t>builder.Services.AddSignalR();</w:t>
      </w:r>
    </w:p>
    <w:p>
      <w:pPr>
        <w:pStyle w:val="CodeBlock"/>
      </w:pPr>
    </w:p>
    <w:p>
      <w:pPr>
        <w:pStyle w:val="CodeBlock"/>
      </w:pPr>
      <w:r>
        <w:t>var app = builder.Build();</w:t>
      </w:r>
    </w:p>
    <w:p>
      <w:pPr>
        <w:pStyle w:val="CodeBlock"/>
      </w:pPr>
    </w:p>
    <w:p>
      <w:pPr>
        <w:pStyle w:val="CodeBlock"/>
      </w:pPr>
      <w:r>
        <w:t>app.UseDefaultFiles();</w:t>
      </w:r>
    </w:p>
    <w:p>
      <w:pPr>
        <w:pStyle w:val="CodeBlock"/>
      </w:pPr>
      <w:r>
        <w:t>app.UseStaticFiles();</w:t>
      </w:r>
    </w:p>
    <w:p>
      <w:pPr>
        <w:pStyle w:val="CodeBlock"/>
      </w:pPr>
      <w:r>
        <w:t>app.MapHub&lt;NotificationHub&gt;("/notificationHub");</w:t>
      </w:r>
    </w:p>
    <w:p>
      <w:pPr>
        <w:pStyle w:val="CodeBlock"/>
      </w:pPr>
    </w:p>
    <w:p>
      <w:pPr>
        <w:pStyle w:val="CodeBlock"/>
      </w:pPr>
      <w:r>
        <w:t>app.Run();</w:t>
      </w:r>
    </w:p>
    <w:p>
      <w:r>
        <w:t>AddSignalR registers SignalR services in dependency injection. MapHub exposes the Hub endpoint used by clients.</w:t>
      </w:r>
    </w:p>
    <w:p>
      <w:pPr>
        <w:pStyle w:val="Heading2"/>
      </w:pPr>
      <w:r>
        <w:t>4.4 Create wwwroot/index.html</w:t>
      </w:r>
    </w:p>
    <w:p>
      <w:pPr>
        <w:pStyle w:val="CodeBlock"/>
      </w:pPr>
      <w:r>
        <w:t>&lt;!DOCTYPE html&gt;</w:t>
      </w:r>
    </w:p>
    <w:p>
      <w:pPr>
        <w:pStyle w:val="CodeBlock"/>
      </w:pPr>
      <w:r>
        <w:t>&lt;html lang="en"&gt;</w:t>
      </w:r>
    </w:p>
    <w:p>
      <w:pPr>
        <w:pStyle w:val="CodeBlock"/>
      </w:pPr>
      <w:r>
        <w:t>&lt;head&gt;&lt;meta charset="UTF-8"&gt;&lt;title&gt;SignalR Demo&lt;/title&gt;&lt;/head&gt;</w:t>
      </w:r>
    </w:p>
    <w:p>
      <w:pPr>
        <w:pStyle w:val="CodeBlock"/>
      </w:pPr>
      <w:r>
        <w:t>&lt;body&gt;</w:t>
      </w:r>
    </w:p>
    <w:p>
      <w:pPr>
        <w:pStyle w:val="CodeBlock"/>
      </w:pPr>
      <w:r>
        <w:t xml:space="preserve">  &lt;input id="user" value="Lokender"&gt;</w:t>
      </w:r>
    </w:p>
    <w:p>
      <w:pPr>
        <w:pStyle w:val="CodeBlock"/>
      </w:pPr>
      <w:r>
        <w:t xml:space="preserve">  &lt;input id="message" value="Order has been shipped"&gt;</w:t>
      </w:r>
    </w:p>
    <w:p>
      <w:pPr>
        <w:pStyle w:val="CodeBlock"/>
      </w:pPr>
      <w:r>
        <w:t xml:space="preserve">  &lt;button id="sendButton" disabled&gt;Send notification&lt;/button&gt;</w:t>
      </w:r>
    </w:p>
    <w:p>
      <w:pPr>
        <w:pStyle w:val="CodeBlock"/>
      </w:pPr>
      <w:r>
        <w:t xml:space="preserve">  &lt;ul id="notifications"&gt;&lt;/ul&gt;</w:t>
      </w:r>
    </w:p>
    <w:p>
      <w:pPr>
        <w:pStyle w:val="CodeBlock"/>
      </w:pPr>
    </w:p>
    <w:p>
      <w:pPr>
        <w:pStyle w:val="CodeBlock"/>
      </w:pPr>
      <w:r>
        <w:t xml:space="preserve">  &lt;script src="https://cdnjs.cloudflare.com/ajax/libs/microsoft-signalr/8.0.7/signalr.min.js"&gt;&lt;/script&gt;</w:t>
      </w:r>
    </w:p>
    <w:p>
      <w:pPr>
        <w:pStyle w:val="CodeBlock"/>
      </w:pPr>
      <w:r>
        <w:t xml:space="preserve">  &lt;script&gt;</w:t>
      </w:r>
    </w:p>
    <w:p>
      <w:pPr>
        <w:pStyle w:val="CodeBlock"/>
      </w:pPr>
      <w:r>
        <w:t xml:space="preserve">    const connection = new signalR.HubConnectionBuilder()</w:t>
      </w:r>
    </w:p>
    <w:p>
      <w:pPr>
        <w:pStyle w:val="CodeBlock"/>
      </w:pPr>
      <w:r>
        <w:t xml:space="preserve">      .withUrl("/notificationHub")</w:t>
      </w:r>
    </w:p>
    <w:p>
      <w:pPr>
        <w:pStyle w:val="CodeBlock"/>
      </w:pPr>
      <w:r>
        <w:t xml:space="preserve">      .withAutomaticReconnect()</w:t>
      </w:r>
    </w:p>
    <w:p>
      <w:pPr>
        <w:pStyle w:val="CodeBlock"/>
      </w:pPr>
      <w:r>
        <w:t xml:space="preserve">      .build();</w:t>
      </w:r>
    </w:p>
    <w:p>
      <w:pPr>
        <w:pStyle w:val="CodeBlock"/>
      </w:pPr>
    </w:p>
    <w:p>
      <w:pPr>
        <w:pStyle w:val="CodeBlock"/>
      </w:pPr>
      <w:r>
        <w:t xml:space="preserve">    connection.on("ReceiveNotification", (user, message, sentAt) =&gt; {</w:t>
      </w:r>
    </w:p>
    <w:p>
      <w:pPr>
        <w:pStyle w:val="CodeBlock"/>
      </w:pPr>
      <w:r>
        <w:t xml:space="preserve">      const item = document.createElement("li");</w:t>
      </w:r>
    </w:p>
    <w:p>
      <w:pPr>
        <w:pStyle w:val="CodeBlock"/>
      </w:pPr>
      <w:r>
        <w:t xml:space="preserve">      item.textContent = `${user}: ${message} at ${sentAt}`;</w:t>
      </w:r>
    </w:p>
    <w:p>
      <w:pPr>
        <w:pStyle w:val="CodeBlock"/>
      </w:pPr>
      <w:r>
        <w:t xml:space="preserve">      document.getElementById("notifications").appendChild(item);</w:t>
      </w:r>
    </w:p>
    <w:p>
      <w:pPr>
        <w:pStyle w:val="CodeBlock"/>
      </w:pPr>
      <w:r>
        <w:t xml:space="preserve">    });</w:t>
      </w:r>
    </w:p>
    <w:p>
      <w:pPr>
        <w:pStyle w:val="CodeBlock"/>
      </w:pPr>
    </w:p>
    <w:p>
      <w:pPr>
        <w:pStyle w:val="CodeBlock"/>
      </w:pPr>
      <w:r>
        <w:t xml:space="preserve">    connection.onreconnecting(() =&gt; {</w:t>
      </w:r>
    </w:p>
    <w:p>
      <w:pPr>
        <w:pStyle w:val="CodeBlock"/>
      </w:pPr>
      <w:r>
        <w:t xml:space="preserve">      document.getElementById("sendButton").disabled = true;</w:t>
      </w:r>
    </w:p>
    <w:p>
      <w:pPr>
        <w:pStyle w:val="CodeBlock"/>
      </w:pPr>
      <w:r>
        <w:t xml:space="preserve">    });</w:t>
      </w:r>
    </w:p>
    <w:p>
      <w:pPr>
        <w:pStyle w:val="CodeBlock"/>
      </w:pPr>
    </w:p>
    <w:p>
      <w:pPr>
        <w:pStyle w:val="CodeBlock"/>
      </w:pPr>
      <w:r>
        <w:t xml:space="preserve">    connection.onreconnected(() =&gt; {</w:t>
      </w:r>
    </w:p>
    <w:p>
      <w:pPr>
        <w:pStyle w:val="CodeBlock"/>
      </w:pPr>
      <w:r>
        <w:t xml:space="preserve">      document.getElementById("sendButton").disabled = false;</w:t>
      </w:r>
    </w:p>
    <w:p>
      <w:pPr>
        <w:pStyle w:val="CodeBlock"/>
      </w:pPr>
      <w:r>
        <w:t xml:space="preserve">    });</w:t>
      </w:r>
    </w:p>
    <w:p>
      <w:pPr>
        <w:pStyle w:val="CodeBlock"/>
      </w:pPr>
    </w:p>
    <w:p>
      <w:pPr>
        <w:pStyle w:val="CodeBlock"/>
      </w:pPr>
      <w:r>
        <w:t xml:space="preserve">    async function start() {</w:t>
      </w:r>
    </w:p>
    <w:p>
      <w:pPr>
        <w:pStyle w:val="CodeBlock"/>
      </w:pPr>
      <w:r>
        <w:t xml:space="preserve">      try {</w:t>
      </w:r>
    </w:p>
    <w:p>
      <w:pPr>
        <w:pStyle w:val="CodeBlock"/>
      </w:pPr>
      <w:r>
        <w:t xml:space="preserve">        await connection.start();</w:t>
      </w:r>
    </w:p>
    <w:p>
      <w:pPr>
        <w:pStyle w:val="CodeBlock"/>
      </w:pPr>
      <w:r>
        <w:t xml:space="preserve">        document.getElementById("sendButton").disabled = false;</w:t>
      </w:r>
    </w:p>
    <w:p>
      <w:pPr>
        <w:pStyle w:val="CodeBlock"/>
      </w:pPr>
      <w:r>
        <w:t xml:space="preserve">      } catch (error) {</w:t>
      </w:r>
    </w:p>
    <w:p>
      <w:pPr>
        <w:pStyle w:val="CodeBlock"/>
      </w:pPr>
      <w:r>
        <w:t xml:space="preserve">        console.error(error);</w:t>
      </w:r>
    </w:p>
    <w:p>
      <w:pPr>
        <w:pStyle w:val="CodeBlock"/>
      </w:pPr>
      <w:r>
        <w:t xml:space="preserve">        setTimeout(start, 5000);</w:t>
      </w:r>
    </w:p>
    <w:p>
      <w:pPr>
        <w:pStyle w:val="CodeBlock"/>
      </w:pPr>
      <w:r>
        <w:t xml:space="preserve">      }</w:t>
      </w:r>
    </w:p>
    <w:p>
      <w:pPr>
        <w:pStyle w:val="CodeBlock"/>
      </w:pPr>
      <w:r>
        <w:t xml:space="preserve">    }</w:t>
      </w:r>
    </w:p>
    <w:p>
      <w:pPr>
        <w:pStyle w:val="CodeBlock"/>
      </w:pPr>
    </w:p>
    <w:p>
      <w:pPr>
        <w:pStyle w:val="CodeBlock"/>
      </w:pPr>
      <w:r>
        <w:t xml:space="preserve">    document.getElementById("sendButton").addEventListener("click", async () =&gt; {</w:t>
      </w:r>
    </w:p>
    <w:p>
      <w:pPr>
        <w:pStyle w:val="CodeBlock"/>
      </w:pPr>
      <w:r>
        <w:t xml:space="preserve">      await connection.invoke(</w:t>
      </w:r>
    </w:p>
    <w:p>
      <w:pPr>
        <w:pStyle w:val="CodeBlock"/>
      </w:pPr>
      <w:r>
        <w:t xml:space="preserve">        "SendNotification",</w:t>
      </w:r>
    </w:p>
    <w:p>
      <w:pPr>
        <w:pStyle w:val="CodeBlock"/>
      </w:pPr>
      <w:r>
        <w:t xml:space="preserve">        document.getElementById("user").value,</w:t>
      </w:r>
    </w:p>
    <w:p>
      <w:pPr>
        <w:pStyle w:val="CodeBlock"/>
      </w:pPr>
      <w:r>
        <w:t xml:space="preserve">        document.getElementById("message").value);</w:t>
      </w:r>
    </w:p>
    <w:p>
      <w:pPr>
        <w:pStyle w:val="CodeBlock"/>
      </w:pPr>
      <w:r>
        <w:t xml:space="preserve">    });</w:t>
      </w:r>
    </w:p>
    <w:p>
      <w:pPr>
        <w:pStyle w:val="CodeBlock"/>
      </w:pPr>
    </w:p>
    <w:p>
      <w:pPr>
        <w:pStyle w:val="CodeBlock"/>
      </w:pPr>
      <w:r>
        <w:t xml:space="preserve">    start();</w:t>
      </w:r>
    </w:p>
    <w:p>
      <w:pPr>
        <w:pStyle w:val="CodeBlock"/>
      </w:pPr>
      <w:r>
        <w:t xml:space="preserve">  &lt;/script&gt;</w:t>
      </w:r>
    </w:p>
    <w:p>
      <w:pPr>
        <w:pStyle w:val="CodeBlock"/>
      </w:pPr>
      <w:r>
        <w:t>&lt;/body&gt;</w:t>
      </w:r>
    </w:p>
    <w:p>
      <w:pPr>
        <w:pStyle w:val="CodeBlock"/>
      </w:pPr>
      <w:r>
        <w:t>&lt;/html&gt;</w:t>
      </w:r>
    </w:p>
    <w:tbl>
      <w:tblPr>
        <w:tblW w:type="auto" w:w="0"/>
        <w:jc w:val="center"/>
        <w:tblLayout w:type="fixed"/>
        <w:tblLook w:firstColumn="1" w:firstRow="1" w:lastColumn="0" w:lastRow="0" w:noHBand="0" w:noVBand="1" w:val="04A0"/>
      </w:tblPr>
      <w:tblGrid>
        <w:gridCol w:w="9648"/>
      </w:tblGrid>
      <w:tr>
        <w:tc>
          <w:tcPr>
            <w:tcW w:type="dxa" w:w="9936"/>
            <w:vAlign w:val="center"/>
            <w:shd w:fill="EAF2F8"/>
          </w:tcPr>
          <w:p>
            <w:r>
              <w:rPr>
                <w:b/>
                <w:color w:val="17365D"/>
              </w:rPr>
              <w:t xml:space="preserve">Production note: </w:t>
            </w:r>
            <w:r>
              <w:t>Bundle a pinned SignalR JavaScript client with your normal front-end dependency process. A CDN is convenient for learning, but production needs dependency governance and a content security policy.</w:t>
            </w:r>
          </w:p>
        </w:tc>
      </w:tr>
    </w:tbl>
    <w:p>
      <w:pPr>
        <w:spacing w:after="40"/>
      </w:pPr>
    </w:p>
    <w:p>
      <w:pPr>
        <w:pStyle w:val="Heading2"/>
      </w:pPr>
      <w:r>
        <w:t>4.5 Run and verify</w:t>
      </w:r>
    </w:p>
    <w:p>
      <w:pPr>
        <w:pStyle w:val="CodeBlock"/>
      </w:pPr>
      <w:r>
        <w:t>dotnet run</w:t>
      </w:r>
    </w:p>
    <w:p>
      <w:pPr>
        <w:pStyle w:val="ListNumber"/>
      </w:pPr>
      <w:r>
        <w:t>Open the displayed localhost URL in two browser tabs.</w:t>
      </w:r>
    </w:p>
    <w:p>
      <w:pPr>
        <w:pStyle w:val="ListNumber"/>
      </w:pPr>
      <w:r>
        <w:t>Send a notification from the first tab.</w:t>
      </w:r>
    </w:p>
    <w:p>
      <w:pPr>
        <w:pStyle w:val="ListNumber"/>
      </w:pPr>
      <w:r>
        <w:t>Confirm that both tabs receive it immediately.</w:t>
      </w:r>
    </w:p>
    <w:p>
      <w:pPr>
        <w:pStyle w:val="ListNumber"/>
      </w:pPr>
      <w:r>
        <w:t>Close one tab and observe that only active connections receive later messages.</w:t>
      </w:r>
    </w:p>
    <w:p>
      <w:pPr>
        <w:pStyle w:val="Heading1"/>
      </w:pPr>
      <w:r>
        <w:t>5. End-to-end request flow</w:t>
      </w:r>
    </w:p>
    <w:p>
      <w:pPr>
        <w:pStyle w:val="ListNumber"/>
      </w:pPr>
      <w:r>
        <w:t>The browser creates a HubConnection.</w:t>
      </w:r>
    </w:p>
    <w:p>
      <w:pPr>
        <w:pStyle w:val="ListNumber"/>
      </w:pPr>
      <w:r>
        <w:t>connection.start() establishes the transport.</w:t>
      </w:r>
    </w:p>
    <w:p>
      <w:pPr>
        <w:pStyle w:val="ListNumber"/>
      </w:pPr>
      <w:r>
        <w:t>The browser invokes SendNotification.</w:t>
      </w:r>
    </w:p>
    <w:p>
      <w:pPr>
        <w:pStyle w:val="ListNumber"/>
      </w:pPr>
      <w:r>
        <w:t>SignalR decodes the Hub protocol message and dispatches the Hub method.</w:t>
      </w:r>
    </w:p>
    <w:p>
      <w:pPr>
        <w:pStyle w:val="ListNumber"/>
      </w:pPr>
      <w:r>
        <w:t>The Hub method calls Clients.All.SendAsync.</w:t>
      </w:r>
    </w:p>
    <w:p>
      <w:pPr>
        <w:pStyle w:val="ListNumber"/>
      </w:pPr>
      <w:r>
        <w:t>SignalR serializes a ReceiveNotification invocation.</w:t>
      </w:r>
    </w:p>
    <w:p>
      <w:pPr>
        <w:pStyle w:val="ListNumber"/>
      </w:pPr>
      <w:r>
        <w:t>Every active target connection receives the message.</w:t>
      </w:r>
    </w:p>
    <w:p>
      <w:pPr>
        <w:pStyle w:val="ListNumber"/>
      </w:pPr>
      <w:r>
        <w:t>The JavaScript callback updates the page.</w:t>
      </w:r>
    </w:p>
    <w:p>
      <w:pPr>
        <w:pStyle w:val="CodeBlock"/>
      </w:pPr>
      <w:r>
        <w:t>Tab A -&gt; invoke SendNotification -&gt; Hub</w:t>
      </w:r>
    </w:p>
    <w:p>
      <w:pPr>
        <w:pStyle w:val="CodeBlock"/>
      </w:pPr>
      <w:r>
        <w:t>Hub -&gt; ReceiveNotification -&gt; Tab A</w:t>
      </w:r>
    </w:p>
    <w:p>
      <w:pPr>
        <w:pStyle w:val="CodeBlock"/>
      </w:pPr>
      <w:r>
        <w:t>Hub -&gt; ReceiveNotification -&gt; Tab B</w:t>
      </w:r>
    </w:p>
    <w:p>
      <w:pPr>
        <w:pStyle w:val="Heading1"/>
      </w:pPr>
      <w:r>
        <w:t>6. Internal working: negotiation, transports and protocols</w:t>
      </w:r>
    </w:p>
    <w:p>
      <w:pPr>
        <w:pStyle w:val="Heading2"/>
      </w:pPr>
      <w:r>
        <w:t>6.1 Negotiation</w:t>
      </w:r>
    </w:p>
    <w:p>
      <w:r>
        <w:t>The client normally calls the Hub negotiate endpoint. The server returns connection information and available transports. SignalR then chooses a compatible transport. Negotiation can be skipped only in specific configurations where WebSockets is forced and the deployment supports it.</w:t>
      </w:r>
    </w:p>
    <w:p>
      <w:pPr>
        <w:pStyle w:val="Heading2"/>
      </w:pPr>
      <w:r>
        <w:t>6.2 Transports</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1728"/>
            <w:vAlign w:val="center"/>
          </w:tcPr>
          <w:p>
            <w:r>
              <w:rPr>
                <w:b/>
              </w:rPr>
              <w:t>Transport</w:t>
            </w:r>
          </w:p>
        </w:tc>
        <w:tc>
          <w:tcPr>
            <w:tcW w:type="dxa" w:w="1728"/>
            <w:vAlign w:val="center"/>
          </w:tcPr>
          <w:p>
            <w:r>
              <w:rPr>
                <w:b/>
              </w:rPr>
              <w:t>Direction</w:t>
            </w:r>
          </w:p>
        </w:tc>
        <w:tc>
          <w:tcPr>
            <w:tcW w:type="dxa" w:w="3168"/>
            <w:vAlign w:val="center"/>
          </w:tcPr>
          <w:p>
            <w:r>
              <w:rPr>
                <w:b/>
              </w:rPr>
              <w:t>Strength</w:t>
            </w:r>
          </w:p>
        </w:tc>
        <w:tc>
          <w:tcPr>
            <w:tcW w:type="dxa" w:w="3024"/>
            <w:vAlign w:val="center"/>
          </w:tcPr>
          <w:p>
            <w:r>
              <w:rPr>
                <w:b/>
              </w:rPr>
              <w:t>Limitation</w:t>
            </w:r>
          </w:p>
        </w:tc>
      </w:tr>
      <w:tr>
        <w:tc>
          <w:tcPr>
            <w:tcW w:type="dxa" w:w="1728"/>
            <w:vAlign w:val="center"/>
          </w:tcPr>
          <w:p>
            <w:r>
              <w:t>WebSockets</w:t>
            </w:r>
          </w:p>
        </w:tc>
        <w:tc>
          <w:tcPr>
            <w:tcW w:type="dxa" w:w="1728"/>
            <w:vAlign w:val="center"/>
          </w:tcPr>
          <w:p>
            <w:r>
              <w:t>Full duplex</w:t>
            </w:r>
          </w:p>
        </w:tc>
        <w:tc>
          <w:tcPr>
            <w:tcW w:type="dxa" w:w="3168"/>
            <w:vAlign w:val="center"/>
          </w:tcPr>
          <w:p>
            <w:r>
              <w:t>Low overhead and preferred for real-time traffic</w:t>
            </w:r>
          </w:p>
        </w:tc>
        <w:tc>
          <w:tcPr>
            <w:tcW w:type="dxa" w:w="3024"/>
            <w:vAlign w:val="center"/>
          </w:tcPr>
          <w:p>
            <w:r>
              <w:t>Proxy or hosting support may vary</w:t>
            </w:r>
          </w:p>
        </w:tc>
      </w:tr>
      <w:tr>
        <w:tc>
          <w:tcPr>
            <w:tcW w:type="dxa" w:w="1728"/>
            <w:vAlign w:val="center"/>
          </w:tcPr>
          <w:p>
            <w:r>
              <w:t>Server-Sent Events</w:t>
            </w:r>
          </w:p>
        </w:tc>
        <w:tc>
          <w:tcPr>
            <w:tcW w:type="dxa" w:w="1728"/>
            <w:vAlign w:val="center"/>
          </w:tcPr>
          <w:p>
            <w:r>
              <w:t>Primarily server to client</w:t>
            </w:r>
          </w:p>
        </w:tc>
        <w:tc>
          <w:tcPr>
            <w:tcW w:type="dxa" w:w="3168"/>
            <w:vAlign w:val="center"/>
          </w:tcPr>
          <w:p>
            <w:r>
              <w:t>Simple streaming from server</w:t>
            </w:r>
          </w:p>
        </w:tc>
        <w:tc>
          <w:tcPr>
            <w:tcW w:type="dxa" w:w="3024"/>
            <w:vAlign w:val="center"/>
          </w:tcPr>
          <w:p>
            <w:r>
              <w:t>Not full duplex and browser limitations apply</w:t>
            </w:r>
          </w:p>
        </w:tc>
      </w:tr>
      <w:tr>
        <w:tc>
          <w:tcPr>
            <w:tcW w:type="dxa" w:w="1728"/>
            <w:vAlign w:val="center"/>
          </w:tcPr>
          <w:p>
            <w:r>
              <w:t>Long Polling</w:t>
            </w:r>
          </w:p>
        </w:tc>
        <w:tc>
          <w:tcPr>
            <w:tcW w:type="dxa" w:w="1728"/>
            <w:vAlign w:val="center"/>
          </w:tcPr>
          <w:p>
            <w:r>
              <w:t>Repeated HTTP</w:t>
            </w:r>
          </w:p>
        </w:tc>
        <w:tc>
          <w:tcPr>
            <w:tcW w:type="dxa" w:w="3168"/>
            <w:vAlign w:val="center"/>
          </w:tcPr>
          <w:p>
            <w:r>
              <w:t>Works in restrictive environments</w:t>
            </w:r>
          </w:p>
        </w:tc>
        <w:tc>
          <w:tcPr>
            <w:tcW w:type="dxa" w:w="3024"/>
            <w:vAlign w:val="center"/>
          </w:tcPr>
          <w:p>
            <w:r>
              <w:t>More requests, latency and overhead</w:t>
            </w:r>
          </w:p>
        </w:tc>
      </w:tr>
    </w:tbl>
    <w:p/>
    <w:p>
      <w:pPr>
        <w:pStyle w:val="Heading2"/>
      </w:pPr>
      <w:r>
        <w:t>6.3 Hub protocol</w:t>
      </w:r>
    </w:p>
    <w:p>
      <w:r>
        <w:t>The transport moves bytes. The Hub protocol describes method invocation messages. JSON is the default and is human-readable. MessagePack is binary and often produces smaller payloads, but requires compatible client/server configuration and careful contract evolution.</w:t>
      </w:r>
    </w:p>
    <w:p>
      <w:pPr>
        <w:pStyle w:val="CodeBlock"/>
      </w:pPr>
      <w:r>
        <w:t>{</w:t>
      </w:r>
    </w:p>
    <w:p>
      <w:pPr>
        <w:pStyle w:val="CodeBlock"/>
      </w:pPr>
      <w:r>
        <w:t xml:space="preserve">  "type": 1,</w:t>
      </w:r>
    </w:p>
    <w:p>
      <w:pPr>
        <w:pStyle w:val="CodeBlock"/>
      </w:pPr>
      <w:r>
        <w:t xml:space="preserve">  "target": "SendNotification",</w:t>
      </w:r>
    </w:p>
    <w:p>
      <w:pPr>
        <w:pStyle w:val="CodeBlock"/>
      </w:pPr>
      <w:r>
        <w:t xml:space="preserve">  "arguments": ["Lokender", "Order shipped"]</w:t>
      </w:r>
    </w:p>
    <w:p>
      <w:pPr>
        <w:pStyle w:val="CodeBlock"/>
      </w:pPr>
      <w:r>
        <w:t>}</w:t>
      </w:r>
    </w:p>
    <w:p>
      <w:pPr>
        <w:pStyle w:val="Heading2"/>
      </w:pPr>
      <w:r>
        <w:t>6.4 Hub lifetime</w:t>
      </w:r>
    </w:p>
    <w:tbl>
      <w:tblPr>
        <w:tblW w:type="auto" w:w="0"/>
        <w:jc w:val="center"/>
        <w:tblLayout w:type="fixed"/>
        <w:tblLook w:firstColumn="1" w:firstRow="1" w:lastColumn="0" w:lastRow="0" w:noHBand="0" w:noVBand="1" w:val="04A0"/>
      </w:tblPr>
      <w:tblGrid>
        <w:gridCol w:w="9648"/>
      </w:tblGrid>
      <w:tr>
        <w:tc>
          <w:tcPr>
            <w:tcW w:type="dxa" w:w="9936"/>
            <w:vAlign w:val="center"/>
            <w:shd w:fill="EAF2F8"/>
          </w:tcPr>
          <w:p>
            <w:r>
              <w:rPr>
                <w:b/>
                <w:color w:val="17365D"/>
              </w:rPr>
              <w:t xml:space="preserve">Important: </w:t>
            </w:r>
            <w:r>
              <w:t>Hub instances are transient. Do not store durable or cross-call state in Hub instance fields.</w:t>
            </w:r>
          </w:p>
        </w:tc>
      </w:tr>
    </w:tbl>
    <w:p>
      <w:pPr>
        <w:spacing w:after="40"/>
      </w:pPr>
    </w:p>
    <w:p>
      <w:r>
        <w:t>Store authoritative state in a database or distributed service. A singleton can hold process-local state, but that state is not shared across servers and is lost when the process restarts.</w:t>
      </w:r>
    </w:p>
    <w:p>
      <w:pPr>
        <w:pStyle w:val="Heading1"/>
      </w:pPr>
      <w:r>
        <w:t>7. Connections, users and groups</w:t>
      </w:r>
    </w:p>
    <w:p>
      <w:pPr>
        <w:pStyle w:val="Heading2"/>
      </w:pPr>
      <w:r>
        <w:t>7.1 Connection identity</w:t>
      </w:r>
    </w:p>
    <w:p>
      <w:pPr>
        <w:pStyle w:val="CodeBlock"/>
      </w:pPr>
      <w:r>
        <w:t>string connectionId = Context.ConnectionId;</w:t>
      </w:r>
    </w:p>
    <w:p>
      <w:pPr>
        <w:pStyle w:val="CodeBlock"/>
      </w:pPr>
      <w:r>
        <w:t>string? userId = Context.UserIdentifier;</w:t>
      </w:r>
    </w:p>
    <w:p>
      <w:r>
        <w:t>One user may have many connections because of multiple tabs, devices, or browsers. A connection ID is temporary and may change after reconnection. Never use it as permanent user identity.</w:t>
      </w:r>
    </w:p>
    <w:p>
      <w:pPr>
        <w:pStyle w:val="Heading2"/>
      </w:pPr>
      <w:r>
        <w:t>7.2 Target selection</w:t>
      </w:r>
    </w:p>
    <w:p>
      <w:pPr>
        <w:pStyle w:val="CodeBlock"/>
      </w:pPr>
      <w:r>
        <w:t>await Clients.All.SendAsync("Receive", message);</w:t>
      </w:r>
    </w:p>
    <w:p>
      <w:pPr>
        <w:pStyle w:val="CodeBlock"/>
      </w:pPr>
      <w:r>
        <w:t>await Clients.Others.SendAsync("Receive", message);</w:t>
      </w:r>
    </w:p>
    <w:p>
      <w:pPr>
        <w:pStyle w:val="CodeBlock"/>
      </w:pPr>
      <w:r>
        <w:t>await Clients.Caller.SendAsync("Completed", result);</w:t>
      </w:r>
    </w:p>
    <w:p>
      <w:pPr>
        <w:pStyle w:val="CodeBlock"/>
      </w:pPr>
      <w:r>
        <w:t>await Clients.Client(connectionId).SendAsync("Receive", message);</w:t>
      </w:r>
    </w:p>
    <w:p>
      <w:pPr>
        <w:pStyle w:val="CodeBlock"/>
      </w:pPr>
      <w:r>
        <w:t>await Clients.User(userId).SendAsync("Receive", message);</w:t>
      </w:r>
    </w:p>
    <w:p>
      <w:pPr>
        <w:pStyle w:val="CodeBlock"/>
      </w:pPr>
      <w:r>
        <w:t>await Clients.Group("Order-101").SendAsync("OrderChanged", status);</w:t>
      </w:r>
    </w:p>
    <w:p>
      <w:pPr>
        <w:pStyle w:val="Heading2"/>
      </w:pPr>
      <w:r>
        <w:t>7.3 Groups</w:t>
      </w:r>
    </w:p>
    <w:p>
      <w:pPr>
        <w:pStyle w:val="CodeBlock"/>
      </w:pPr>
      <w:r>
        <w:t>public async Task JoinOrderGroup(string orderId)</w:t>
      </w:r>
    </w:p>
    <w:p>
      <w:pPr>
        <w:pStyle w:val="CodeBlock"/>
      </w:pPr>
      <w:r>
        <w:t>{</w:t>
      </w:r>
    </w:p>
    <w:p>
      <w:pPr>
        <w:pStyle w:val="CodeBlock"/>
      </w:pPr>
      <w:r>
        <w:t xml:space="preserve">    if (!await _authorization.CanViewOrderAsync(</w:t>
      </w:r>
    </w:p>
    <w:p>
      <w:pPr>
        <w:pStyle w:val="CodeBlock"/>
      </w:pPr>
      <w:r>
        <w:t xml:space="preserve">            Context.UserIdentifier, orderId))</w:t>
      </w:r>
    </w:p>
    <w:p>
      <w:pPr>
        <w:pStyle w:val="CodeBlock"/>
      </w:pPr>
      <w:r>
        <w:t xml:space="preserve">    {</w:t>
      </w:r>
    </w:p>
    <w:p>
      <w:pPr>
        <w:pStyle w:val="CodeBlock"/>
      </w:pPr>
      <w:r>
        <w:t xml:space="preserve">        throw new HubException("Not authorized.");</w:t>
      </w:r>
    </w:p>
    <w:p>
      <w:pPr>
        <w:pStyle w:val="CodeBlock"/>
      </w:pPr>
      <w:r>
        <w:t xml:space="preserve">    }</w:t>
      </w:r>
    </w:p>
    <w:p>
      <w:pPr>
        <w:pStyle w:val="CodeBlock"/>
      </w:pPr>
    </w:p>
    <w:p>
      <w:pPr>
        <w:pStyle w:val="CodeBlock"/>
      </w:pPr>
      <w:r>
        <w:t xml:space="preserve">    await Groups.AddToGroupAsync(</w:t>
      </w:r>
    </w:p>
    <w:p>
      <w:pPr>
        <w:pStyle w:val="CodeBlock"/>
      </w:pPr>
      <w:r>
        <w:t xml:space="preserve">        Context.ConnectionId, $"Order-{orderId}");</w:t>
      </w:r>
    </w:p>
    <w:p>
      <w:pPr>
        <w:pStyle w:val="CodeBlock"/>
      </w:pPr>
      <w:r>
        <w:t>}</w:t>
      </w:r>
    </w:p>
    <w:tbl>
      <w:tblPr>
        <w:tblW w:type="auto" w:w="0"/>
        <w:jc w:val="center"/>
        <w:tblLayout w:type="fixed"/>
        <w:tblLook w:firstColumn="1" w:firstRow="1" w:lastColumn="0" w:lastRow="0" w:noHBand="0" w:noVBand="1" w:val="04A0"/>
      </w:tblPr>
      <w:tblGrid>
        <w:gridCol w:w="9648"/>
      </w:tblGrid>
      <w:tr>
        <w:tc>
          <w:tcPr>
            <w:tcW w:type="dxa" w:w="9936"/>
            <w:vAlign w:val="center"/>
            <w:shd w:fill="EAF2F8"/>
          </w:tcPr>
          <w:p>
            <w:r>
              <w:rPr>
                <w:b/>
                <w:color w:val="17365D"/>
              </w:rPr>
              <w:t xml:space="preserve">Security rule: </w:t>
            </w:r>
            <w:r>
              <w:t>A group name is routing information, not authorization. Validate access before adding a connection to a group.</w:t>
            </w:r>
          </w:p>
        </w:tc>
      </w:tr>
    </w:tbl>
    <w:p>
      <w:pPr>
        <w:spacing w:after="40"/>
      </w:pPr>
    </w:p>
    <w:p>
      <w:pPr>
        <w:pStyle w:val="Heading1"/>
      </w:pPr>
      <w:r>
        <w:t>8. Strongly typed Hubs</w:t>
      </w:r>
    </w:p>
    <w:p>
      <w:pPr>
        <w:pStyle w:val="CodeBlock"/>
      </w:pPr>
      <w:r>
        <w:t>public interface INotificationClient</w:t>
      </w:r>
    </w:p>
    <w:p>
      <w:pPr>
        <w:pStyle w:val="CodeBlock"/>
      </w:pPr>
      <w:r>
        <w:t>{</w:t>
      </w:r>
    </w:p>
    <w:p>
      <w:pPr>
        <w:pStyle w:val="CodeBlock"/>
      </w:pPr>
      <w:r>
        <w:t xml:space="preserve">    Task ReceiveNotification(string message, DateTimeOffset sentAt);</w:t>
      </w:r>
    </w:p>
    <w:p>
      <w:pPr>
        <w:pStyle w:val="CodeBlock"/>
      </w:pPr>
      <w:r>
        <w:t>}</w:t>
      </w:r>
    </w:p>
    <w:p>
      <w:pPr>
        <w:pStyle w:val="CodeBlock"/>
      </w:pPr>
    </w:p>
    <w:p>
      <w:pPr>
        <w:pStyle w:val="CodeBlock"/>
      </w:pPr>
      <w:r>
        <w:t>public class NotificationHub : Hub&lt;INotificationClient&gt;</w:t>
      </w:r>
    </w:p>
    <w:p>
      <w:pPr>
        <w:pStyle w:val="CodeBlock"/>
      </w:pPr>
      <w:r>
        <w:t>{</w:t>
      </w:r>
    </w:p>
    <w:p>
      <w:pPr>
        <w:pStyle w:val="CodeBlock"/>
      </w:pPr>
      <w:r>
        <w:t xml:space="preserve">    public Task Broadcast(string message)</w:t>
      </w:r>
    </w:p>
    <w:p>
      <w:pPr>
        <w:pStyle w:val="CodeBlock"/>
      </w:pPr>
      <w:r>
        <w:t xml:space="preserve">        =&gt; Clients.All.ReceiveNotification(message, DateTimeOffset.UtcNow);</w:t>
      </w:r>
    </w:p>
    <w:p>
      <w:pPr>
        <w:pStyle w:val="CodeBlock"/>
      </w:pPr>
      <w:r>
        <w:t>}</w:t>
      </w:r>
    </w:p>
    <w:p>
      <w:pPr>
        <w:pStyle w:val="ListBullet"/>
      </w:pPr>
      <w:r>
        <w:t>Compile-time checking of client method names and parameters.</w:t>
      </w:r>
    </w:p>
    <w:p>
      <w:pPr>
        <w:pStyle w:val="ListBullet"/>
      </w:pPr>
      <w:r>
        <w:t>Better IntelliSense and refactoring.</w:t>
      </w:r>
    </w:p>
    <w:p>
      <w:pPr>
        <w:pStyle w:val="ListBullet"/>
      </w:pPr>
      <w:r>
        <w:t>Clearer server-to-client contract.</w:t>
      </w:r>
    </w:p>
    <w:p>
      <w:pPr>
        <w:pStyle w:val="ListBullet"/>
      </w:pPr>
      <w:r>
        <w:t>Fewer runtime failures caused by misspelled strings.</w:t>
      </w:r>
    </w:p>
    <w:p>
      <w:pPr>
        <w:pStyle w:val="Heading1"/>
      </w:pPr>
      <w:r>
        <w:t>9. Sending outside a Hub</w:t>
      </w:r>
    </w:p>
    <w:p>
      <w:r>
        <w:t>Business events usually happen in application services, background workers, controllers, or queue consumers. Inject IHubContext rather than constructing or retaining Hub instances.</w:t>
      </w:r>
    </w:p>
    <w:p>
      <w:pPr>
        <w:pStyle w:val="CodeBlock"/>
      </w:pPr>
      <w:r>
        <w:t>public sealed class OrderService</w:t>
      </w:r>
    </w:p>
    <w:p>
      <w:pPr>
        <w:pStyle w:val="CodeBlock"/>
      </w:pPr>
      <w:r>
        <w:t>{</w:t>
      </w:r>
    </w:p>
    <w:p>
      <w:pPr>
        <w:pStyle w:val="CodeBlock"/>
      </w:pPr>
      <w:r>
        <w:t xml:space="preserve">    private readonly IHubContext&lt;NotificationHub&gt; _hub;</w:t>
      </w:r>
    </w:p>
    <w:p>
      <w:pPr>
        <w:pStyle w:val="CodeBlock"/>
      </w:pPr>
    </w:p>
    <w:p>
      <w:pPr>
        <w:pStyle w:val="CodeBlock"/>
      </w:pPr>
      <w:r>
        <w:t xml:space="preserve">    public OrderService(IHubContext&lt;NotificationHub&gt; hub)</w:t>
      </w:r>
    </w:p>
    <w:p>
      <w:pPr>
        <w:pStyle w:val="CodeBlock"/>
      </w:pPr>
      <w:r>
        <w:t xml:space="preserve">        =&gt; _hub = hub;</w:t>
      </w:r>
    </w:p>
    <w:p>
      <w:pPr>
        <w:pStyle w:val="CodeBlock"/>
      </w:pPr>
    </w:p>
    <w:p>
      <w:pPr>
        <w:pStyle w:val="CodeBlock"/>
      </w:pPr>
      <w:r>
        <w:t xml:space="preserve">    public async Task MarkShippedAsync(string orderId)</w:t>
      </w:r>
    </w:p>
    <w:p>
      <w:pPr>
        <w:pStyle w:val="CodeBlock"/>
      </w:pPr>
      <w:r>
        <w:t xml:space="preserve">    {</w:t>
      </w:r>
    </w:p>
    <w:p>
      <w:pPr>
        <w:pStyle w:val="CodeBlock"/>
      </w:pPr>
      <w:r>
        <w:t xml:space="preserve">        // Persist the authoritative state first.</w:t>
      </w:r>
    </w:p>
    <w:p>
      <w:pPr>
        <w:pStyle w:val="CodeBlock"/>
      </w:pPr>
      <w:r>
        <w:t xml:space="preserve">        await _repository.UpdateStatusAsync(orderId, "Shipped");</w:t>
      </w:r>
    </w:p>
    <w:p>
      <w:pPr>
        <w:pStyle w:val="CodeBlock"/>
      </w:pPr>
    </w:p>
    <w:p>
      <w:pPr>
        <w:pStyle w:val="CodeBlock"/>
      </w:pPr>
      <w:r>
        <w:t xml:space="preserve">        await _hub.Clients.Group($"Order-{orderId}")</w:t>
      </w:r>
    </w:p>
    <w:p>
      <w:pPr>
        <w:pStyle w:val="CodeBlock"/>
      </w:pPr>
      <w:r>
        <w:t xml:space="preserve">            .SendAsync("OrderStatusChanged", orderId, "Shipped");</w:t>
      </w:r>
    </w:p>
    <w:p>
      <w:pPr>
        <w:pStyle w:val="CodeBlock"/>
      </w:pPr>
      <w:r>
        <w:t xml:space="preserve">    }</w:t>
      </w:r>
    </w:p>
    <w:p>
      <w:pPr>
        <w:pStyle w:val="CodeBlock"/>
      </w:pPr>
      <w:r>
        <w:t>}</w:t>
      </w:r>
    </w:p>
    <w:p>
      <w:pPr>
        <w:pStyle w:val="Heading1"/>
      </w:pPr>
      <w:r>
        <w:t>10. Authentication and authorization</w:t>
      </w:r>
    </w:p>
    <w:p>
      <w:pPr>
        <w:pStyle w:val="CodeBlock"/>
      </w:pPr>
      <w:r>
        <w:t>[Authorize]</w:t>
      </w:r>
    </w:p>
    <w:p>
      <w:pPr>
        <w:pStyle w:val="CodeBlock"/>
      </w:pPr>
      <w:r>
        <w:t>public class NotificationHub : Hub</w:t>
      </w:r>
    </w:p>
    <w:p>
      <w:pPr>
        <w:pStyle w:val="CodeBlock"/>
      </w:pPr>
      <w:r>
        <w:t>{</w:t>
      </w:r>
    </w:p>
    <w:p>
      <w:pPr>
        <w:pStyle w:val="CodeBlock"/>
      </w:pPr>
      <w:r>
        <w:t xml:space="preserve">    [Authorize(Roles = "Admin")]</w:t>
      </w:r>
    </w:p>
    <w:p>
      <w:pPr>
        <w:pStyle w:val="CodeBlock"/>
      </w:pPr>
      <w:r>
        <w:t xml:space="preserve">    public Task BroadcastSystemMessage(string message)</w:t>
      </w:r>
    </w:p>
    <w:p>
      <w:pPr>
        <w:pStyle w:val="CodeBlock"/>
      </w:pPr>
      <w:r>
        <w:t xml:space="preserve">        =&gt; Clients.All.SendAsync("SystemMessage", message);</w:t>
      </w:r>
    </w:p>
    <w:p>
      <w:pPr>
        <w:pStyle w:val="CodeBlock"/>
      </w:pPr>
      <w:r>
        <w:t>}</w:t>
      </w:r>
    </w:p>
    <w:p>
      <w:pPr>
        <w:pStyle w:val="ListBullet"/>
      </w:pPr>
      <w:r>
        <w:t>Authenticate the connection.</w:t>
      </w:r>
    </w:p>
    <w:p>
      <w:pPr>
        <w:pStyle w:val="ListBullet"/>
      </w:pPr>
      <w:r>
        <w:t>Authorize each sensitive Hub operation.</w:t>
      </w:r>
    </w:p>
    <w:p>
      <w:pPr>
        <w:pStyle w:val="ListBullet"/>
      </w:pPr>
      <w:r>
        <w:t>Validate tenant and entity ownership on the server.</w:t>
      </w:r>
    </w:p>
    <w:p>
      <w:pPr>
        <w:pStyle w:val="ListBullet"/>
      </w:pPr>
      <w:r>
        <w:t>Do not accept a user ID or role from the client as proof of identity.</w:t>
      </w:r>
    </w:p>
    <w:p>
      <w:pPr>
        <w:pStyle w:val="ListBullet"/>
      </w:pPr>
      <w:r>
        <w:t>Send sensitive payloads only to the intended user or authorized group.</w:t>
      </w:r>
    </w:p>
    <w:p>
      <w:pPr>
        <w:pStyle w:val="ListBullet"/>
      </w:pPr>
      <w:r>
        <w:t>Keep access tokens short-lived and plan for expiry during long connections.</w:t>
      </w:r>
    </w:p>
    <w:p>
      <w:pPr>
        <w:pStyle w:val="Heading1"/>
      </w:pPr>
      <w:r>
        <w:t>11. Lifecycle and reconnection</w:t>
      </w:r>
    </w:p>
    <w:p>
      <w:pPr>
        <w:pStyle w:val="CodeBlock"/>
      </w:pPr>
      <w:r>
        <w:t>public override async Task OnConnectedAsync()</w:t>
      </w:r>
    </w:p>
    <w:p>
      <w:pPr>
        <w:pStyle w:val="CodeBlock"/>
      </w:pPr>
      <w:r>
        <w:t>{</w:t>
      </w:r>
    </w:p>
    <w:p>
      <w:pPr>
        <w:pStyle w:val="CodeBlock"/>
      </w:pPr>
      <w:r>
        <w:t xml:space="preserve">    _logger.LogInformation("Connected {ConnectionId}", Context.ConnectionId);</w:t>
      </w:r>
    </w:p>
    <w:p>
      <w:pPr>
        <w:pStyle w:val="CodeBlock"/>
      </w:pPr>
      <w:r>
        <w:t xml:space="preserve">    await base.OnConnectedAsync();</w:t>
      </w:r>
    </w:p>
    <w:p>
      <w:pPr>
        <w:pStyle w:val="CodeBlock"/>
      </w:pPr>
      <w:r>
        <w:t>}</w:t>
      </w:r>
    </w:p>
    <w:p>
      <w:pPr>
        <w:pStyle w:val="CodeBlock"/>
      </w:pPr>
    </w:p>
    <w:p>
      <w:pPr>
        <w:pStyle w:val="CodeBlock"/>
      </w:pPr>
      <w:r>
        <w:t>public override async Task OnDisconnectedAsync(Exception? exception)</w:t>
      </w:r>
    </w:p>
    <w:p>
      <w:pPr>
        <w:pStyle w:val="CodeBlock"/>
      </w:pPr>
      <w:r>
        <w:t>{</w:t>
      </w:r>
    </w:p>
    <w:p>
      <w:pPr>
        <w:pStyle w:val="CodeBlock"/>
      </w:pPr>
      <w:r>
        <w:t xml:space="preserve">    _logger.LogInformation(exception, "Disconnected {ConnectionId}",</w:t>
      </w:r>
    </w:p>
    <w:p>
      <w:pPr>
        <w:pStyle w:val="CodeBlock"/>
      </w:pPr>
      <w:r>
        <w:t xml:space="preserve">        Context.ConnectionId);</w:t>
      </w:r>
    </w:p>
    <w:p>
      <w:pPr>
        <w:pStyle w:val="CodeBlock"/>
      </w:pPr>
      <w:r>
        <w:t xml:space="preserve">    await base.OnDisconnectedAsync(exception);</w:t>
      </w:r>
    </w:p>
    <w:p>
      <w:pPr>
        <w:pStyle w:val="CodeBlock"/>
      </w:pPr>
      <w:r>
        <w:t>}</w:t>
      </w:r>
    </w:p>
    <w:p>
      <w:r>
        <w:t>Disconnections are normal. They happen because of network changes, browser sleep, server restarts, deployments, proxy timeouts, expired authentication, and device power management.</w:t>
      </w:r>
    </w:p>
    <w:p>
      <w:pPr>
        <w:pStyle w:val="CodeBlock"/>
      </w:pPr>
      <w:r>
        <w:t>const connection = new signalR.HubConnectionBuilder()</w:t>
      </w:r>
    </w:p>
    <w:p>
      <w:pPr>
        <w:pStyle w:val="CodeBlock"/>
      </w:pPr>
      <w:r>
        <w:t xml:space="preserve">  .withUrl("/notificationHub")</w:t>
      </w:r>
    </w:p>
    <w:p>
      <w:pPr>
        <w:pStyle w:val="CodeBlock"/>
      </w:pPr>
      <w:r>
        <w:t xml:space="preserve">  .withAutomaticReconnect([0, 2000, 5000, 10000, 30000])</w:t>
      </w:r>
    </w:p>
    <w:p>
      <w:pPr>
        <w:pStyle w:val="CodeBlock"/>
      </w:pPr>
      <w:r>
        <w:t xml:space="preserve">  .build();</w:t>
      </w:r>
    </w:p>
    <w:tbl>
      <w:tblPr>
        <w:tblW w:type="auto" w:w="0"/>
        <w:jc w:val="center"/>
        <w:tblLayout w:type="fixed"/>
        <w:tblLook w:firstColumn="1" w:firstRow="1" w:lastColumn="0" w:lastRow="0" w:noHBand="0" w:noVBand="1" w:val="04A0"/>
      </w:tblPr>
      <w:tblGrid>
        <w:gridCol w:w="9648"/>
      </w:tblGrid>
      <w:tr>
        <w:tc>
          <w:tcPr>
            <w:tcW w:type="dxa" w:w="9936"/>
            <w:vAlign w:val="center"/>
            <w:shd w:fill="EAF2F8"/>
          </w:tcPr>
          <w:p>
            <w:r>
              <w:rPr>
                <w:b/>
                <w:color w:val="17365D"/>
              </w:rPr>
              <w:t xml:space="preserve">Reconnection rule: </w:t>
            </w:r>
            <w:r>
              <w:t>After reconnecting, reload current state, restore authorized subscriptions when required, and expect a new connection ID. Automatic reconnect does not replay every missed message.</w:t>
            </w:r>
          </w:p>
        </w:tc>
      </w:tr>
    </w:tbl>
    <w:p>
      <w:pPr>
        <w:spacing w:after="40"/>
      </w:pPr>
    </w:p>
    <w:p>
      <w:pPr>
        <w:pStyle w:val="Heading1"/>
      </w:pPr>
      <w:r>
        <w:t>12. Reliability and missed messages</w:t>
      </w:r>
    </w:p>
    <w:p>
      <w:r>
        <w:t>SignalR is an immediate delivery channel for active connections. It is not, by itself, a durable queue. A client that is offline when an event is sent can miss it.</w:t>
      </w:r>
    </w:p>
    <w:p>
      <w:pPr>
        <w:pStyle w:val="CodeBlock"/>
      </w:pPr>
      <w:r>
        <w:t>10:00:00 Client disconnects</w:t>
      </w:r>
    </w:p>
    <w:p>
      <w:pPr>
        <w:pStyle w:val="CodeBlock"/>
      </w:pPr>
      <w:r>
        <w:t>10:00:05 Server sends OrderShipped</w:t>
      </w:r>
    </w:p>
    <w:p>
      <w:pPr>
        <w:pStyle w:val="CodeBlock"/>
      </w:pPr>
      <w:r>
        <w:t>10:00:10 Client reconnects</w:t>
      </w:r>
    </w:p>
    <w:p>
      <w:pPr>
        <w:pStyle w:val="CodeBlock"/>
      </w:pPr>
      <w:r>
        <w:t>Result: the live event may not be replayed automatically</w:t>
      </w:r>
    </w:p>
    <w:p>
      <w:r>
        <w:t>For important updates, persist the authoritative state and optionally persist notifications. On reconnection, the client should call an API using a version, sequence number, or last-seen timestamp, then reconcile its state.</w:t>
      </w:r>
    </w:p>
    <w:p>
      <w:pPr>
        <w:pStyle w:val="CodeBlock"/>
      </w:pPr>
      <w:r>
        <w:t>Database / Durable Broker -&gt; Notification Worker -&gt; SignalR -&gt; Online Client</w:t>
      </w:r>
    </w:p>
    <w:p>
      <w:pPr>
        <w:pStyle w:val="CodeBlock"/>
      </w:pPr>
      <w:r>
        <w:t xml:space="preserve">              ^                                      |</w:t>
      </w:r>
    </w:p>
    <w:p>
      <w:pPr>
        <w:pStyle w:val="CodeBlock"/>
      </w:pPr>
      <w:r>
        <w:t xml:space="preserve">              +--------- API resynchronization &lt;-----+</w:t>
      </w:r>
    </w:p>
    <w:p>
      <w:pPr>
        <w:pStyle w:val="ListBullet"/>
      </w:pPr>
      <w:r>
        <w:t>Use event IDs to deduplicate.</w:t>
      </w:r>
    </w:p>
    <w:p>
      <w:pPr>
        <w:pStyle w:val="ListBullet"/>
      </w:pPr>
      <w:r>
        <w:t>Use server timestamps and sequence/version values to detect staleness.</w:t>
      </w:r>
    </w:p>
    <w:p>
      <w:pPr>
        <w:pStyle w:val="ListBullet"/>
      </w:pPr>
      <w:r>
        <w:t>Do not equate successful SendAsync completion with human receipt.</w:t>
      </w:r>
    </w:p>
    <w:p>
      <w:pPr>
        <w:pStyle w:val="ListBullet"/>
      </w:pPr>
      <w:r>
        <w:t>For guaranteed backend processing, use a durable message broker.</w:t>
      </w:r>
    </w:p>
    <w:p>
      <w:pPr>
        <w:pStyle w:val="Heading1"/>
      </w:pPr>
      <w:r>
        <w:t>13. Scale-out and multi-server deployments</w:t>
      </w:r>
    </w:p>
    <w:p>
      <w:r>
        <w:t>Each application instance owns its local network connections. Without scale-out, a message emitted by Server B cannot automatically reach a browser whose socket is attached to Server A.</w:t>
      </w:r>
    </w:p>
    <w:p>
      <w:pPr>
        <w:pStyle w:val="CodeBlock"/>
      </w:pPr>
      <w:r>
        <w:t>Browser ==== Server A</w:t>
      </w:r>
    </w:p>
    <w:p>
      <w:pPr>
        <w:pStyle w:val="CodeBlock"/>
      </w:pPr>
      <w:r>
        <w:t>Order event -&gt; Server B   (message not visible to Server A)</w:t>
      </w:r>
    </w:p>
    <w:p>
      <w:r>
        <w:t>Use a supported scale-out design such as a Redis backplane or Azure SignalR Service. Also configure load balancers, proxies, affinity requirements, timeouts, WebSocket support, health checks, and graceful connection draining.</w:t>
      </w:r>
    </w:p>
    <w:p>
      <w:pPr>
        <w:pStyle w:val="CodeBlock"/>
      </w:pPr>
      <w:r>
        <w:t>builder.Services</w:t>
      </w:r>
    </w:p>
    <w:p>
      <w:pPr>
        <w:pStyle w:val="CodeBlock"/>
      </w:pPr>
      <w:r>
        <w:t xml:space="preserve">    .AddSignalR()</w:t>
      </w:r>
    </w:p>
    <w:p>
      <w:pPr>
        <w:pStyle w:val="CodeBlock"/>
      </w:pPr>
      <w:r>
        <w:t xml:space="preserve">    .AddStackExchangeRedis(</w:t>
      </w:r>
    </w:p>
    <w:p>
      <w:pPr>
        <w:pStyle w:val="CodeBlock"/>
      </w:pPr>
      <w:r>
        <w:t xml:space="preserve">        builder.Configuration.GetConnectionString("Redis")!);</w:t>
      </w:r>
    </w:p>
    <w:tbl>
      <w:tblPr>
        <w:tblW w:type="auto" w:w="0"/>
        <w:jc w:val="center"/>
        <w:tblLayout w:type="fixed"/>
        <w:tblLook w:firstColumn="1" w:firstRow="1" w:lastColumn="0" w:lastRow="0" w:noHBand="0" w:noVBand="1" w:val="04A0"/>
      </w:tblPr>
      <w:tblGrid>
        <w:gridCol w:w="9648"/>
      </w:tblGrid>
      <w:tr>
        <w:tc>
          <w:tcPr>
            <w:tcW w:type="dxa" w:w="9936"/>
            <w:vAlign w:val="center"/>
            <w:shd w:fill="EAF2F8"/>
          </w:tcPr>
          <w:p>
            <w:r>
              <w:rPr>
                <w:b/>
                <w:color w:val="17365D"/>
              </w:rPr>
              <w:t xml:space="preserve">Capacity planning: </w:t>
            </w:r>
            <w:r>
              <w:t>Count concurrent connections, connect/disconnect rate, messages per second, average and peak payload size, fan-out, backplane throughput, and client rendering cost.</w:t>
            </w:r>
          </w:p>
        </w:tc>
      </w:tr>
    </w:tbl>
    <w:p>
      <w:pPr>
        <w:spacing w:after="40"/>
      </w:pPr>
    </w:p>
    <w:p>
      <w:pPr>
        <w:pStyle w:val="Heading1"/>
      </w:pPr>
      <w:r>
        <w:t>14. Production issue case study</w:t>
      </w:r>
    </w:p>
    <w:p>
      <w:pPr>
        <w:pStyle w:val="Heading2"/>
      </w:pPr>
      <w:r>
        <w:t>Symptom</w:t>
      </w:r>
    </w:p>
    <w:p>
      <w:r>
        <w:t>A dashboard worked locally and on one server. After deployment behind a load balancer with three application instances, some users received updates while others did not. Refreshing occasionally appeared to fix the issue, and SendAsync did not throw.</w:t>
      </w:r>
    </w:p>
    <w:p>
      <w:pPr>
        <w:pStyle w:val="Heading2"/>
      </w:pPr>
      <w:r>
        <w:t>Root cause</w:t>
      </w:r>
    </w:p>
    <w:p>
      <w:r>
        <w:t>The event was processed on one server while the intended connection was attached to another. Connection state was process-local and no backplane or managed SignalR service distributed the invocation.</w:t>
      </w:r>
    </w:p>
    <w:p>
      <w:pPr>
        <w:pStyle w:val="Heading2"/>
      </w:pPr>
      <w:r>
        <w:t>Resolution</w:t>
      </w:r>
    </w:p>
    <w:p>
      <w:pPr>
        <w:pStyle w:val="ListNumber"/>
      </w:pPr>
      <w:r>
        <w:t>Add Redis backplane or Azure SignalR Service.</w:t>
      </w:r>
    </w:p>
    <w:p>
      <w:pPr>
        <w:pStyle w:val="ListNumber"/>
      </w:pPr>
      <w:r>
        <w:t>Verify WebSocket and proxy settings.</w:t>
      </w:r>
    </w:p>
    <w:p>
      <w:pPr>
        <w:pStyle w:val="ListNumber"/>
      </w:pPr>
      <w:r>
        <w:t>Review whether session affinity is needed for the chosen topology.</w:t>
      </w:r>
    </w:p>
    <w:p>
      <w:pPr>
        <w:pStyle w:val="ListNumber"/>
      </w:pPr>
      <w:r>
        <w:t>Add instance name, connection ID, user ID, transport, group, and event ID to structured logs.</w:t>
      </w:r>
    </w:p>
    <w:p>
      <w:pPr>
        <w:pStyle w:val="ListNumber"/>
      </w:pPr>
      <w:r>
        <w:t>Add client reconnect telemetry and an API state refresh after reconnection.</w:t>
      </w:r>
    </w:p>
    <w:p>
      <w:pPr>
        <w:pStyle w:val="ListNumber"/>
      </w:pPr>
      <w:r>
        <w:t>Load-test realistic fan-out and concurrent connection patterns.</w:t>
      </w:r>
    </w:p>
    <w:p>
      <w:pPr>
        <w:pStyle w:val="ListNumber"/>
      </w:pPr>
      <w:r>
        <w:t>Persist critical notifications and use delivery/read status separately from live push.</w:t>
      </w:r>
    </w:p>
    <w:p>
      <w:pPr>
        <w:pStyle w:val="Heading2"/>
      </w:pPr>
      <w:r>
        <w:t>Lesson</w:t>
      </w:r>
    </w:p>
    <w:tbl>
      <w:tblPr>
        <w:tblW w:type="auto" w:w="0"/>
        <w:jc w:val="center"/>
        <w:tblLayout w:type="fixed"/>
        <w:tblLook w:firstColumn="1" w:firstRow="1" w:lastColumn="0" w:lastRow="0" w:noHBand="0" w:noVBand="1" w:val="04A0"/>
      </w:tblPr>
      <w:tblGrid>
        <w:gridCol w:w="9648"/>
      </w:tblGrid>
      <w:tr>
        <w:tc>
          <w:tcPr>
            <w:tcW w:type="dxa" w:w="9936"/>
            <w:vAlign w:val="center"/>
            <w:shd w:fill="EAF2F8"/>
          </w:tcPr>
          <w:p>
            <w:r>
              <w:rPr>
                <w:b/>
                <w:color w:val="17365D"/>
              </w:rPr>
              <w:t xml:space="preserve">Production lesson: </w:t>
            </w:r>
            <w:r>
              <w:t>A successful send means the send pipeline accepted the operation. It does not prove that every intended user saw or acknowledged the message.</w:t>
            </w:r>
          </w:p>
        </w:tc>
      </w:tr>
    </w:tbl>
    <w:p>
      <w:pPr>
        <w:spacing w:after="40"/>
      </w:pPr>
    </w:p>
    <w:p>
      <w:pPr>
        <w:pStyle w:val="Heading1"/>
      </w:pPr>
      <w:r>
        <w:t>15. When to use SignalR</w:t>
      </w:r>
    </w:p>
    <w:p>
      <w:pPr>
        <w:pStyle w:val="ListBullet"/>
      </w:pPr>
      <w:r>
        <w:t>Chat and presence indicators.</w:t>
      </w:r>
    </w:p>
    <w:p>
      <w:pPr>
        <w:pStyle w:val="ListBullet"/>
      </w:pPr>
      <w:r>
        <w:t>Live operational or sales dashboards.</w:t>
      </w:r>
    </w:p>
    <w:p>
      <w:pPr>
        <w:pStyle w:val="ListBullet"/>
      </w:pPr>
      <w:r>
        <w:t>Order, shipment, payment-status, and workflow notifications.</w:t>
      </w:r>
    </w:p>
    <w:p>
      <w:pPr>
        <w:pStyle w:val="ListBullet"/>
      </w:pPr>
      <w:r>
        <w:t>Background-job and export progress.</w:t>
      </w:r>
    </w:p>
    <w:p>
      <w:pPr>
        <w:pStyle w:val="ListBullet"/>
      </w:pPr>
      <w:r>
        <w:t>Collaborative editing, whiteboards, cursors, and activity feeds.</w:t>
      </w:r>
    </w:p>
    <w:p>
      <w:pPr>
        <w:pStyle w:val="ListBullet"/>
      </w:pPr>
      <w:r>
        <w:t>Location tracking and live maps.</w:t>
      </w:r>
    </w:p>
    <w:p>
      <w:pPr>
        <w:pStyle w:val="ListBullet"/>
      </w:pPr>
      <w:r>
        <w:t>Voting, auctions, quizzes, and live scoreboards.</w:t>
      </w:r>
    </w:p>
    <w:p>
      <w:pPr>
        <w:pStyle w:val="ListBullet"/>
      </w:pPr>
      <w:r>
        <w:t>Moderate-frequency monitoring where immediate updates improve decisions.</w:t>
      </w:r>
    </w:p>
    <w:p>
      <w:r>
        <w:t>The useful test is not merely whether data changes. Ask whether users materially benefit from seeing the change immediately and whether the system can support persistent connections and reconnection behavior.</w:t>
      </w:r>
    </w:p>
    <w:p>
      <w:pPr>
        <w:pStyle w:val="Heading1"/>
      </w:pPr>
      <w:r>
        <w:t>16. When not to use SignalR</w:t>
      </w:r>
    </w:p>
    <w:p>
      <w:pPr>
        <w:pStyle w:val="ListBullet"/>
      </w:pPr>
      <w:r>
        <w:t>Simple CRUD screens where current data is fetched only on navigation.</w:t>
      </w:r>
    </w:p>
    <w:p>
      <w:pPr>
        <w:pStyle w:val="ListBullet"/>
      </w:pPr>
      <w:r>
        <w:t>Updates that happen rarely and do not need immediate presentation.</w:t>
      </w:r>
    </w:p>
    <w:p>
      <w:pPr>
        <w:pStyle w:val="ListBullet"/>
      </w:pPr>
      <w:r>
        <w:t>Guaranteed backend command processing, such as payment settlement or inventory reservation.</w:t>
      </w:r>
    </w:p>
    <w:p>
      <w:pPr>
        <w:pStyle w:val="ListBullet"/>
      </w:pPr>
      <w:r>
        <w:t>Large file, video, image, or export transfer. Send a small completion event and download through HTTP or object storage.</w:t>
      </w:r>
    </w:p>
    <w:p>
      <w:pPr>
        <w:pStyle w:val="ListBullet"/>
      </w:pPr>
      <w:r>
        <w:t>A system where offline clients must receive every message unless you add durable storage and replay.</w:t>
      </w:r>
    </w:p>
    <w:p>
      <w:pPr>
        <w:pStyle w:val="ListBullet"/>
      </w:pPr>
      <w:r>
        <w:t>Raw, extremely high-volume telemetry sent directly to every browser without aggregation or throttling.</w:t>
      </w:r>
    </w:p>
    <w:p>
      <w:pPr>
        <w:pStyle w:val="Heading1"/>
      </w:pPr>
      <w:r>
        <w:t>17. Trade-offs</w:t>
      </w:r>
    </w:p>
    <w:tbl>
      <w:tblPr>
        <w:tblStyle w:val="LightShading-Accent1"/>
        <w:tblW w:type="auto" w:w="0"/>
        <w:jc w:val="center"/>
        <w:tblLook w:firstColumn="1" w:firstRow="1" w:lastColumn="0" w:lastRow="0" w:noHBand="0" w:noVBand="1" w:val="04A0"/>
      </w:tblPr>
      <w:tblGrid>
        <w:gridCol w:w="4968"/>
        <w:gridCol w:w="4968"/>
      </w:tblGrid>
      <w:tr>
        <w:tc>
          <w:tcPr>
            <w:tcW w:type="dxa" w:w="4608"/>
            <w:vAlign w:val="center"/>
          </w:tcPr>
          <w:p>
            <w:r>
              <w:rPr>
                <w:b/>
              </w:rPr>
              <w:t>Benefit</w:t>
            </w:r>
          </w:p>
        </w:tc>
        <w:tc>
          <w:tcPr>
            <w:tcW w:type="dxa" w:w="5040"/>
            <w:vAlign w:val="center"/>
          </w:tcPr>
          <w:p>
            <w:r>
              <w:rPr>
                <w:b/>
              </w:rPr>
              <w:t>Cost or risk</w:t>
            </w:r>
          </w:p>
        </w:tc>
      </w:tr>
      <w:tr>
        <w:tc>
          <w:tcPr>
            <w:tcW w:type="dxa" w:w="4608"/>
            <w:vAlign w:val="center"/>
          </w:tcPr>
          <w:p>
            <w:r>
              <w:t>Immediate user experience</w:t>
            </w:r>
          </w:p>
        </w:tc>
        <w:tc>
          <w:tcPr>
            <w:tcW w:type="dxa" w:w="5040"/>
            <w:vAlign w:val="center"/>
          </w:tcPr>
          <w:p>
            <w:r>
              <w:t>Persistent connections consume infrastructure resources</w:t>
            </w:r>
          </w:p>
        </w:tc>
      </w:tr>
      <w:tr>
        <w:tc>
          <w:tcPr>
            <w:tcW w:type="dxa" w:w="4608"/>
            <w:vAlign w:val="center"/>
          </w:tcPr>
          <w:p>
            <w:r>
              <w:t>Less wasteful than frequent polling</w:t>
            </w:r>
          </w:p>
        </w:tc>
        <w:tc>
          <w:tcPr>
            <w:tcW w:type="dxa" w:w="5040"/>
            <w:vAlign w:val="center"/>
          </w:tcPr>
          <w:p>
            <w:r>
              <w:t>Scaling and deployment are more complex than stateless REST</w:t>
            </w:r>
          </w:p>
        </w:tc>
      </w:tr>
      <w:tr>
        <w:tc>
          <w:tcPr>
            <w:tcW w:type="dxa" w:w="4608"/>
            <w:vAlign w:val="center"/>
          </w:tcPr>
          <w:p>
            <w:r>
              <w:t>Transport abstraction and fallbacks</w:t>
            </w:r>
          </w:p>
        </w:tc>
        <w:tc>
          <w:tcPr>
            <w:tcW w:type="dxa" w:w="5040"/>
            <w:vAlign w:val="center"/>
          </w:tcPr>
          <w:p>
            <w:r>
              <w:t>Network interruptions and reconnection must be designed</w:t>
            </w:r>
          </w:p>
        </w:tc>
      </w:tr>
      <w:tr>
        <w:tc>
          <w:tcPr>
            <w:tcW w:type="dxa" w:w="4608"/>
            <w:vAlign w:val="center"/>
          </w:tcPr>
          <w:p>
            <w:r>
              <w:t>Target all, users, connections, or groups</w:t>
            </w:r>
          </w:p>
        </w:tc>
        <w:tc>
          <w:tcPr>
            <w:tcW w:type="dxa" w:w="5040"/>
            <w:vAlign w:val="center"/>
          </w:tcPr>
          <w:p>
            <w:r>
              <w:t>Broadcast fan-out can become expensive</w:t>
            </w:r>
          </w:p>
        </w:tc>
      </w:tr>
      <w:tr>
        <w:tc>
          <w:tcPr>
            <w:tcW w:type="dxa" w:w="4608"/>
            <w:vAlign w:val="center"/>
          </w:tcPr>
          <w:p>
            <w:r>
              <w:t>ASP.NET Core authentication and DI integration</w:t>
            </w:r>
          </w:p>
        </w:tc>
        <w:tc>
          <w:tcPr>
            <w:tcW w:type="dxa" w:w="5040"/>
            <w:vAlign w:val="center"/>
          </w:tcPr>
          <w:p>
            <w:r>
              <w:t>Authorization and token expiry still require careful handling</w:t>
            </w:r>
          </w:p>
        </w:tc>
      </w:tr>
      <w:tr>
        <w:tc>
          <w:tcPr>
            <w:tcW w:type="dxa" w:w="4608"/>
            <w:vAlign w:val="center"/>
          </w:tcPr>
          <w:p>
            <w:r>
              <w:t>Multiple client platforms</w:t>
            </w:r>
          </w:p>
        </w:tc>
        <w:tc>
          <w:tcPr>
            <w:tcW w:type="dxa" w:w="5040"/>
            <w:vAlign w:val="center"/>
          </w:tcPr>
          <w:p>
            <w:r>
              <w:t>Contract compatibility must be maintained</w:t>
            </w:r>
          </w:p>
        </w:tc>
      </w:tr>
      <w:tr>
        <w:tc>
          <w:tcPr>
            <w:tcW w:type="dxa" w:w="4608"/>
            <w:vAlign w:val="center"/>
          </w:tcPr>
          <w:p>
            <w:r>
              <w:t>Simple live notifications</w:t>
            </w:r>
          </w:p>
        </w:tc>
        <w:tc>
          <w:tcPr>
            <w:tcW w:type="dxa" w:w="5040"/>
            <w:vAlign w:val="center"/>
          </w:tcPr>
          <w:p>
            <w:r>
              <w:t>Delivery is not durable by default</w:t>
            </w:r>
          </w:p>
        </w:tc>
      </w:tr>
    </w:tbl>
    <w:p/>
    <w:p>
      <w:pPr>
        <w:pStyle w:val="Heading1"/>
      </w:pPr>
      <w:r>
        <w:t>18. SignalR compared with alternatives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1872"/>
            <w:vAlign w:val="center"/>
          </w:tcPr>
          <w:p>
            <w:r>
              <w:rPr>
                <w:b/>
              </w:rPr>
              <w:t>Technology</w:t>
            </w:r>
          </w:p>
        </w:tc>
        <w:tc>
          <w:tcPr>
            <w:tcW w:type="dxa" w:w="3600"/>
            <w:vAlign w:val="center"/>
          </w:tcPr>
          <w:p>
            <w:r>
              <w:rPr>
                <w:b/>
              </w:rPr>
              <w:t>Best fit</w:t>
            </w:r>
          </w:p>
        </w:tc>
        <w:tc>
          <w:tcPr>
            <w:tcW w:type="dxa" w:w="4176"/>
            <w:vAlign w:val="center"/>
          </w:tcPr>
          <w:p>
            <w:r>
              <w:rPr>
                <w:b/>
              </w:rPr>
              <w:t>Key distinction</w:t>
            </w:r>
          </w:p>
        </w:tc>
      </w:tr>
      <w:tr>
        <w:tc>
          <w:tcPr>
            <w:tcW w:type="dxa" w:w="1872"/>
            <w:vAlign w:val="center"/>
          </w:tcPr>
          <w:p>
            <w:r>
              <w:t>REST API</w:t>
            </w:r>
          </w:p>
        </w:tc>
        <w:tc>
          <w:tcPr>
            <w:tcW w:type="dxa" w:w="3600"/>
            <w:vAlign w:val="center"/>
          </w:tcPr>
          <w:p>
            <w:r>
              <w:t>CRUD, commands, authoritative current state</w:t>
            </w:r>
          </w:p>
        </w:tc>
        <w:tc>
          <w:tcPr>
            <w:tcW w:type="dxa" w:w="4176"/>
            <w:vAlign w:val="center"/>
          </w:tcPr>
          <w:p>
            <w:r>
              <w:t>Client initiates request-response</w:t>
            </w:r>
          </w:p>
        </w:tc>
      </w:tr>
      <w:tr>
        <w:tc>
          <w:tcPr>
            <w:tcW w:type="dxa" w:w="1872"/>
            <w:vAlign w:val="center"/>
          </w:tcPr>
          <w:p>
            <w:r>
              <w:t>SignalR</w:t>
            </w:r>
          </w:p>
        </w:tc>
        <w:tc>
          <w:tcPr>
            <w:tcW w:type="dxa" w:w="3600"/>
            <w:vAlign w:val="center"/>
          </w:tcPr>
          <w:p>
            <w:r>
              <w:t>Immediate updates to connected clients</w:t>
            </w:r>
          </w:p>
        </w:tc>
        <w:tc>
          <w:tcPr>
            <w:tcW w:type="dxa" w:w="4176"/>
            <w:vAlign w:val="center"/>
          </w:tcPr>
          <w:p>
            <w:r>
              <w:t>Real-time connection and server push</w:t>
            </w:r>
          </w:p>
        </w:tc>
      </w:tr>
      <w:tr>
        <w:tc>
          <w:tcPr>
            <w:tcW w:type="dxa" w:w="1872"/>
            <w:vAlign w:val="center"/>
          </w:tcPr>
          <w:p>
            <w:r>
              <w:t>Message broker</w:t>
            </w:r>
          </w:p>
        </w:tc>
        <w:tc>
          <w:tcPr>
            <w:tcW w:type="dxa" w:w="3600"/>
            <w:vAlign w:val="center"/>
          </w:tcPr>
          <w:p>
            <w:r>
              <w:t>Reliable asynchronous service communication</w:t>
            </w:r>
          </w:p>
        </w:tc>
        <w:tc>
          <w:tcPr>
            <w:tcW w:type="dxa" w:w="4176"/>
            <w:vAlign w:val="center"/>
          </w:tcPr>
          <w:p>
            <w:r>
              <w:t>Durability, retries, queues or topics</w:t>
            </w:r>
          </w:p>
        </w:tc>
      </w:tr>
      <w:tr>
        <w:tc>
          <w:tcPr>
            <w:tcW w:type="dxa" w:w="1872"/>
            <w:vAlign w:val="center"/>
          </w:tcPr>
          <w:p>
            <w:r>
              <w:t>Raw WebSockets</w:t>
            </w:r>
          </w:p>
        </w:tc>
        <w:tc>
          <w:tcPr>
            <w:tcW w:type="dxa" w:w="3600"/>
            <w:vAlign w:val="center"/>
          </w:tcPr>
          <w:p>
            <w:r>
              <w:t>Custom low-level real-time protocol</w:t>
            </w:r>
          </w:p>
        </w:tc>
        <w:tc>
          <w:tcPr>
            <w:tcW w:type="dxa" w:w="4176"/>
            <w:vAlign w:val="center"/>
          </w:tcPr>
          <w:p>
            <w:r>
              <w:t>More control but more infrastructure code</w:t>
            </w:r>
          </w:p>
        </w:tc>
      </w:tr>
      <w:tr>
        <w:tc>
          <w:tcPr>
            <w:tcW w:type="dxa" w:w="1872"/>
            <w:vAlign w:val="center"/>
          </w:tcPr>
          <w:p>
            <w:r>
              <w:t>Polling</w:t>
            </w:r>
          </w:p>
        </w:tc>
        <w:tc>
          <w:tcPr>
            <w:tcW w:type="dxa" w:w="3600"/>
            <w:vAlign w:val="center"/>
          </w:tcPr>
          <w:p>
            <w:r>
              <w:t>Very simple or infrequent change detection</w:t>
            </w:r>
          </w:p>
        </w:tc>
        <w:tc>
          <w:tcPr>
            <w:tcW w:type="dxa" w:w="4176"/>
            <w:vAlign w:val="center"/>
          </w:tcPr>
          <w:p>
            <w:r>
              <w:t>Repeated requests and possible delay</w:t>
            </w:r>
          </w:p>
        </w:tc>
      </w:tr>
    </w:tbl>
    <w:p/>
    <w:tbl>
      <w:tblPr>
        <w:tblW w:type="auto" w:w="0"/>
        <w:jc w:val="center"/>
        <w:tblLayout w:type="fixed"/>
        <w:tblLook w:firstColumn="1" w:firstRow="1" w:lastColumn="0" w:lastRow="0" w:noHBand="0" w:noVBand="1" w:val="04A0"/>
      </w:tblPr>
      <w:tblGrid>
        <w:gridCol w:w="9648"/>
      </w:tblGrid>
      <w:tr>
        <w:tc>
          <w:tcPr>
            <w:tcW w:type="dxa" w:w="9936"/>
            <w:vAlign w:val="center"/>
            <w:shd w:fill="EAF2F8"/>
          </w:tcPr>
          <w:p>
            <w:r>
              <w:rPr>
                <w:b/>
                <w:color w:val="17365D"/>
              </w:rPr>
              <w:t xml:space="preserve">Recommended pattern: </w:t>
            </w:r>
            <w:r>
              <w:t>Use REST for commands and state, a durable broker for reliable backend events, and SignalR for immediate connected-user updates.</w:t>
            </w:r>
          </w:p>
        </w:tc>
      </w:tr>
    </w:tbl>
    <w:p>
      <w:pPr>
        <w:spacing w:after="40"/>
      </w:pPr>
    </w:p>
    <w:p>
      <w:pPr>
        <w:pStyle w:val="Heading1"/>
      </w:pPr>
      <w:r>
        <w:t>19. Production best practices</w:t>
      </w:r>
    </w:p>
    <w:p>
      <w:pPr>
        <w:pStyle w:val="ListNumber"/>
      </w:pPr>
      <w:r>
        <w:t>Keep Hub methods small and asynchronous.</w:t>
      </w:r>
    </w:p>
    <w:p>
      <w:pPr>
        <w:pStyle w:val="ListNumber"/>
      </w:pPr>
      <w:r>
        <w:t>Put business logic in application services, not Hubs.</w:t>
      </w:r>
    </w:p>
    <w:p>
      <w:pPr>
        <w:pStyle w:val="ListNumber"/>
      </w:pPr>
      <w:r>
        <w:t>Persist state before broadcasting a change.</w:t>
      </w:r>
    </w:p>
    <w:p>
      <w:pPr>
        <w:pStyle w:val="ListNumber"/>
      </w:pPr>
      <w:r>
        <w:t>Use strongly typed client contracts where practical.</w:t>
      </w:r>
    </w:p>
    <w:p>
      <w:pPr>
        <w:pStyle w:val="ListNumber"/>
      </w:pPr>
      <w:r>
        <w:t>Validate message size, identifiers, tenant ownership, and authorization.</w:t>
      </w:r>
    </w:p>
    <w:p>
      <w:pPr>
        <w:pStyle w:val="ListNumber"/>
      </w:pPr>
      <w:r>
        <w:t>Use groups for routing, never as the only security control.</w:t>
      </w:r>
    </w:p>
    <w:p>
      <w:pPr>
        <w:pStyle w:val="ListNumber"/>
      </w:pPr>
      <w:r>
        <w:t>Design clients for disconnect, reconnect, deduplication, and state resynchronization.</w:t>
      </w:r>
    </w:p>
    <w:p>
      <w:pPr>
        <w:pStyle w:val="ListNumber"/>
      </w:pPr>
      <w:r>
        <w:t>Throttle, debounce, aggregate, or batch high-frequency updates.</w:t>
      </w:r>
    </w:p>
    <w:p>
      <w:pPr>
        <w:pStyle w:val="ListNumber"/>
      </w:pPr>
      <w:r>
        <w:t>Version event contracts and add event IDs.</w:t>
      </w:r>
    </w:p>
    <w:p>
      <w:pPr>
        <w:pStyle w:val="ListNumber"/>
      </w:pPr>
      <w:r>
        <w:t>Avoid broadcasting sensitive or unnecessarily large payloads.</w:t>
      </w:r>
    </w:p>
    <w:p>
      <w:pPr>
        <w:pStyle w:val="ListNumber"/>
      </w:pPr>
      <w:r>
        <w:t>Use a backplane or managed service for multi-instance deployments.</w:t>
      </w:r>
    </w:p>
    <w:p>
      <w:pPr>
        <w:pStyle w:val="ListNumber"/>
      </w:pPr>
      <w:r>
        <w:t>Test real concurrent connections, not only request throughput.</w:t>
      </w:r>
    </w:p>
    <w:p>
      <w:pPr>
        <w:pStyle w:val="ListNumber"/>
      </w:pPr>
      <w:r>
        <w:t>Plan graceful deployments and connection draining.</w:t>
      </w:r>
    </w:p>
    <w:p>
      <w:pPr>
        <w:pStyle w:val="ListNumber"/>
      </w:pPr>
      <w:r>
        <w:t>Monitor connection counts, retries, transport failures, send latency, payload sizes, and backplane health.</w:t>
      </w:r>
    </w:p>
    <w:p>
      <w:pPr>
        <w:pStyle w:val="Heading1"/>
      </w:pPr>
      <w:r>
        <w:t>20. Testing, observability and troubleshooting</w:t>
      </w:r>
    </w:p>
    <w:p>
      <w:pPr>
        <w:pStyle w:val="Heading2"/>
      </w:pPr>
      <w:r>
        <w:t>20.1 Testing layers</w:t>
      </w:r>
    </w:p>
    <w:p>
      <w:pPr>
        <w:pStyle w:val="ListBullet"/>
      </w:pPr>
      <w:r>
        <w:t>Unit-test services that decide what notification should be sent.</w:t>
      </w:r>
    </w:p>
    <w:p>
      <w:pPr>
        <w:pStyle w:val="ListBullet"/>
      </w:pPr>
      <w:r>
        <w:t>Integration-test Hub authorization and method binding.</w:t>
      </w:r>
    </w:p>
    <w:p>
      <w:pPr>
        <w:pStyle w:val="ListBullet"/>
      </w:pPr>
      <w:r>
        <w:t>Use .NET or JavaScript clients in automated end-to-end tests.</w:t>
      </w:r>
    </w:p>
    <w:p>
      <w:pPr>
        <w:pStyle w:val="ListBullet"/>
      </w:pPr>
      <w:r>
        <w:t>Load-test connect storms, steady connections, group fan-out, and reconnect storms.</w:t>
      </w:r>
    </w:p>
    <w:p>
      <w:pPr>
        <w:pStyle w:val="ListBullet"/>
      </w:pPr>
      <w:r>
        <w:t>Test through the real reverse proxy and load balancer.</w:t>
      </w:r>
    </w:p>
    <w:p>
      <w:pPr>
        <w:pStyle w:val="ListBullet"/>
      </w:pPr>
      <w:r>
        <w:t>Simulate server restarts, expired tokens, network loss, and backplane failure.</w:t>
      </w:r>
    </w:p>
    <w:p>
      <w:pPr>
        <w:pStyle w:val="Heading2"/>
      </w:pPr>
      <w:r>
        <w:t>20.2 Useful telemetry</w:t>
      </w:r>
    </w:p>
    <w:p>
      <w:pPr>
        <w:pStyle w:val="ListBullet"/>
      </w:pPr>
      <w:r>
        <w:t>Active and peak connections per instance.</w:t>
      </w:r>
    </w:p>
    <w:p>
      <w:pPr>
        <w:pStyle w:val="ListBullet"/>
      </w:pPr>
      <w:r>
        <w:t>Connection duration and disconnect reason.</w:t>
      </w:r>
    </w:p>
    <w:p>
      <w:pPr>
        <w:pStyle w:val="ListBullet"/>
      </w:pPr>
      <w:r>
        <w:t>Negotiation, handshake, and transport failures.</w:t>
      </w:r>
    </w:p>
    <w:p>
      <w:pPr>
        <w:pStyle w:val="ListBullet"/>
      </w:pPr>
      <w:r>
        <w:t>Reconnect attempts and time to recover.</w:t>
      </w:r>
    </w:p>
    <w:p>
      <w:pPr>
        <w:pStyle w:val="ListBullet"/>
      </w:pPr>
      <w:r>
        <w:t>Messages and bytes per second.</w:t>
      </w:r>
    </w:p>
    <w:p>
      <w:pPr>
        <w:pStyle w:val="ListBullet"/>
      </w:pPr>
      <w:r>
        <w:t>Send latency and error count.</w:t>
      </w:r>
    </w:p>
    <w:p>
      <w:pPr>
        <w:pStyle w:val="ListBullet"/>
      </w:pPr>
      <w:r>
        <w:t>Group join failures and authorization denials.</w:t>
      </w:r>
    </w:p>
    <w:p>
      <w:pPr>
        <w:pStyle w:val="ListBullet"/>
      </w:pPr>
      <w:r>
        <w:t>Backplane publish/receive latency and failures.</w:t>
      </w:r>
    </w:p>
    <w:p>
      <w:pPr>
        <w:pStyle w:val="ListBullet"/>
      </w:pPr>
      <w:r>
        <w:t>Client-side event processing and rendering errors.</w:t>
      </w:r>
    </w:p>
    <w:p>
      <w:pPr>
        <w:pStyle w:val="Heading2"/>
      </w:pPr>
      <w:r>
        <w:t>20.3 Troubleshooting sequence</w:t>
      </w:r>
    </w:p>
    <w:p>
      <w:pPr>
        <w:pStyle w:val="ListNumber"/>
      </w:pPr>
      <w:r>
        <w:t>Confirm the client downloaded a compatible SignalR library.</w:t>
      </w:r>
    </w:p>
    <w:p>
      <w:pPr>
        <w:pStyle w:val="ListNumber"/>
      </w:pPr>
      <w:r>
        <w:t>Check negotiate and connection requests in browser developer tools.</w:t>
      </w:r>
    </w:p>
    <w:p>
      <w:pPr>
        <w:pStyle w:val="ListNumber"/>
      </w:pPr>
      <w:r>
        <w:t>Verify the Hub route and scheme, host, path base, CORS, and credentials.</w:t>
      </w:r>
    </w:p>
    <w:p>
      <w:pPr>
        <w:pStyle w:val="ListNumber"/>
      </w:pPr>
      <w:r>
        <w:t>Check WebSocket upgrade support in the proxy and hosting platform.</w:t>
      </w:r>
    </w:p>
    <w:p>
      <w:pPr>
        <w:pStyle w:val="ListNumber"/>
      </w:pPr>
      <w:r>
        <w:t>Inspect authorization and token expiry.</w:t>
      </w:r>
    </w:p>
    <w:p>
      <w:pPr>
        <w:pStyle w:val="ListNumber"/>
      </w:pPr>
      <w:r>
        <w:t>Correlate connection ID, user ID, group, event ID, and server instance.</w:t>
      </w:r>
    </w:p>
    <w:p>
      <w:pPr>
        <w:pStyle w:val="ListNumber"/>
      </w:pPr>
      <w:r>
        <w:t>Check whether the sender and receiver are on different instances.</w:t>
      </w:r>
    </w:p>
    <w:p>
      <w:pPr>
        <w:pStyle w:val="ListNumber"/>
      </w:pPr>
      <w:r>
        <w:t>Verify Redis or managed service health.</w:t>
      </w:r>
    </w:p>
    <w:p>
      <w:pPr>
        <w:pStyle w:val="ListNumber"/>
      </w:pPr>
      <w:r>
        <w:t>Check client callback names and payload shape.</w:t>
      </w:r>
    </w:p>
    <w:p>
      <w:pPr>
        <w:pStyle w:val="ListNumber"/>
      </w:pPr>
      <w:r>
        <w:t>After reconnection, verify group restoration and state refresh.</w:t>
      </w:r>
    </w:p>
    <w:p>
      <w:pPr>
        <w:pStyle w:val="Heading1"/>
      </w:pPr>
      <w:r>
        <w:t>21. Common mistakes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2160"/>
            <w:vAlign w:val="center"/>
          </w:tcPr>
          <w:p>
            <w:r>
              <w:rPr>
                <w:b/>
              </w:rPr>
              <w:t>Mistake</w:t>
            </w:r>
          </w:p>
        </w:tc>
        <w:tc>
          <w:tcPr>
            <w:tcW w:type="dxa" w:w="3456"/>
            <w:vAlign w:val="center"/>
          </w:tcPr>
          <w:p>
            <w:r>
              <w:rPr>
                <w:b/>
              </w:rPr>
              <w:t>Why it fails</w:t>
            </w:r>
          </w:p>
        </w:tc>
        <w:tc>
          <w:tcPr>
            <w:tcW w:type="dxa" w:w="3888"/>
            <w:vAlign w:val="center"/>
          </w:tcPr>
          <w:p>
            <w:r>
              <w:rPr>
                <w:b/>
              </w:rPr>
              <w:t>Better approach</w:t>
            </w:r>
          </w:p>
        </w:tc>
      </w:tr>
      <w:tr>
        <w:tc>
          <w:tcPr>
            <w:tcW w:type="dxa" w:w="2160"/>
            <w:vAlign w:val="center"/>
          </w:tcPr>
          <w:p>
            <w:r>
              <w:t>Saving state in Hub fields</w:t>
            </w:r>
          </w:p>
        </w:tc>
        <w:tc>
          <w:tcPr>
            <w:tcW w:type="dxa" w:w="3456"/>
            <w:vAlign w:val="center"/>
          </w:tcPr>
          <w:p>
            <w:r>
              <w:t>Hub instances are transient</w:t>
            </w:r>
          </w:p>
        </w:tc>
        <w:tc>
          <w:tcPr>
            <w:tcW w:type="dxa" w:w="3888"/>
            <w:vAlign w:val="center"/>
          </w:tcPr>
          <w:p>
            <w:r>
              <w:t>Use database, cache, or services</w:t>
            </w:r>
          </w:p>
        </w:tc>
      </w:tr>
      <w:tr>
        <w:tc>
          <w:tcPr>
            <w:tcW w:type="dxa" w:w="2160"/>
            <w:vAlign w:val="center"/>
          </w:tcPr>
          <w:p>
            <w:r>
              <w:t>Using connection ID as user ID</w:t>
            </w:r>
          </w:p>
        </w:tc>
        <w:tc>
          <w:tcPr>
            <w:tcW w:type="dxa" w:w="3456"/>
            <w:vAlign w:val="center"/>
          </w:tcPr>
          <w:p>
            <w:r>
              <w:t>It changes and one user has many connections</w:t>
            </w:r>
          </w:p>
        </w:tc>
        <w:tc>
          <w:tcPr>
            <w:tcW w:type="dxa" w:w="3888"/>
            <w:vAlign w:val="center"/>
          </w:tcPr>
          <w:p>
            <w:r>
              <w:t>Use authenticated user identity</w:t>
            </w:r>
          </w:p>
        </w:tc>
      </w:tr>
      <w:tr>
        <w:tc>
          <w:tcPr>
            <w:tcW w:type="dxa" w:w="2160"/>
            <w:vAlign w:val="center"/>
          </w:tcPr>
          <w:p>
            <w:r>
              <w:t>Trusting requested group names</w:t>
            </w:r>
          </w:p>
        </w:tc>
        <w:tc>
          <w:tcPr>
            <w:tcW w:type="dxa" w:w="3456"/>
            <w:vAlign w:val="center"/>
          </w:tcPr>
          <w:p>
            <w:r>
              <w:t>A client can request unauthorized data</w:t>
            </w:r>
          </w:p>
        </w:tc>
        <w:tc>
          <w:tcPr>
            <w:tcW w:type="dxa" w:w="3888"/>
            <w:vAlign w:val="center"/>
          </w:tcPr>
          <w:p>
            <w:r>
              <w:t>Authorize before joining</w:t>
            </w:r>
          </w:p>
        </w:tc>
      </w:tr>
      <w:tr>
        <w:tc>
          <w:tcPr>
            <w:tcW w:type="dxa" w:w="2160"/>
            <w:vAlign w:val="center"/>
          </w:tcPr>
          <w:p>
            <w:r>
              <w:t>Assuming reconnect replays events</w:t>
            </w:r>
          </w:p>
        </w:tc>
        <w:tc>
          <w:tcPr>
            <w:tcW w:type="dxa" w:w="3456"/>
            <w:vAlign w:val="center"/>
          </w:tcPr>
          <w:p>
            <w:r>
              <w:t>Live delivery is not durable</w:t>
            </w:r>
          </w:p>
        </w:tc>
        <w:tc>
          <w:tcPr>
            <w:tcW w:type="dxa" w:w="3888"/>
            <w:vAlign w:val="center"/>
          </w:tcPr>
          <w:p>
            <w:r>
              <w:t>Reload state and persist important events</w:t>
            </w:r>
          </w:p>
        </w:tc>
      </w:tr>
      <w:tr>
        <w:tc>
          <w:tcPr>
            <w:tcW w:type="dxa" w:w="2160"/>
            <w:vAlign w:val="center"/>
          </w:tcPr>
          <w:p>
            <w:r>
              <w:t>Only testing one server</w:t>
            </w:r>
          </w:p>
        </w:tc>
        <w:tc>
          <w:tcPr>
            <w:tcW w:type="dxa" w:w="3456"/>
            <w:vAlign w:val="center"/>
          </w:tcPr>
          <w:p>
            <w:r>
              <w:t>Hides scale-out routing issues</w:t>
            </w:r>
          </w:p>
        </w:tc>
        <w:tc>
          <w:tcPr>
            <w:tcW w:type="dxa" w:w="3888"/>
            <w:vAlign w:val="center"/>
          </w:tcPr>
          <w:p>
            <w:r>
              <w:t>Test actual multi-instance topology</w:t>
            </w:r>
          </w:p>
        </w:tc>
      </w:tr>
      <w:tr>
        <w:tc>
          <w:tcPr>
            <w:tcW w:type="dxa" w:w="2160"/>
            <w:vAlign w:val="center"/>
          </w:tcPr>
          <w:p>
            <w:r>
              <w:t>Sending huge objects</w:t>
            </w:r>
          </w:p>
        </w:tc>
        <w:tc>
          <w:tcPr>
            <w:tcW w:type="dxa" w:w="3456"/>
            <w:vAlign w:val="center"/>
          </w:tcPr>
          <w:p>
            <w:r>
              <w:t>Increases memory, bandwidth, and serialization cost</w:t>
            </w:r>
          </w:p>
        </w:tc>
        <w:tc>
          <w:tcPr>
            <w:tcW w:type="dxa" w:w="3888"/>
            <w:vAlign w:val="center"/>
          </w:tcPr>
          <w:p>
            <w:r>
              <w:t>Send small versioned DTOs</w:t>
            </w:r>
          </w:p>
        </w:tc>
      </w:tr>
      <w:tr>
        <w:tc>
          <w:tcPr>
            <w:tcW w:type="dxa" w:w="2160"/>
            <w:vAlign w:val="center"/>
          </w:tcPr>
          <w:p>
            <w:r>
              <w:t>Broadcasting every telemetry point</w:t>
            </w:r>
          </w:p>
        </w:tc>
        <w:tc>
          <w:tcPr>
            <w:tcW w:type="dxa" w:w="3456"/>
            <w:vAlign w:val="center"/>
          </w:tcPr>
          <w:p>
            <w:r>
              <w:t>Overloads server, network, and browser</w:t>
            </w:r>
          </w:p>
        </w:tc>
        <w:tc>
          <w:tcPr>
            <w:tcW w:type="dxa" w:w="3888"/>
            <w:vAlign w:val="center"/>
          </w:tcPr>
          <w:p>
            <w:r>
              <w:t>Aggregate and throttle</w:t>
            </w:r>
          </w:p>
        </w:tc>
      </w:tr>
      <w:tr>
        <w:tc>
          <w:tcPr>
            <w:tcW w:type="dxa" w:w="2160"/>
            <w:vAlign w:val="center"/>
          </w:tcPr>
          <w:p>
            <w:r>
              <w:t>Putting long work in a Hub method</w:t>
            </w:r>
          </w:p>
        </w:tc>
        <w:tc>
          <w:tcPr>
            <w:tcW w:type="dxa" w:w="3456"/>
            <w:vAlign w:val="center"/>
          </w:tcPr>
          <w:p>
            <w:r>
              <w:t>Consumes resources and couples connection to processing</w:t>
            </w:r>
          </w:p>
        </w:tc>
        <w:tc>
          <w:tcPr>
            <w:tcW w:type="dxa" w:w="3888"/>
            <w:vAlign w:val="center"/>
          </w:tcPr>
          <w:p>
            <w:r>
              <w:t>Queue work and push progress</w:t>
            </w:r>
          </w:p>
        </w:tc>
      </w:tr>
    </w:tbl>
    <w:p/>
    <w:p>
      <w:pPr>
        <w:pStyle w:val="Heading1"/>
      </w:pPr>
      <w:r>
        <w:t>22. Interview-ready explanations</w:t>
      </w:r>
    </w:p>
    <w:p>
      <w:pPr>
        <w:pStyle w:val="Heading2"/>
      </w:pPr>
      <w:r>
        <w:t>30-second answer</w:t>
      </w:r>
    </w:p>
    <w:p>
      <w:r>
        <w:t>SignalR is an ASP.NET Core library for real-time, two-way communication. It allows server code to push updates to connected clients without repeated polling. It normally prefers WebSockets and can fall back to other transports. Its Hub abstraction supports calling server methods and targeting all clients, individual connections, authenticated users, or groups.</w:t>
      </w:r>
    </w:p>
    <w:p>
      <w:pPr>
        <w:pStyle w:val="Heading2"/>
      </w:pPr>
      <w:r>
        <w:t>Production-level answer</w:t>
      </w:r>
    </w:p>
    <w:p>
      <w:r>
        <w:t>I use SignalR for live dashboards, chat, notifications, collaboration, and job progress. I do not treat it as a durable queue. Critical state is persisted, and clients resynchronize after reconnection. In multi-server deployments, I use a Redis backplane or Azure SignalR Service. I plan authentication, group authorization, token expiry, deduplication, throttling, contract versioning, observability, load testing, and graceful deployments.</w:t>
      </w:r>
    </w:p>
    <w:p>
      <w:pPr>
        <w:pStyle w:val="Heading2"/>
      </w:pPr>
      <w:r>
        <w:t>Common follow-up questions</w:t>
      </w:r>
    </w:p>
    <w:p>
      <w:pPr>
        <w:pStyle w:val="ListBullet"/>
      </w:pPr>
      <w:r>
        <w:t>Why is WebSockets preferred? It offers efficient full-duplex communication over one established connection.</w:t>
      </w:r>
    </w:p>
    <w:p>
      <w:pPr>
        <w:pStyle w:val="ListBullet"/>
      </w:pPr>
      <w:r>
        <w:t>Can a disconnected client miss a message? Yes, unless the application adds storage and recovery.</w:t>
      </w:r>
    </w:p>
    <w:p>
      <w:pPr>
        <w:pStyle w:val="ListBullet"/>
      </w:pPr>
      <w:r>
        <w:t>Can one user have many connections? Yes, across tabs and devices.</w:t>
      </w:r>
    </w:p>
    <w:p>
      <w:pPr>
        <w:pStyle w:val="ListBullet"/>
      </w:pPr>
      <w:r>
        <w:t>Is a group a security boundary? No. Authorization must be checked separately.</w:t>
      </w:r>
    </w:p>
    <w:p>
      <w:pPr>
        <w:pStyle w:val="ListBullet"/>
      </w:pPr>
      <w:r>
        <w:t>How do you send from a background worker? Inject IHubContext&lt;T&gt;.</w:t>
      </w:r>
    </w:p>
    <w:p>
      <w:pPr>
        <w:pStyle w:val="ListBullet"/>
      </w:pPr>
      <w:r>
        <w:t>How do you scale across servers? Use a supported backplane or managed SignalR service.</w:t>
      </w:r>
    </w:p>
    <w:p>
      <w:pPr>
        <w:pStyle w:val="Heading1"/>
      </w:pPr>
      <w:r>
        <w:t>23. Revision checklist and glossary</w:t>
      </w:r>
    </w:p>
    <w:p>
      <w:pPr>
        <w:pStyle w:val="Heading2"/>
      </w:pPr>
      <w:r>
        <w:t>Revision checklist</w:t>
      </w:r>
    </w:p>
    <w:p>
      <w:pPr>
        <w:pStyle w:val="ListBullet"/>
      </w:pPr>
      <w:r>
        <w:t>I can explain server push versus polling.</w:t>
      </w:r>
    </w:p>
    <w:p>
      <w:pPr>
        <w:pStyle w:val="ListBullet"/>
      </w:pPr>
      <w:r>
        <w:t>I can create and map a Hub.</w:t>
      </w:r>
    </w:p>
    <w:p>
      <w:pPr>
        <w:pStyle w:val="ListBullet"/>
      </w:pPr>
      <w:r>
        <w:t>I can invoke server methods and register client callbacks.</w:t>
      </w:r>
    </w:p>
    <w:p>
      <w:pPr>
        <w:pStyle w:val="ListBullet"/>
      </w:pPr>
      <w:r>
        <w:t>I understand WebSockets, Server-Sent Events, and long polling.</w:t>
      </w:r>
    </w:p>
    <w:p>
      <w:pPr>
        <w:pStyle w:val="ListBullet"/>
      </w:pPr>
      <w:r>
        <w:t>I know Hub instances are transient.</w:t>
      </w:r>
    </w:p>
    <w:p>
      <w:pPr>
        <w:pStyle w:val="ListBullet"/>
      </w:pPr>
      <w:r>
        <w:t>I understand connection ID, user ID, and groups.</w:t>
      </w:r>
    </w:p>
    <w:p>
      <w:pPr>
        <w:pStyle w:val="ListBullet"/>
      </w:pPr>
      <w:r>
        <w:t>I can send through IHubContext.</w:t>
      </w:r>
    </w:p>
    <w:p>
      <w:pPr>
        <w:pStyle w:val="ListBullet"/>
      </w:pPr>
      <w:r>
        <w:t>I can explain reconnect and missed-message recovery.</w:t>
      </w:r>
    </w:p>
    <w:p>
      <w:pPr>
        <w:pStyle w:val="ListBullet"/>
      </w:pPr>
      <w:r>
        <w:t>I can diagnose a multi-server routing issue.</w:t>
      </w:r>
    </w:p>
    <w:p>
      <w:pPr>
        <w:pStyle w:val="ListBullet"/>
      </w:pPr>
      <w:r>
        <w:t>I can explain when SignalR is the wrong tool.</w:t>
      </w:r>
    </w:p>
    <w:p>
      <w:pPr>
        <w:pStyle w:val="Heading2"/>
      </w:pPr>
      <w:r>
        <w:t>Glossary</w:t>
      </w:r>
    </w:p>
    <w:tbl>
      <w:tblPr>
        <w:tblStyle w:val="LightShading-Accent1"/>
        <w:tblW w:type="auto" w:w="0"/>
        <w:jc w:val="center"/>
        <w:tblLook w:firstColumn="1" w:firstRow="1" w:lastColumn="0" w:lastRow="0" w:noHBand="0" w:noVBand="1" w:val="04A0"/>
      </w:tblPr>
      <w:tblGrid>
        <w:gridCol w:w="4968"/>
        <w:gridCol w:w="4968"/>
      </w:tblGrid>
      <w:tr>
        <w:tc>
          <w:tcPr>
            <w:tcW w:type="dxa" w:w="2448"/>
            <w:vAlign w:val="center"/>
          </w:tcPr>
          <w:p>
            <w:r>
              <w:rPr>
                <w:b/>
              </w:rPr>
              <w:t>Term</w:t>
            </w:r>
          </w:p>
        </w:tc>
        <w:tc>
          <w:tcPr>
            <w:tcW w:type="dxa" w:w="7200"/>
            <w:vAlign w:val="center"/>
          </w:tcPr>
          <w:p>
            <w:r>
              <w:rPr>
                <w:b/>
              </w:rPr>
              <w:t>Meaning</w:t>
            </w:r>
          </w:p>
        </w:tc>
      </w:tr>
      <w:tr>
        <w:tc>
          <w:tcPr>
            <w:tcW w:type="dxa" w:w="2448"/>
            <w:vAlign w:val="center"/>
          </w:tcPr>
          <w:p>
            <w:r>
              <w:t>Backplane</w:t>
            </w:r>
          </w:p>
        </w:tc>
        <w:tc>
          <w:tcPr>
            <w:tcW w:type="dxa" w:w="7200"/>
            <w:vAlign w:val="center"/>
          </w:tcPr>
          <w:p>
            <w:r>
              <w:t>Distributes SignalR messages among application instances.</w:t>
            </w:r>
          </w:p>
        </w:tc>
      </w:tr>
      <w:tr>
        <w:tc>
          <w:tcPr>
            <w:tcW w:type="dxa" w:w="2448"/>
            <w:vAlign w:val="center"/>
          </w:tcPr>
          <w:p>
            <w:r>
              <w:t>Broadcast</w:t>
            </w:r>
          </w:p>
        </w:tc>
        <w:tc>
          <w:tcPr>
            <w:tcW w:type="dxa" w:w="7200"/>
            <w:vAlign w:val="center"/>
          </w:tcPr>
          <w:p>
            <w:r>
              <w:t>One logical send targeting many connected clients.</w:t>
            </w:r>
          </w:p>
        </w:tc>
      </w:tr>
      <w:tr>
        <w:tc>
          <w:tcPr>
            <w:tcW w:type="dxa" w:w="2448"/>
            <w:vAlign w:val="center"/>
          </w:tcPr>
          <w:p>
            <w:r>
              <w:t>Connection ID</w:t>
            </w:r>
          </w:p>
        </w:tc>
        <w:tc>
          <w:tcPr>
            <w:tcW w:type="dxa" w:w="7200"/>
            <w:vAlign w:val="center"/>
          </w:tcPr>
          <w:p>
            <w:r>
              <w:t>Temporary identifier for one active connection.</w:t>
            </w:r>
          </w:p>
        </w:tc>
      </w:tr>
      <w:tr>
        <w:tc>
          <w:tcPr>
            <w:tcW w:type="dxa" w:w="2448"/>
            <w:vAlign w:val="center"/>
          </w:tcPr>
          <w:p>
            <w:r>
              <w:t>Fan-out</w:t>
            </w:r>
          </w:p>
        </w:tc>
        <w:tc>
          <w:tcPr>
            <w:tcW w:type="dxa" w:w="7200"/>
            <w:vAlign w:val="center"/>
          </w:tcPr>
          <w:p>
            <w:r>
              <w:t>Expansion of one event into deliveries to many connections.</w:t>
            </w:r>
          </w:p>
        </w:tc>
      </w:tr>
      <w:tr>
        <w:tc>
          <w:tcPr>
            <w:tcW w:type="dxa" w:w="2448"/>
            <w:vAlign w:val="center"/>
          </w:tcPr>
          <w:p>
            <w:r>
              <w:t>Hub</w:t>
            </w:r>
          </w:p>
        </w:tc>
        <w:tc>
          <w:tcPr>
            <w:tcW w:type="dxa" w:w="7200"/>
            <w:vAlign w:val="center"/>
          </w:tcPr>
          <w:p>
            <w:r>
              <w:t>High-level SignalR endpoint for remote method calls.</w:t>
            </w:r>
          </w:p>
        </w:tc>
      </w:tr>
      <w:tr>
        <w:tc>
          <w:tcPr>
            <w:tcW w:type="dxa" w:w="2448"/>
            <w:vAlign w:val="center"/>
          </w:tcPr>
          <w:p>
            <w:r>
              <w:t>Hub protocol</w:t>
            </w:r>
          </w:p>
        </w:tc>
        <w:tc>
          <w:tcPr>
            <w:tcW w:type="dxa" w:w="7200"/>
            <w:vAlign w:val="center"/>
          </w:tcPr>
          <w:p>
            <w:r>
              <w:t>JSON or MessagePack representation of Hub messages.</w:t>
            </w:r>
          </w:p>
        </w:tc>
      </w:tr>
      <w:tr>
        <w:tc>
          <w:tcPr>
            <w:tcW w:type="dxa" w:w="2448"/>
            <w:vAlign w:val="center"/>
          </w:tcPr>
          <w:p>
            <w:r>
              <w:t>Negotiation</w:t>
            </w:r>
          </w:p>
        </w:tc>
        <w:tc>
          <w:tcPr>
            <w:tcW w:type="dxa" w:w="7200"/>
            <w:vAlign w:val="center"/>
          </w:tcPr>
          <w:p>
            <w:r>
              <w:t>Discovery of connection details and available transports.</w:t>
            </w:r>
          </w:p>
        </w:tc>
      </w:tr>
      <w:tr>
        <w:tc>
          <w:tcPr>
            <w:tcW w:type="dxa" w:w="2448"/>
            <w:vAlign w:val="center"/>
          </w:tcPr>
          <w:p>
            <w:r>
              <w:t>Server push</w:t>
            </w:r>
          </w:p>
        </w:tc>
        <w:tc>
          <w:tcPr>
            <w:tcW w:type="dxa" w:w="7200"/>
            <w:vAlign w:val="center"/>
          </w:tcPr>
          <w:p>
            <w:r>
              <w:t>Server sends new information without a new client request.</w:t>
            </w:r>
          </w:p>
        </w:tc>
      </w:tr>
      <w:tr>
        <w:tc>
          <w:tcPr>
            <w:tcW w:type="dxa" w:w="2448"/>
            <w:vAlign w:val="center"/>
          </w:tcPr>
          <w:p>
            <w:r>
              <w:t>Transport</w:t>
            </w:r>
          </w:p>
        </w:tc>
        <w:tc>
          <w:tcPr>
            <w:tcW w:type="dxa" w:w="7200"/>
            <w:vAlign w:val="center"/>
          </w:tcPr>
          <w:p>
            <w:r>
              <w:t>Underlying communication mechanism.</w:t>
            </w:r>
          </w:p>
        </w:tc>
      </w:tr>
      <w:tr>
        <w:tc>
          <w:tcPr>
            <w:tcW w:type="dxa" w:w="2448"/>
            <w:vAlign w:val="center"/>
          </w:tcPr>
          <w:p>
            <w:r>
              <w:t>User identifier</w:t>
            </w:r>
          </w:p>
        </w:tc>
        <w:tc>
          <w:tcPr>
            <w:tcW w:type="dxa" w:w="7200"/>
            <w:vAlign w:val="center"/>
          </w:tcPr>
          <w:p>
            <w:r>
              <w:t>Application identity mapped to one or more connections.</w:t>
            </w:r>
          </w:p>
        </w:tc>
      </w:tr>
    </w:tbl>
    <w:p/>
    <w:p>
      <w:pPr>
        <w:pStyle w:val="Heading1"/>
      </w:pPr>
      <w:r>
        <w:t>24. References</w:t>
      </w:r>
    </w:p>
    <w:p>
      <w:r>
        <w:t>Microsoft Learn, “Overview of ASP.NET Core SignalR.” https://learn.microsoft.com/aspnet/core/signalr/introduction</w:t>
      </w:r>
    </w:p>
    <w:p>
      <w:r>
        <w:t>.NET, “Real-time ASP.NET with SignalR.” https://dotnet.microsoft.com/apps/aspnet/signalr</w:t>
      </w:r>
    </w:p>
    <w:p>
      <w:r>
        <w:t>Microsoft Learn, “ASP.NET Core SignalR configuration.” https://learn.microsoft.com/aspnet/core/signalr/configuration</w:t>
      </w:r>
    </w:p>
    <w:p>
      <w:r>
        <w:t>Microsoft Learn, “Security considerations in ASP.NET Core SignalR.” https://learn.microsoft.com/aspnet/core/signalr/security</w:t>
      </w:r>
    </w:p>
    <w:p>
      <w:r>
        <w:t>Microsoft Learn, “Host and scale ASP.NET Core SignalR.” https://learn.microsoft.com/aspnet/core/signalr/scale</w:t>
      </w:r>
    </w:p>
    <w:tbl>
      <w:tblPr>
        <w:tblW w:type="auto" w:w="0"/>
        <w:jc w:val="center"/>
        <w:tblLayout w:type="fixed"/>
        <w:tblLook w:firstColumn="1" w:firstRow="1" w:lastColumn="0" w:lastRow="0" w:noHBand="0" w:noVBand="1" w:val="04A0"/>
      </w:tblPr>
      <w:tblGrid>
        <w:gridCol w:w="9648"/>
      </w:tblGrid>
      <w:tr>
        <w:tc>
          <w:tcPr>
            <w:tcW w:type="dxa" w:w="9936"/>
            <w:vAlign w:val="center"/>
            <w:shd w:fill="EAF2F8"/>
          </w:tcPr>
          <w:p>
            <w:r>
              <w:rPr>
                <w:b/>
                <w:color w:val="17365D"/>
              </w:rPr>
              <w:t xml:space="preserve">Version note: </w:t>
            </w:r>
            <w:r>
              <w:t>SignalR evolves with ASP.NET Core. Before production implementation, verify package versions, hosting requirements, and current Microsoft documentation for your target .NET release.</w:t>
            </w:r>
          </w:p>
        </w:tc>
      </w:tr>
    </w:tbl>
    <w:p>
      <w:pPr>
        <w:spacing w:after="40"/>
      </w:pP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C# Learning Series  |  SignalR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F5597"/>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4472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360" w:right="216"/>
      <w:shd w:fill="F3F6FA"/>
    </w:pPr>
    <w:rPr>
      <w:rFonts w:ascii="Cascadia Mono" w:hAnsi="Cascadia Mono"/>
      <w:color w:val="1F29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C# SignalR Complete Learning Guide</dc:title>
  <dc:subject>Server push and real-time communication in ASP.NET Core</dc:subject>
  <dc:creator>Lokender Tiwari</dc:creator>
  <keywords>C#, ASP.NET Core, SignalR, WebSockets, server push, real-time</keywords>
  <dc:description>generated by python-docx</dc:description>
  <lastModifiedBy>Lokender Tiwari</lastModifiedBy>
  <revision>1</revision>
  <dcterms:created xsi:type="dcterms:W3CDTF">2026-08-17T05:17:28.3604291Z</dcterms:created>
  <dcterms:modified xsi:type="dcterms:W3CDTF">2026-08-17T05:17:28.3604291Z</dcterms:modified>
  <category/>
</coreProperties>
</file>