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403C0" w:rsidP="00931B1F">
            <w:pPr>
              <w:pStyle w:val="70SignaturX"/>
            </w:pPr>
            <w:r>
              <w:t>StAZH MM 3.68 RRB 1944/0050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403C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Steuereinschätzung.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403C0" w:rsidP="00931B1F">
            <w:pPr>
              <w:pStyle w:val="71DatumX"/>
            </w:pPr>
            <w:r>
              <w:t>07.01.1944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403C0" w:rsidP="00931B1F">
            <w:pPr>
              <w:pStyle w:val="00Vorgabetext"/>
            </w:pPr>
            <w:r>
              <w:t>25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403C0" w:rsidRDefault="000403C0" w:rsidP="00BE768B">
      <w:pPr>
        <w:pStyle w:val="00Vorgabetext"/>
      </w:pPr>
      <w:bookmarkStart w:id="0" w:name="ContentText"/>
      <w:bookmarkEnd w:id="0"/>
      <w:r>
        <w:t>[</w:t>
      </w:r>
      <w:r w:rsidRPr="000403C0">
        <w:rPr>
          <w:i/>
        </w:rPr>
        <w:t>p. 25</w:t>
      </w:r>
      <w:r w:rsidRPr="000403C0">
        <w:t>]</w:t>
      </w:r>
    </w:p>
    <w:p w:rsidR="000403C0" w:rsidRPr="000403C0" w:rsidRDefault="000403C0" w:rsidP="000403C0">
      <w:pPr>
        <w:pStyle w:val="00Vorgabetext"/>
        <w:jc w:val="center"/>
      </w:pPr>
      <w:r>
        <w:t>[</w:t>
      </w:r>
      <w:r w:rsidRPr="000403C0">
        <w:rPr>
          <w:i/>
        </w:rPr>
        <w:t>Präsidialverfügung</w:t>
      </w:r>
      <w:r w:rsidRPr="000403C0">
        <w:t>]</w:t>
      </w:r>
    </w:p>
    <w:p w:rsidR="000403C0" w:rsidRDefault="000403C0" w:rsidP="00BE768B">
      <w:pPr>
        <w:pStyle w:val="00Vorgabetext"/>
      </w:pPr>
    </w:p>
    <w:p w:rsidR="000403C0" w:rsidRDefault="000403C0" w:rsidP="000403C0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Das Urteil des Bundesgerichtes vom 22. November 1943, durch welches die von Meyer</w:t>
      </w:r>
      <w:r>
        <w:rPr>
          <w:rFonts w:cs="Arial"/>
        </w:rPr>
        <w:t>-</w:t>
      </w:r>
      <w:r w:rsidRPr="008538A3">
        <w:rPr>
          <w:rFonts w:cs="Arial"/>
        </w:rPr>
        <w:t>Baumann A.</w:t>
      </w:r>
      <w:r>
        <w:rPr>
          <w:rFonts w:cs="Arial"/>
        </w:rPr>
        <w:t>-</w:t>
      </w:r>
      <w:r w:rsidRPr="008538A3">
        <w:rPr>
          <w:rFonts w:cs="Arial"/>
        </w:rPr>
        <w:t>G., in Zürich 6. Stampfenbachstraße 12, gegen</w:t>
      </w:r>
      <w:r>
        <w:rPr>
          <w:rFonts w:cs="Arial"/>
        </w:rPr>
        <w:t xml:space="preserve"> </w:t>
      </w:r>
      <w:r w:rsidRPr="008538A3">
        <w:rPr>
          <w:rFonts w:cs="Arial"/>
        </w:rPr>
        <w:t>den Kanton Zürich und die Oberrekurskommission des Kantons Zürich wegen Willkür (Artikel 4 der Bundesverfassung;</w:t>
      </w:r>
      <w:r>
        <w:rPr>
          <w:rFonts w:cs="Arial"/>
        </w:rPr>
        <w:t xml:space="preserve"> </w:t>
      </w:r>
      <w:r w:rsidRPr="008538A3">
        <w:rPr>
          <w:rFonts w:cs="Arial"/>
        </w:rPr>
        <w:t>Steuerveranlagung) erhobene staatsrechtliche Beschwerde abgewiesen wurde, geht an die Finanzdirektion zu den Akten.</w:t>
      </w:r>
    </w:p>
    <w:p w:rsidR="000403C0" w:rsidRDefault="000403C0" w:rsidP="000403C0">
      <w:pPr>
        <w:pStyle w:val="00Vorgabetext"/>
        <w:keepNext/>
        <w:keepLines/>
        <w:rPr>
          <w:rFonts w:cs="Arial"/>
        </w:rPr>
      </w:pPr>
    </w:p>
    <w:p w:rsidR="000403C0" w:rsidRDefault="000403C0" w:rsidP="000403C0">
      <w:pPr>
        <w:pStyle w:val="00Vorgabetext"/>
        <w:keepNext/>
        <w:keepLines/>
        <w:rPr>
          <w:rFonts w:cs="Arial"/>
        </w:rPr>
      </w:pPr>
    </w:p>
    <w:p w:rsidR="000403C0" w:rsidRDefault="000403C0" w:rsidP="000403C0">
      <w:pPr>
        <w:pStyle w:val="00Vorgabetext"/>
        <w:keepNext/>
        <w:keepLines/>
      </w:pPr>
      <w:r>
        <w:rPr>
          <w:rFonts w:cs="Arial"/>
        </w:rPr>
        <w:t>[</w:t>
      </w:r>
      <w:r w:rsidRPr="000403C0">
        <w:rPr>
          <w:rFonts w:cs="Arial"/>
          <w:i/>
        </w:rPr>
        <w:t>Transkript: OCR (Überarbeitung: Team TKR)/11.08.2017</w:t>
      </w:r>
      <w:bookmarkStart w:id="1" w:name="_GoBack"/>
      <w:r w:rsidRPr="000403C0">
        <w:rPr>
          <w:rFonts w:cs="Arial"/>
        </w:rPr>
        <w:t xml:space="preserve">] </w:t>
      </w:r>
      <w:bookmarkEnd w:id="1"/>
    </w:p>
    <w:sectPr w:rsidR="000403C0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3C0" w:rsidRDefault="000403C0">
      <w:r>
        <w:separator/>
      </w:r>
    </w:p>
    <w:p w:rsidR="000403C0" w:rsidRDefault="000403C0"/>
    <w:p w:rsidR="000403C0" w:rsidRDefault="000403C0"/>
  </w:endnote>
  <w:endnote w:type="continuationSeparator" w:id="0">
    <w:p w:rsidR="000403C0" w:rsidRDefault="000403C0">
      <w:r>
        <w:continuationSeparator/>
      </w:r>
    </w:p>
    <w:p w:rsidR="000403C0" w:rsidRDefault="000403C0"/>
    <w:p w:rsidR="000403C0" w:rsidRDefault="000403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3C0" w:rsidRDefault="000403C0">
      <w:r>
        <w:separator/>
      </w:r>
    </w:p>
    <w:p w:rsidR="000403C0" w:rsidRDefault="000403C0"/>
    <w:p w:rsidR="000403C0" w:rsidRDefault="000403C0"/>
  </w:footnote>
  <w:footnote w:type="continuationSeparator" w:id="0">
    <w:p w:rsidR="000403C0" w:rsidRDefault="000403C0">
      <w:r>
        <w:continuationSeparator/>
      </w:r>
    </w:p>
    <w:p w:rsidR="000403C0" w:rsidRDefault="000403C0"/>
    <w:p w:rsidR="000403C0" w:rsidRDefault="000403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403C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403C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C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03C0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A458C14-ACE5-47A8-9745-9C39CB79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C42BB-AE24-49E3-A6E2-C6ADD1D67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76</Words>
  <Characters>471</Characters>
  <Application>Microsoft Office Word</Application>
  <DocSecurity>0</DocSecurity>
  <PresentationFormat/>
  <Lines>58</Lines>
  <Paragraphs>54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493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Steuereinschätzung.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2017-08-11T07:37:00Z</dcterms:created>
  <dcterms:modified xsi:type="dcterms:W3CDTF">2017-08-11T07:37:00Z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