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82ABD" w:rsidP="00931B1F">
            <w:pPr>
              <w:pStyle w:val="70SignaturX"/>
            </w:pPr>
            <w:r>
              <w:t>StAZH MM 3.68 RRB 1944/0231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82AB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82ABD" w:rsidP="00931B1F">
            <w:pPr>
              <w:pStyle w:val="71DatumX"/>
            </w:pPr>
            <w:r>
              <w:t>03.02.1944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82ABD" w:rsidP="00931B1F">
            <w:pPr>
              <w:pStyle w:val="00Vorgabetext"/>
            </w:pPr>
            <w:r>
              <w:t>101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82ABD" w:rsidRPr="008538A3" w:rsidRDefault="00882ABD" w:rsidP="00882ABD">
      <w:pPr>
        <w:tabs>
          <w:tab w:val="left" w:pos="917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882ABD">
        <w:rPr>
          <w:i/>
        </w:rPr>
        <w:t>p. 101</w:t>
      </w:r>
      <w:r w:rsidRPr="00882ABD">
        <w:t>]</w:t>
      </w:r>
      <w:r w:rsidRPr="008538A3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8538A3">
        <w:rPr>
          <w:rFonts w:cs="Arial"/>
        </w:rPr>
        <w:t>vom 27. Oktober 1943 verweigerte die Gemeindestelle der</w:t>
      </w:r>
      <w:r>
        <w:rPr>
          <w:rFonts w:cs="Arial"/>
        </w:rPr>
        <w:t xml:space="preserve"> </w:t>
      </w:r>
      <w:r w:rsidRPr="008538A3">
        <w:rPr>
          <w:rFonts w:cs="Arial"/>
        </w:rPr>
        <w:t>Stadt Zürich für Beschränkung der Freizügigkeit dem Giacomo</w:t>
      </w:r>
      <w:r>
        <w:rPr>
          <w:rFonts w:cs="Arial"/>
        </w:rPr>
        <w:t xml:space="preserve"> </w:t>
      </w:r>
      <w:r w:rsidRPr="008538A3">
        <w:rPr>
          <w:rFonts w:cs="Arial"/>
        </w:rPr>
        <w:t>Tettamanti, geboren 1884, verwitwet, pensionierter SBB.</w:t>
      </w:r>
      <w:r>
        <w:rPr>
          <w:rFonts w:cs="Arial"/>
        </w:rPr>
        <w:t>-</w:t>
      </w:r>
      <w:r w:rsidRPr="008538A3">
        <w:rPr>
          <w:rFonts w:cs="Arial"/>
        </w:rPr>
        <w:t>Beamter, von Berzona, Kanton Tessin, wohnhaft in Männedorf,</w:t>
      </w:r>
      <w:r>
        <w:rPr>
          <w:rFonts w:cs="Arial"/>
        </w:rPr>
        <w:t xml:space="preserve"> </w:t>
      </w:r>
      <w:r w:rsidRPr="008538A3">
        <w:rPr>
          <w:rFonts w:cs="Arial"/>
        </w:rPr>
        <w:t>Kanton Züric</w:t>
      </w:r>
      <w:r>
        <w:rPr>
          <w:rFonts w:cs="Arial"/>
        </w:rPr>
        <w:t>h, per Adresse E. Singer, Klosba</w:t>
      </w:r>
      <w:r w:rsidRPr="008538A3">
        <w:rPr>
          <w:rFonts w:cs="Arial"/>
        </w:rPr>
        <w:t>chstraße 45, Zürich 7, gestützt auf den Bundesratsbeschluß betreffend Maßnahmen gegen die Wohnungsnot vom 15. Oktober 1941 die Niederlassung in der Stadt Zürich.</w:t>
      </w:r>
    </w:p>
    <w:p w:rsidR="00882ABD" w:rsidRPr="008538A3" w:rsidRDefault="00882ABD" w:rsidP="00882ABD">
      <w:pPr>
        <w:spacing w:before="60"/>
        <w:rPr>
          <w:rFonts w:cs="Arial"/>
        </w:rPr>
      </w:pPr>
      <w:r w:rsidRPr="008538A3">
        <w:rPr>
          <w:rFonts w:cs="Arial"/>
        </w:rPr>
        <w:t>B. Hiegegen rekurrierte Giacomo Tettamanti am 5. November 1943 fristgerecht an den Regierungsrat mit dem An</w:t>
      </w:r>
      <w:r w:rsidRPr="00882ABD">
        <w:rPr>
          <w:rFonts w:cs="Arial"/>
        </w:rPr>
        <w:t xml:space="preserve"> </w:t>
      </w:r>
      <w:r w:rsidRPr="008538A3">
        <w:rPr>
          <w:rFonts w:cs="Arial"/>
        </w:rPr>
        <w:t>trag, es sei ihm die Niederlassungsbewilligung für die Stadt</w:t>
      </w:r>
      <w:r>
        <w:rPr>
          <w:rFonts w:cs="Arial"/>
        </w:rPr>
        <w:t xml:space="preserve"> </w:t>
      </w:r>
      <w:r w:rsidRPr="008538A3">
        <w:rPr>
          <w:rFonts w:cs="Arial"/>
        </w:rPr>
        <w:t>Zürich zu erteilen.</w:t>
      </w:r>
    </w:p>
    <w:p w:rsidR="00882ABD" w:rsidRDefault="00882ABD" w:rsidP="00882ABD">
      <w:pPr>
        <w:spacing w:before="60"/>
        <w:rPr>
          <w:rFonts w:cs="Arial"/>
        </w:rPr>
      </w:pPr>
      <w:r w:rsidRPr="008538A3">
        <w:rPr>
          <w:rFonts w:cs="Arial"/>
        </w:rPr>
        <w:t>C. Die Gemeindestelle der Stadt Zürich für Beschränkung</w:t>
      </w:r>
      <w:r>
        <w:rPr>
          <w:rFonts w:cs="Arial"/>
        </w:rPr>
        <w:t xml:space="preserve"> </w:t>
      </w:r>
      <w:r w:rsidRPr="008538A3">
        <w:rPr>
          <w:rFonts w:cs="Arial"/>
        </w:rPr>
        <w:t>der Freizügigkeit beantragte in ihrer Vernehmlassung vom</w:t>
      </w:r>
      <w:r>
        <w:rPr>
          <w:rFonts w:cs="Arial"/>
        </w:rPr>
        <w:t xml:space="preserve"> </w:t>
      </w:r>
      <w:r w:rsidRPr="008538A3">
        <w:rPr>
          <w:rFonts w:cs="Arial"/>
        </w:rPr>
        <w:t>10.</w:t>
      </w:r>
      <w:r>
        <w:rPr>
          <w:rFonts w:cs="Arial"/>
        </w:rPr>
        <w:t xml:space="preserve"> </w:t>
      </w:r>
      <w:r w:rsidRPr="008538A3">
        <w:rPr>
          <w:rFonts w:cs="Arial"/>
        </w:rPr>
        <w:t>November 1943 Abweisung des Rekurses.</w:t>
      </w:r>
    </w:p>
    <w:p w:rsidR="00882ABD" w:rsidRDefault="00882ABD" w:rsidP="00882ABD">
      <w:pPr>
        <w:tabs>
          <w:tab w:val="left" w:pos="351"/>
        </w:tabs>
        <w:spacing w:before="60"/>
        <w:jc w:val="center"/>
        <w:rPr>
          <w:rFonts w:cs="Arial"/>
        </w:rPr>
      </w:pPr>
      <w:r w:rsidRPr="008538A3">
        <w:rPr>
          <w:rFonts w:cs="Arial"/>
        </w:rPr>
        <w:t>Es kommt in Betracht:</w:t>
      </w:r>
    </w:p>
    <w:p w:rsidR="00882ABD" w:rsidRPr="008538A3" w:rsidRDefault="00882ABD" w:rsidP="00882ABD">
      <w:pPr>
        <w:spacing w:before="60"/>
        <w:rPr>
          <w:rFonts w:cs="Arial"/>
        </w:rPr>
      </w:pPr>
      <w:r w:rsidRPr="008538A3">
        <w:rPr>
          <w:rFonts w:cs="Arial"/>
        </w:rPr>
        <w:t>Gemäß Artikel 19 ff. des obgenannten Bundesratsbeschlusses kann Personen, deren Zuzug in eine Gemeinde</w:t>
      </w:r>
      <w:r>
        <w:rPr>
          <w:rFonts w:cs="Arial"/>
        </w:rPr>
        <w:t xml:space="preserve"> </w:t>
      </w:r>
      <w:r w:rsidRPr="008538A3">
        <w:rPr>
          <w:rFonts w:cs="Arial"/>
        </w:rPr>
        <w:t>nicht hinreichend begründet erscheint, die Niederlassung oder</w:t>
      </w:r>
      <w:r>
        <w:rPr>
          <w:rFonts w:cs="Arial"/>
        </w:rPr>
        <w:t xml:space="preserve"> </w:t>
      </w:r>
      <w:r w:rsidRPr="008538A3">
        <w:rPr>
          <w:rFonts w:cs="Arial"/>
        </w:rPr>
        <w:t>der Aufenthalt in der Gemeinde verweigert werden. Die Behörde beurteilt die Notwendigkeit der Anwesenheit nach freiem</w:t>
      </w:r>
      <w:r>
        <w:rPr>
          <w:rFonts w:cs="Arial"/>
        </w:rPr>
        <w:t xml:space="preserve"> </w:t>
      </w:r>
      <w:r w:rsidRPr="008538A3">
        <w:rPr>
          <w:rFonts w:cs="Arial"/>
        </w:rPr>
        <w:t>Ermessen, wobei sämtliche Umstände des Falles in Berücksichtigung zu ziehen sind. Die Rechtfertigung der Anwesenheit</w:t>
      </w:r>
      <w:r>
        <w:rPr>
          <w:rFonts w:cs="Arial"/>
        </w:rPr>
        <w:t xml:space="preserve"> </w:t>
      </w:r>
      <w:r w:rsidRPr="008538A3">
        <w:rPr>
          <w:rFonts w:cs="Arial"/>
        </w:rPr>
        <w:t>liegt namentlich in der Ausübung eines Berufes oder Gewerbes,</w:t>
      </w:r>
      <w:r>
        <w:rPr>
          <w:rFonts w:cs="Arial"/>
        </w:rPr>
        <w:t xml:space="preserve"> </w:t>
      </w:r>
      <w:r w:rsidRPr="008538A3">
        <w:rPr>
          <w:rFonts w:cs="Arial"/>
        </w:rPr>
        <w:t>überhaupt in einer Tätigkeit zur Fristung des Lebensunterhaltes, sofern sie das Wohnen in der Gemeinde bedingt.</w:t>
      </w:r>
    </w:p>
    <w:p w:rsidR="00882ABD" w:rsidRPr="008538A3" w:rsidRDefault="00882ABD" w:rsidP="00882ABD">
      <w:pPr>
        <w:spacing w:before="60"/>
        <w:rPr>
          <w:rFonts w:cs="Arial"/>
        </w:rPr>
      </w:pPr>
      <w:r w:rsidRPr="008538A3">
        <w:rPr>
          <w:rFonts w:cs="Arial"/>
        </w:rPr>
        <w:t>Der Rekurrent lebt von seinen Einkünften als pensionierter SBB.</w:t>
      </w:r>
      <w:r>
        <w:rPr>
          <w:rFonts w:cs="Arial"/>
        </w:rPr>
        <w:t>-</w:t>
      </w:r>
      <w:r w:rsidRPr="008538A3">
        <w:rPr>
          <w:rFonts w:cs="Arial"/>
        </w:rPr>
        <w:t>Beamter. Zurzeit ist er in Männedorf domiziliert. Er</w:t>
      </w:r>
      <w:r>
        <w:rPr>
          <w:rFonts w:cs="Arial"/>
        </w:rPr>
        <w:t xml:space="preserve"> </w:t>
      </w:r>
      <w:r w:rsidRPr="008538A3">
        <w:rPr>
          <w:rFonts w:cs="Arial"/>
        </w:rPr>
        <w:t>wünscht jedoch, sich in Zürich in einer Dreizimmerwohnung</w:t>
      </w:r>
      <w:r>
        <w:rPr>
          <w:rFonts w:cs="Arial"/>
        </w:rPr>
        <w:t xml:space="preserve"> </w:t>
      </w:r>
      <w:r w:rsidRPr="008538A3">
        <w:rPr>
          <w:rFonts w:cs="Arial"/>
        </w:rPr>
        <w:t>niederzulassen. Seinen Rekurs gegen den ablehnenden Entscheid der Stadt Zürich begründet er im wesentlichen damit,</w:t>
      </w:r>
      <w:r>
        <w:rPr>
          <w:rFonts w:cs="Arial"/>
        </w:rPr>
        <w:t xml:space="preserve"> </w:t>
      </w:r>
      <w:r w:rsidRPr="008538A3">
        <w:rPr>
          <w:rFonts w:cs="Arial"/>
        </w:rPr>
        <w:t>er beabsichtige, sich zu verheiraten. Seine zukünftige Frau sei</w:t>
      </w:r>
      <w:r>
        <w:rPr>
          <w:rFonts w:cs="Arial"/>
        </w:rPr>
        <w:t xml:space="preserve"> </w:t>
      </w:r>
      <w:r w:rsidRPr="008538A3">
        <w:rPr>
          <w:rFonts w:cs="Arial"/>
        </w:rPr>
        <w:t>seit vielen Jahren in Zürich als Damenschneiderin tätig und</w:t>
      </w:r>
      <w:r>
        <w:rPr>
          <w:rFonts w:cs="Arial"/>
        </w:rPr>
        <w:t xml:space="preserve"> </w:t>
      </w:r>
      <w:r w:rsidRPr="008538A3">
        <w:rPr>
          <w:rFonts w:cs="Arial"/>
        </w:rPr>
        <w:t>habe ihre Kundschaft ausschließlich in dieser Stadt. Seine geringe Pension von ca. Fr. 300 monatlich reiche nicht aus, um</w:t>
      </w:r>
      <w:r>
        <w:rPr>
          <w:rFonts w:cs="Arial"/>
        </w:rPr>
        <w:t xml:space="preserve"> </w:t>
      </w:r>
      <w:r w:rsidRPr="008538A3">
        <w:rPr>
          <w:rFonts w:cs="Arial"/>
        </w:rPr>
        <w:t>eine Familie durchzuhalten, weshalb der Frauenverdienst auch</w:t>
      </w:r>
      <w:r>
        <w:rPr>
          <w:rFonts w:cs="Arial"/>
        </w:rPr>
        <w:t xml:space="preserve"> </w:t>
      </w:r>
      <w:r w:rsidRPr="008538A3">
        <w:rPr>
          <w:rFonts w:cs="Arial"/>
        </w:rPr>
        <w:t>nach der Verheiratung existenzwichtig sei. Seine frühere Niederlassung von 1932</w:t>
      </w:r>
      <w:r>
        <w:rPr>
          <w:rFonts w:cs="Arial"/>
        </w:rPr>
        <w:t xml:space="preserve"> - </w:t>
      </w:r>
      <w:r w:rsidRPr="008538A3">
        <w:rPr>
          <w:rFonts w:cs="Arial"/>
        </w:rPr>
        <w:t>1940 in Zürich, sowie der Umstand, daß</w:t>
      </w:r>
      <w:r>
        <w:rPr>
          <w:rFonts w:cs="Arial"/>
        </w:rPr>
        <w:t xml:space="preserve"> </w:t>
      </w:r>
      <w:r w:rsidRPr="008538A3">
        <w:rPr>
          <w:rFonts w:cs="Arial"/>
        </w:rPr>
        <w:t>seine beiden verheirateten Söhne in der Stadt lebten, verbinde</w:t>
      </w:r>
      <w:r>
        <w:rPr>
          <w:rFonts w:cs="Arial"/>
        </w:rPr>
        <w:t xml:space="preserve"> </w:t>
      </w:r>
      <w:r w:rsidRPr="008538A3">
        <w:rPr>
          <w:rFonts w:cs="Arial"/>
        </w:rPr>
        <w:t>ihn mit der genannten Stadt. Wenn er 1940 nach Männedorf</w:t>
      </w:r>
      <w:r>
        <w:rPr>
          <w:rFonts w:cs="Arial"/>
        </w:rPr>
        <w:t xml:space="preserve"> </w:t>
      </w:r>
      <w:r w:rsidRPr="008538A3">
        <w:rPr>
          <w:rFonts w:cs="Arial"/>
        </w:rPr>
        <w:t>gezogen sei, so nur deshalb, weil seine zweite Frau dort niedergelassen gewesen sei.</w:t>
      </w:r>
    </w:p>
    <w:p w:rsidR="00882ABD" w:rsidRPr="008538A3" w:rsidRDefault="00882ABD" w:rsidP="00882ABD">
      <w:pPr>
        <w:spacing w:before="60"/>
        <w:rPr>
          <w:rFonts w:cs="Arial"/>
        </w:rPr>
      </w:pPr>
      <w:r w:rsidRPr="008538A3">
        <w:rPr>
          <w:rFonts w:cs="Arial"/>
        </w:rPr>
        <w:t>Der Rekurrent selbst ist, als Pensionsbezüger, nicht auf</w:t>
      </w:r>
      <w:r>
        <w:rPr>
          <w:rFonts w:cs="Arial"/>
        </w:rPr>
        <w:t xml:space="preserve"> </w:t>
      </w:r>
      <w:r w:rsidRPr="008538A3">
        <w:rPr>
          <w:rFonts w:cs="Arial"/>
        </w:rPr>
        <w:t>einen Wohnsitz in der Stadt Zürich angewiesen. Seinen Hinweis auf die Existenzwichtigkeit eines mit Zürich verbundenen</w:t>
      </w:r>
      <w:r>
        <w:rPr>
          <w:rFonts w:cs="Arial"/>
        </w:rPr>
        <w:t xml:space="preserve"> </w:t>
      </w:r>
      <w:r w:rsidRPr="008538A3">
        <w:rPr>
          <w:rFonts w:cs="Arial"/>
        </w:rPr>
        <w:t>Frauenverdienstes für die Zeit nach der Heirat hat er aber</w:t>
      </w:r>
      <w:r>
        <w:rPr>
          <w:rFonts w:cs="Arial"/>
        </w:rPr>
        <w:t xml:space="preserve"> </w:t>
      </w:r>
      <w:r w:rsidRPr="008538A3">
        <w:rPr>
          <w:rFonts w:cs="Arial"/>
        </w:rPr>
        <w:t>nicht belegt. Auf die Einreichung einer Kundenliste der Braut</w:t>
      </w:r>
      <w:r>
        <w:rPr>
          <w:rFonts w:cs="Arial"/>
        </w:rPr>
        <w:t xml:space="preserve"> </w:t>
      </w:r>
      <w:r w:rsidRPr="008538A3">
        <w:rPr>
          <w:rFonts w:cs="Arial"/>
        </w:rPr>
        <w:t>des Rekurrenten ist ausdrücklich verzichtet worden. In ihrer</w:t>
      </w:r>
      <w:r>
        <w:rPr>
          <w:rFonts w:cs="Arial"/>
        </w:rPr>
        <w:t xml:space="preserve"> </w:t>
      </w:r>
      <w:r w:rsidRPr="008538A3">
        <w:rPr>
          <w:rFonts w:cs="Arial"/>
        </w:rPr>
        <w:t>persönlichen Einvernahme hat die letztere auch mit allem</w:t>
      </w:r>
      <w:r>
        <w:rPr>
          <w:rFonts w:cs="Arial"/>
        </w:rPr>
        <w:t xml:space="preserve"> </w:t>
      </w:r>
      <w:r w:rsidRPr="008538A3">
        <w:rPr>
          <w:rFonts w:cs="Arial"/>
        </w:rPr>
        <w:t>Nachdruck erklärt, daß sie sich nach ihrer Heirat ihrem Heime</w:t>
      </w:r>
      <w:r>
        <w:rPr>
          <w:rFonts w:cs="Arial"/>
        </w:rPr>
        <w:t xml:space="preserve"> </w:t>
      </w:r>
      <w:r w:rsidRPr="008538A3">
        <w:rPr>
          <w:rFonts w:cs="Arial"/>
        </w:rPr>
        <w:t>zu widmen gedenke und nur einige wenige, ihr besonders verbundene Kundinnen bedienen werde. Derartige Äußerungen</w:t>
      </w:r>
      <w:r>
        <w:rPr>
          <w:rFonts w:cs="Arial"/>
        </w:rPr>
        <w:t xml:space="preserve"> </w:t>
      </w:r>
      <w:r w:rsidRPr="008538A3">
        <w:rPr>
          <w:rFonts w:cs="Arial"/>
        </w:rPr>
        <w:t>lassen eindeutig erkennen, daß sich die Braut des Rekurrenten</w:t>
      </w:r>
      <w:r>
        <w:rPr>
          <w:rFonts w:cs="Arial"/>
        </w:rPr>
        <w:t xml:space="preserve"> </w:t>
      </w:r>
      <w:r w:rsidRPr="008538A3">
        <w:rPr>
          <w:rFonts w:cs="Arial"/>
        </w:rPr>
        <w:t>aus der Berufsausübung als Schneiderin keine namhaften Einkünfte zu verschaffen gedenkt. Dieser Tätigkeit kann daher</w:t>
      </w:r>
      <w:r>
        <w:rPr>
          <w:rFonts w:cs="Arial"/>
        </w:rPr>
        <w:t xml:space="preserve"> </w:t>
      </w:r>
      <w:r w:rsidRPr="008538A3">
        <w:rPr>
          <w:rFonts w:cs="Arial"/>
        </w:rPr>
        <w:t>auch keine erhebliche Bedeutung für den Unterhalt der Familie</w:t>
      </w:r>
      <w:r>
        <w:rPr>
          <w:rFonts w:cs="Arial"/>
        </w:rPr>
        <w:t xml:space="preserve"> </w:t>
      </w:r>
      <w:r w:rsidRPr="008538A3">
        <w:rPr>
          <w:rFonts w:cs="Arial"/>
        </w:rPr>
        <w:t>beigemessen werden. Ganz abgesehen davon könnte die Braut</w:t>
      </w:r>
      <w:r>
        <w:rPr>
          <w:rFonts w:cs="Arial"/>
        </w:rPr>
        <w:t xml:space="preserve"> </w:t>
      </w:r>
      <w:r w:rsidRPr="008538A3">
        <w:rPr>
          <w:rFonts w:cs="Arial"/>
        </w:rPr>
        <w:t>des Rekurrenten die gelegentlichen Arbeiten, die sie zu Hause</w:t>
      </w:r>
      <w:r>
        <w:rPr>
          <w:rFonts w:cs="Arial"/>
        </w:rPr>
        <w:t xml:space="preserve"> </w:t>
      </w:r>
      <w:r w:rsidRPr="008538A3">
        <w:rPr>
          <w:rFonts w:cs="Arial"/>
        </w:rPr>
        <w:t>auszuführen gedenkt, auch bei auswärtigem Wohnsitz erledigen. Sind aber die beruflichen Verhältnisse weder des Rekurrenten noch seiner zukünftigen Frau so gestaltet, daß sie die</w:t>
      </w:r>
      <w:r>
        <w:rPr>
          <w:rFonts w:cs="Arial"/>
        </w:rPr>
        <w:t xml:space="preserve"> </w:t>
      </w:r>
      <w:r w:rsidRPr="008538A3">
        <w:rPr>
          <w:rFonts w:cs="Arial"/>
        </w:rPr>
        <w:t>Beanspruchung einer Wohnung in Zürich rechtfertigen würden,</w:t>
      </w:r>
      <w:r>
        <w:rPr>
          <w:rFonts w:cs="Arial"/>
        </w:rPr>
        <w:t xml:space="preserve"> </w:t>
      </w:r>
      <w:r w:rsidRPr="008538A3">
        <w:rPr>
          <w:rFonts w:cs="Arial"/>
        </w:rPr>
        <w:t>so können auch die weiter vorgebrachten persönlichen Gründe</w:t>
      </w:r>
      <w:r>
        <w:rPr>
          <w:rFonts w:cs="Arial"/>
        </w:rPr>
        <w:t xml:space="preserve"> </w:t>
      </w:r>
      <w:r w:rsidRPr="008538A3">
        <w:rPr>
          <w:rFonts w:cs="Arial"/>
        </w:rPr>
        <w:t>nicht entscheidend ins Gewicht fallen. Insbesondere legitimiert</w:t>
      </w:r>
      <w:r>
        <w:rPr>
          <w:rFonts w:cs="Arial"/>
        </w:rPr>
        <w:t xml:space="preserve"> </w:t>
      </w:r>
      <w:r w:rsidRPr="008538A3">
        <w:rPr>
          <w:rFonts w:cs="Arial"/>
        </w:rPr>
        <w:t>die Anwesenheit verheirateter Söhne in Zürich den Rekurrenten nicht, eine Wohnung der am meisten gefragten Kategorie</w:t>
      </w:r>
      <w:r>
        <w:rPr>
          <w:rFonts w:cs="Arial"/>
        </w:rPr>
        <w:t xml:space="preserve"> </w:t>
      </w:r>
      <w:r w:rsidRPr="008538A3">
        <w:rPr>
          <w:rFonts w:cs="Arial"/>
        </w:rPr>
        <w:t>zu belegen. Der Rekurs ist daher abzuweisen.</w:t>
      </w:r>
    </w:p>
    <w:p w:rsidR="00882ABD" w:rsidRDefault="00882ABD" w:rsidP="00882ABD">
      <w:pPr>
        <w:spacing w:before="60"/>
        <w:rPr>
          <w:rFonts w:cs="Arial"/>
        </w:rPr>
      </w:pPr>
      <w:r w:rsidRPr="008538A3">
        <w:rPr>
          <w:rFonts w:cs="Arial"/>
        </w:rPr>
        <w:t>Auf Antrag der Justizdirektion</w:t>
      </w:r>
    </w:p>
    <w:p w:rsidR="00882ABD" w:rsidRDefault="00882ABD" w:rsidP="00882ABD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882ABD" w:rsidRPr="008538A3" w:rsidRDefault="00882ABD" w:rsidP="00882ABD">
      <w:pPr>
        <w:tabs>
          <w:tab w:val="clear" w:pos="794"/>
          <w:tab w:val="left" w:pos="771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Der Rekurs des Giacomo Tettamanti gegen den Entscheid der Gemeindestelle der Stadt Zürich für Beschränkung</w:t>
      </w:r>
      <w:r>
        <w:rPr>
          <w:rFonts w:cs="Arial"/>
        </w:rPr>
        <w:t xml:space="preserve"> </w:t>
      </w:r>
      <w:r w:rsidRPr="008538A3">
        <w:rPr>
          <w:rFonts w:cs="Arial"/>
        </w:rPr>
        <w:t>der Freizügigkeit vom 27. Oktober 1943 betreffend Niederlassungsverweigerung wird abgewiesen.</w:t>
      </w:r>
    </w:p>
    <w:p w:rsidR="00882ABD" w:rsidRPr="008538A3" w:rsidRDefault="00882ABD" w:rsidP="00882ABD">
      <w:pPr>
        <w:tabs>
          <w:tab w:val="clear" w:pos="794"/>
          <w:tab w:val="left" w:pos="771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8538A3">
        <w:rPr>
          <w:rFonts w:cs="Arial"/>
        </w:rPr>
        <w:t>Fr. 15, sowie den Ausfertigungs</w:t>
      </w:r>
      <w:r>
        <w:rPr>
          <w:rFonts w:cs="Arial"/>
        </w:rPr>
        <w:t>-</w:t>
      </w:r>
      <w:r w:rsidRPr="008538A3">
        <w:rPr>
          <w:rFonts w:cs="Arial"/>
        </w:rPr>
        <w:t xml:space="preserve"> und Stempelgebühren, werden dem Rekurrenten auferlegt.</w:t>
      </w:r>
    </w:p>
    <w:p w:rsidR="00882ABD" w:rsidRPr="008538A3" w:rsidRDefault="00882ABD" w:rsidP="00882ABD">
      <w:pPr>
        <w:tabs>
          <w:tab w:val="left" w:pos="1310"/>
        </w:tabs>
        <w:spacing w:before="60"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an: a) Giacomo Tettamanti, bei Familie</w:t>
      </w:r>
    </w:p>
    <w:p w:rsidR="00882ABD" w:rsidRDefault="00882ABD" w:rsidP="00882ABD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E.</w:t>
      </w:r>
      <w:r>
        <w:rPr>
          <w:rFonts w:cs="Arial"/>
        </w:rPr>
        <w:t xml:space="preserve"> </w:t>
      </w:r>
      <w:r w:rsidRPr="008538A3">
        <w:rPr>
          <w:rFonts w:cs="Arial"/>
        </w:rPr>
        <w:t>Singer, Klosbachstraße 45, Zürich 7. unter Rücksendung</w:t>
      </w:r>
      <w:r>
        <w:rPr>
          <w:rFonts w:cs="Arial"/>
        </w:rPr>
        <w:t xml:space="preserve"> </w:t>
      </w:r>
      <w:r w:rsidRPr="008538A3">
        <w:rPr>
          <w:rFonts w:cs="Arial"/>
        </w:rPr>
        <w:t>des angefochtenen Entscheides; b) die Gemeindestelle der</w:t>
      </w:r>
      <w:r>
        <w:rPr>
          <w:rFonts w:cs="Arial"/>
        </w:rPr>
        <w:t xml:space="preserve"> </w:t>
      </w:r>
      <w:r w:rsidRPr="008538A3">
        <w:rPr>
          <w:rFonts w:cs="Arial"/>
        </w:rPr>
        <w:t>Stadt Zürich für Beschränkung der Freizügigkeit, Poststraße 7,</w:t>
      </w:r>
      <w:r>
        <w:rPr>
          <w:rFonts w:cs="Arial"/>
        </w:rPr>
        <w:t xml:space="preserve"> </w:t>
      </w:r>
      <w:r w:rsidRPr="008538A3">
        <w:rPr>
          <w:rFonts w:cs="Arial"/>
        </w:rPr>
        <w:t>Zürich 1, unter Rücksendung der eingereichten Akten; c) die</w:t>
      </w:r>
      <w:r>
        <w:rPr>
          <w:rFonts w:cs="Arial"/>
        </w:rPr>
        <w:t xml:space="preserve"> </w:t>
      </w:r>
      <w:r w:rsidRPr="008538A3">
        <w:rPr>
          <w:rFonts w:cs="Arial"/>
        </w:rPr>
        <w:t>Justizdirektion, Abteilung Mietsachen.</w:t>
      </w:r>
    </w:p>
    <w:p w:rsidR="00882ABD" w:rsidRDefault="00882ABD" w:rsidP="00882ABD">
      <w:pPr>
        <w:pStyle w:val="00Vorgabetext"/>
        <w:keepNext/>
        <w:keepLines/>
        <w:rPr>
          <w:rFonts w:cs="Arial"/>
        </w:rPr>
      </w:pPr>
    </w:p>
    <w:p w:rsidR="00882ABD" w:rsidRDefault="00882ABD" w:rsidP="00882ABD">
      <w:pPr>
        <w:pStyle w:val="00Vorgabetext"/>
        <w:keepNext/>
        <w:keepLines/>
        <w:rPr>
          <w:rFonts w:cs="Arial"/>
        </w:rPr>
      </w:pPr>
    </w:p>
    <w:p w:rsidR="00BE768B" w:rsidRDefault="00882ABD" w:rsidP="00882ABD">
      <w:pPr>
        <w:pStyle w:val="00Vorgabetext"/>
        <w:keepNext/>
        <w:keepLines/>
      </w:pPr>
      <w:r>
        <w:rPr>
          <w:rFonts w:cs="Arial"/>
        </w:rPr>
        <w:t>[</w:t>
      </w:r>
      <w:r w:rsidRPr="00882ABD">
        <w:rPr>
          <w:rFonts w:cs="Arial"/>
          <w:i/>
        </w:rPr>
        <w:t>Transkript: OCR (Überarbeitung: Team TKR)/11.08.2017</w:t>
      </w:r>
      <w:bookmarkStart w:id="1" w:name="_GoBack"/>
      <w:r w:rsidRPr="00882AB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ABD" w:rsidRDefault="00882ABD">
      <w:r>
        <w:separator/>
      </w:r>
    </w:p>
    <w:p w:rsidR="00882ABD" w:rsidRDefault="00882ABD"/>
    <w:p w:rsidR="00882ABD" w:rsidRDefault="00882ABD"/>
  </w:endnote>
  <w:endnote w:type="continuationSeparator" w:id="0">
    <w:p w:rsidR="00882ABD" w:rsidRDefault="00882ABD">
      <w:r>
        <w:continuationSeparator/>
      </w:r>
    </w:p>
    <w:p w:rsidR="00882ABD" w:rsidRDefault="00882ABD"/>
    <w:p w:rsidR="00882ABD" w:rsidRDefault="00882A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ABD" w:rsidRDefault="00882ABD">
      <w:r>
        <w:separator/>
      </w:r>
    </w:p>
    <w:p w:rsidR="00882ABD" w:rsidRDefault="00882ABD"/>
    <w:p w:rsidR="00882ABD" w:rsidRDefault="00882ABD"/>
  </w:footnote>
  <w:footnote w:type="continuationSeparator" w:id="0">
    <w:p w:rsidR="00882ABD" w:rsidRDefault="00882ABD">
      <w:r>
        <w:continuationSeparator/>
      </w:r>
    </w:p>
    <w:p w:rsidR="00882ABD" w:rsidRDefault="00882ABD"/>
    <w:p w:rsidR="00882ABD" w:rsidRDefault="00882A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82AB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82AB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B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2ABD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92D1807-787B-4FA3-861F-8CAA59C5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71D83-6735-459D-A4AD-9C964498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664</Words>
  <Characters>4037</Characters>
  <Application>Microsoft Office Word</Application>
  <DocSecurity>0</DocSecurity>
  <PresentationFormat/>
  <Lines>448</Lines>
  <Paragraphs>427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4274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2017-08-11T07:41:00Z</dcterms:created>
  <dcterms:modified xsi:type="dcterms:W3CDTF">2017-08-11T07:41:00Z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