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24457" w:rsidP="00931B1F">
            <w:pPr>
              <w:pStyle w:val="70SignaturX"/>
            </w:pPr>
            <w:r>
              <w:t>StAZH MM 3.68 RRB 1944/0335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2445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Armenunterstützung.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24457" w:rsidP="00931B1F">
            <w:pPr>
              <w:pStyle w:val="71DatumX"/>
            </w:pPr>
            <w:r>
              <w:t>16.02.1944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24457" w:rsidP="00931B1F">
            <w:pPr>
              <w:pStyle w:val="00Vorgabetext"/>
            </w:pPr>
            <w:r>
              <w:t>138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24457" w:rsidRDefault="00C24457" w:rsidP="00BE768B">
      <w:pPr>
        <w:pStyle w:val="00Vorgabetext"/>
      </w:pPr>
      <w:bookmarkStart w:id="0" w:name="ContentText"/>
      <w:bookmarkEnd w:id="0"/>
      <w:r>
        <w:t>[</w:t>
      </w:r>
      <w:r w:rsidRPr="00C24457">
        <w:rPr>
          <w:i/>
        </w:rPr>
        <w:t>p. 138</w:t>
      </w:r>
      <w:r w:rsidRPr="00C24457">
        <w:t>]</w:t>
      </w:r>
    </w:p>
    <w:p w:rsidR="00C24457" w:rsidRPr="00C24457" w:rsidRDefault="00C24457" w:rsidP="00C24457">
      <w:pPr>
        <w:pStyle w:val="00Vorgabetext"/>
        <w:jc w:val="center"/>
      </w:pPr>
      <w:r>
        <w:t>[</w:t>
      </w:r>
      <w:r w:rsidRPr="00C24457">
        <w:rPr>
          <w:i/>
        </w:rPr>
        <w:t>Präsidialverfügung</w:t>
      </w:r>
      <w:r w:rsidRPr="00C24457">
        <w:t>]</w:t>
      </w:r>
    </w:p>
    <w:p w:rsidR="00C24457" w:rsidRDefault="00C24457" w:rsidP="00BE768B">
      <w:pPr>
        <w:pStyle w:val="00Vorgabetext"/>
      </w:pPr>
    </w:p>
    <w:p w:rsidR="00C24457" w:rsidRDefault="00C24457" w:rsidP="00C24457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Das Urteil des Bundesgerichtes vom 25. Oktober 1943, wonach die Klage des Kantons Zürich gegen den Kanton St. Gallen betreffend Armenunterstützung des Doppelbürgers Vogel/</w:t>
      </w:r>
      <w:r>
        <w:rPr>
          <w:rFonts w:cs="Arial"/>
        </w:rPr>
        <w:t>Bütschwil</w:t>
      </w:r>
      <w:r w:rsidRPr="00AE78DE">
        <w:rPr>
          <w:rFonts w:cs="Arial"/>
        </w:rPr>
        <w:t xml:space="preserve"> und Entlassung aus dem Bürgerrecht teilweise gutgeheißen wurde, geht</w:t>
      </w:r>
      <w:r>
        <w:rPr>
          <w:rFonts w:cs="Arial"/>
        </w:rPr>
        <w:t xml:space="preserve"> </w:t>
      </w:r>
      <w:r w:rsidRPr="00AE78DE">
        <w:rPr>
          <w:rFonts w:cs="Arial"/>
        </w:rPr>
        <w:t>an die Armendirektion zu den Akten.</w:t>
      </w:r>
    </w:p>
    <w:p w:rsidR="00C24457" w:rsidRDefault="00C24457" w:rsidP="00C24457">
      <w:pPr>
        <w:pStyle w:val="00Vorgabetext"/>
        <w:keepNext/>
        <w:keepLines/>
        <w:rPr>
          <w:rFonts w:cs="Arial"/>
        </w:rPr>
      </w:pPr>
    </w:p>
    <w:p w:rsidR="00C24457" w:rsidRDefault="00C24457" w:rsidP="00C24457">
      <w:pPr>
        <w:pStyle w:val="00Vorgabetext"/>
        <w:keepNext/>
        <w:keepLines/>
        <w:rPr>
          <w:rFonts w:cs="Arial"/>
        </w:rPr>
      </w:pPr>
    </w:p>
    <w:p w:rsidR="00C24457" w:rsidRDefault="00C24457" w:rsidP="00C24457">
      <w:pPr>
        <w:pStyle w:val="00Vorgabetext"/>
        <w:keepNext/>
        <w:keepLines/>
      </w:pPr>
      <w:r>
        <w:rPr>
          <w:rFonts w:cs="Arial"/>
        </w:rPr>
        <w:t>[</w:t>
      </w:r>
      <w:r w:rsidRPr="00C24457">
        <w:rPr>
          <w:rFonts w:cs="Arial"/>
          <w:i/>
        </w:rPr>
        <w:t>Transkript: OCR (Überarbeitung: Team TKR)/11.08.2017</w:t>
      </w:r>
      <w:bookmarkStart w:id="1" w:name="_GoBack"/>
      <w:r w:rsidRPr="00C24457">
        <w:rPr>
          <w:rFonts w:cs="Arial"/>
        </w:rPr>
        <w:t xml:space="preserve">] </w:t>
      </w:r>
      <w:bookmarkEnd w:id="1"/>
    </w:p>
    <w:sectPr w:rsidR="00C24457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457" w:rsidRDefault="00C24457">
      <w:r>
        <w:separator/>
      </w:r>
    </w:p>
    <w:p w:rsidR="00C24457" w:rsidRDefault="00C24457"/>
    <w:p w:rsidR="00C24457" w:rsidRDefault="00C24457"/>
  </w:endnote>
  <w:endnote w:type="continuationSeparator" w:id="0">
    <w:p w:rsidR="00C24457" w:rsidRDefault="00C24457">
      <w:r>
        <w:continuationSeparator/>
      </w:r>
    </w:p>
    <w:p w:rsidR="00C24457" w:rsidRDefault="00C24457"/>
    <w:p w:rsidR="00C24457" w:rsidRDefault="00C244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457" w:rsidRDefault="00C24457">
      <w:r>
        <w:separator/>
      </w:r>
    </w:p>
    <w:p w:rsidR="00C24457" w:rsidRDefault="00C24457"/>
    <w:p w:rsidR="00C24457" w:rsidRDefault="00C24457"/>
  </w:footnote>
  <w:footnote w:type="continuationSeparator" w:id="0">
    <w:p w:rsidR="00C24457" w:rsidRDefault="00C24457">
      <w:r>
        <w:continuationSeparator/>
      </w:r>
    </w:p>
    <w:p w:rsidR="00C24457" w:rsidRDefault="00C24457"/>
    <w:p w:rsidR="00C24457" w:rsidRDefault="00C244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2445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2445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5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4457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CA134B9-22C9-4C46-AEA4-58204ECE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C9B6F-482C-49CD-9D19-1555F0A5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64</Words>
  <Characters>403</Characters>
  <Application>Microsoft Office Word</Application>
  <DocSecurity>0</DocSecurity>
  <PresentationFormat/>
  <Lines>50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421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Armenunterstützung.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