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33CA0" w:rsidP="00931B1F">
            <w:pPr>
              <w:pStyle w:val="70SignaturX"/>
            </w:pPr>
            <w:r>
              <w:t>StAZH MM 3.68 RRB 1944/0339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33CA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33CA0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33CA0" w:rsidP="00931B1F">
            <w:pPr>
              <w:pStyle w:val="00Vorgabetext"/>
            </w:pPr>
            <w:r>
              <w:t>139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33CA0" w:rsidRPr="00AE78DE" w:rsidRDefault="00133CA0" w:rsidP="00133CA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33CA0">
        <w:rPr>
          <w:i/>
        </w:rPr>
        <w:t>p. 139</w:t>
      </w:r>
      <w:r w:rsidRPr="00133CA0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Zuschrift vom 10. Januar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1944 ersucht Barbara </w:t>
      </w:r>
      <w:r>
        <w:rPr>
          <w:rFonts w:cs="Arial"/>
        </w:rPr>
        <w:t>Küng</w:t>
      </w:r>
      <w:r w:rsidRPr="00AE78DE">
        <w:rPr>
          <w:rFonts w:cs="Arial"/>
        </w:rPr>
        <w:t xml:space="preserve"> </w:t>
      </w:r>
      <w:r>
        <w:rPr>
          <w:rFonts w:cs="Arial"/>
        </w:rPr>
        <w:t>geb.</w:t>
      </w:r>
      <w:r w:rsidRPr="00AE78DE">
        <w:rPr>
          <w:rFonts w:cs="Arial"/>
        </w:rPr>
        <w:t xml:space="preserve"> Holzknecht, Rüfi, </w:t>
      </w:r>
      <w:r w:rsidRPr="00AE78DE">
        <w:rPr>
          <w:rFonts w:cs="Arial"/>
          <w:lang w:val="fr-FR" w:eastAsia="fr-FR" w:bidi="fr-FR"/>
        </w:rPr>
        <w:t xml:space="preserve">Mollis, </w:t>
      </w:r>
      <w:r w:rsidRPr="00AE78DE">
        <w:rPr>
          <w:rFonts w:cs="Arial"/>
        </w:rPr>
        <w:t>es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möchte ihrem Sohn Felix Leuthold, geboren in </w:t>
      </w:r>
      <w:r w:rsidRPr="00AE78DE">
        <w:rPr>
          <w:rFonts w:cs="Arial"/>
          <w:lang w:val="fr-FR" w:eastAsia="fr-FR" w:bidi="fr-FR"/>
        </w:rPr>
        <w:t xml:space="preserve">Mollis </w:t>
      </w:r>
      <w:r w:rsidRPr="00AE78DE">
        <w:rPr>
          <w:rFonts w:cs="Arial"/>
        </w:rPr>
        <w:t>am 17.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Dezember 1934, von Horgen, die Abänderung des Familiennamens in </w:t>
      </w:r>
      <w:r>
        <w:rPr>
          <w:rFonts w:cs="Arial"/>
        </w:rPr>
        <w:t>„Küng“</w:t>
      </w:r>
      <w:r w:rsidRPr="00AE78DE">
        <w:rPr>
          <w:rFonts w:cs="Arial"/>
        </w:rPr>
        <w:t xml:space="preserve"> bewilligt werden.</w:t>
      </w:r>
    </w:p>
    <w:p w:rsidR="00133CA0" w:rsidRDefault="00133CA0" w:rsidP="00133CA0">
      <w:pPr>
        <w:pStyle w:val="00Vorgabetext"/>
        <w:rPr>
          <w:rFonts w:cs="Arial"/>
        </w:rPr>
      </w:pPr>
      <w:r w:rsidRPr="00AE78DE">
        <w:rPr>
          <w:rFonts w:cs="Arial"/>
        </w:rPr>
        <w:t>Der Knabe sei im Geburtsregister als ehelicher Sohn des</w:t>
      </w:r>
      <w:r>
        <w:rPr>
          <w:rFonts w:cs="Arial"/>
        </w:rPr>
        <w:t xml:space="preserve"> </w:t>
      </w:r>
      <w:r w:rsidRPr="00AE78DE">
        <w:rPr>
          <w:rFonts w:cs="Arial"/>
        </w:rPr>
        <w:t>Karl Julius Leuthold und der Gesuchstellerin eingetragen. Er</w:t>
      </w:r>
      <w:r>
        <w:rPr>
          <w:rFonts w:cs="Arial"/>
        </w:rPr>
        <w:t xml:space="preserve"> </w:t>
      </w:r>
      <w:r w:rsidRPr="00AE78DE">
        <w:rPr>
          <w:rFonts w:cs="Arial"/>
        </w:rPr>
        <w:t>sei jedoch von ihrem jetzigen Ehemann erzeugt worden, welcher für den Unterhalt des Knaben aufkomme. Die Gesuch</w:t>
      </w:r>
      <w:r>
        <w:rPr>
          <w:rFonts w:cs="Arial"/>
        </w:rPr>
        <w:t>-</w:t>
      </w:r>
    </w:p>
    <w:p w:rsidR="00133CA0" w:rsidRPr="00AE78DE" w:rsidRDefault="00133CA0" w:rsidP="00133CA0">
      <w:pPr>
        <w:spacing w:before="60"/>
        <w:rPr>
          <w:rFonts w:cs="Arial"/>
        </w:rPr>
      </w:pPr>
      <w:r w:rsidRPr="00AE78DE">
        <w:rPr>
          <w:rFonts w:cs="Arial"/>
        </w:rPr>
        <w:t>stellerin und ihr Ehemann wünschen deshalb, daß der Knabe</w:t>
      </w:r>
      <w:r>
        <w:rPr>
          <w:rFonts w:cs="Arial"/>
        </w:rPr>
        <w:t xml:space="preserve"> </w:t>
      </w:r>
      <w:r w:rsidRPr="00AE78DE">
        <w:rPr>
          <w:rFonts w:cs="Arial"/>
        </w:rPr>
        <w:t>den Namen seines richtigen Vaters tragen dürfe.</w:t>
      </w:r>
    </w:p>
    <w:p w:rsidR="00133CA0" w:rsidRPr="00AE78DE" w:rsidRDefault="00133CA0" w:rsidP="00133CA0">
      <w:pPr>
        <w:tabs>
          <w:tab w:val="left" w:pos="745"/>
        </w:tabs>
        <w:spacing w:before="60"/>
        <w:rPr>
          <w:rFonts w:cs="Arial"/>
        </w:rPr>
      </w:pPr>
      <w:r w:rsidRPr="00AE78DE">
        <w:rPr>
          <w:rFonts w:cs="Arial"/>
        </w:rPr>
        <w:t>B.</w:t>
      </w:r>
      <w:r>
        <w:rPr>
          <w:rFonts w:cs="Arial"/>
        </w:rPr>
        <w:t xml:space="preserve"> </w:t>
      </w:r>
      <w:r w:rsidRPr="00AE78DE">
        <w:rPr>
          <w:rFonts w:cs="Arial"/>
        </w:rPr>
        <w:t>Die Gesuchstellerin war vom 8. April 1922 bis 9. März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1934 mit Karl Julius Leuthold verheiratet und ging am 9. Februar 1935 mit dem jetzigen Ehemann </w:t>
      </w:r>
      <w:r w:rsidRPr="00AE78DE">
        <w:rPr>
          <w:rFonts w:cs="Arial"/>
          <w:lang w:val="fr-FR" w:eastAsia="fr-FR" w:bidi="fr-FR"/>
        </w:rPr>
        <w:t xml:space="preserve">Konrad </w:t>
      </w:r>
      <w:r>
        <w:rPr>
          <w:rFonts w:cs="Arial"/>
        </w:rPr>
        <w:t>Küng</w:t>
      </w:r>
      <w:r w:rsidRPr="00AE78DE">
        <w:rPr>
          <w:rFonts w:cs="Arial"/>
        </w:rPr>
        <w:t>, von Oberurnen, die zweite Ehe ein. Da der Knabe Felix innerhalb 300</w:t>
      </w:r>
      <w:r>
        <w:rPr>
          <w:rFonts w:cs="Arial"/>
        </w:rPr>
        <w:t xml:space="preserve"> </w:t>
      </w:r>
      <w:r w:rsidRPr="00AE78DE">
        <w:rPr>
          <w:rFonts w:cs="Arial"/>
        </w:rPr>
        <w:t>Tagen nach der Auflösung der Ehe Leuthold</w:t>
      </w:r>
      <w:r>
        <w:rPr>
          <w:rFonts w:cs="Arial"/>
        </w:rPr>
        <w:t>-</w:t>
      </w:r>
      <w:r w:rsidRPr="00AE78DE">
        <w:rPr>
          <w:rFonts w:cs="Arial"/>
        </w:rPr>
        <w:t>Holzknecht geboren und die Ehelichkeit des Kindes durch den gesetzlichen</w:t>
      </w:r>
      <w:r>
        <w:rPr>
          <w:rFonts w:cs="Arial"/>
        </w:rPr>
        <w:t xml:space="preserve"> </w:t>
      </w:r>
      <w:r w:rsidRPr="00AE78DE">
        <w:rPr>
          <w:rFonts w:cs="Arial"/>
        </w:rPr>
        <w:t>Vater nicht angefochten wurde, gilt der Knabe laut Artikel 252</w:t>
      </w:r>
      <w:r>
        <w:rPr>
          <w:rFonts w:cs="Arial"/>
        </w:rPr>
        <w:t xml:space="preserve"> </w:t>
      </w:r>
      <w:r w:rsidRPr="00AE78DE">
        <w:rPr>
          <w:rFonts w:cs="Arial"/>
        </w:rPr>
        <w:t>des Zivilgesetzbuches als eheliches Kind der Eheleute Leuthold. Der gesetzliche Vater, Julius Leuthold, in Winterthur,</w:t>
      </w:r>
      <w:r>
        <w:rPr>
          <w:rFonts w:cs="Arial"/>
        </w:rPr>
        <w:t xml:space="preserve"> </w:t>
      </w:r>
      <w:r w:rsidRPr="00AE78DE">
        <w:rPr>
          <w:rFonts w:cs="Arial"/>
        </w:rPr>
        <w:t>sowie der Ehemann der Gesuchstellerin. erklären sich mit der</w:t>
      </w:r>
      <w:r>
        <w:rPr>
          <w:rFonts w:cs="Arial"/>
        </w:rPr>
        <w:t xml:space="preserve"> </w:t>
      </w:r>
      <w:r w:rsidRPr="00AE78DE">
        <w:rPr>
          <w:rFonts w:cs="Arial"/>
        </w:rPr>
        <w:t>Namensänderung einverstanden.</w:t>
      </w:r>
    </w:p>
    <w:p w:rsidR="00133CA0" w:rsidRPr="00AE78DE" w:rsidRDefault="00133CA0" w:rsidP="00133CA0">
      <w:pPr>
        <w:tabs>
          <w:tab w:val="left" w:pos="740"/>
        </w:tabs>
        <w:spacing w:before="60"/>
        <w:rPr>
          <w:rFonts w:cs="Arial"/>
        </w:rPr>
      </w:pPr>
      <w:r w:rsidRPr="00AE78DE">
        <w:rPr>
          <w:rFonts w:cs="Arial"/>
        </w:rPr>
        <w:t>C.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Der Gemeinderat </w:t>
      </w:r>
      <w:r>
        <w:rPr>
          <w:rFonts w:cs="Arial"/>
        </w:rPr>
        <w:t>Horgen</w:t>
      </w:r>
      <w:r w:rsidRPr="00AE78DE">
        <w:rPr>
          <w:rFonts w:cs="Arial"/>
        </w:rPr>
        <w:t xml:space="preserve"> beantragt in seiner Vernehmlassung vom 27. Januar 1944, dem Gesuche mit Rücksicht auf</w:t>
      </w:r>
      <w:r>
        <w:rPr>
          <w:rFonts w:cs="Arial"/>
        </w:rPr>
        <w:t xml:space="preserve"> </w:t>
      </w:r>
      <w:r w:rsidRPr="00AE78DE">
        <w:rPr>
          <w:rFonts w:cs="Arial"/>
        </w:rPr>
        <w:t>die Sachlage zu entsprechen.</w:t>
      </w:r>
    </w:p>
    <w:p w:rsidR="00133CA0" w:rsidRDefault="00133CA0" w:rsidP="00133CA0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AE78DE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AE78DE">
        <w:rPr>
          <w:rFonts w:cs="Arial"/>
        </w:rPr>
        <w:t>des schweizerischen Zivilgesetzbuches</w:t>
      </w:r>
    </w:p>
    <w:p w:rsidR="00133CA0" w:rsidRDefault="00133CA0" w:rsidP="00133CA0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133CA0" w:rsidRPr="00AE78DE" w:rsidRDefault="00133CA0" w:rsidP="00133CA0">
      <w:pPr>
        <w:tabs>
          <w:tab w:val="left" w:pos="732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Dem Felix Leuthold, geboren 1934, von Horgen, in</w:t>
      </w:r>
      <w:r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Mollis, </w:t>
      </w:r>
      <w:r w:rsidRPr="00AE78DE">
        <w:rPr>
          <w:rFonts w:cs="Arial"/>
        </w:rPr>
        <w:t xml:space="preserve">wird bewilligt, an Stelle seines bisherigen Familiennamens den Familiennamen </w:t>
      </w:r>
      <w:r>
        <w:rPr>
          <w:rFonts w:cs="Arial"/>
        </w:rPr>
        <w:t>„Küng“</w:t>
      </w:r>
      <w:r w:rsidRPr="00AE78DE">
        <w:rPr>
          <w:rFonts w:cs="Arial"/>
        </w:rPr>
        <w:t xml:space="preserve"> zu führen.</w:t>
      </w:r>
    </w:p>
    <w:p w:rsidR="00133CA0" w:rsidRPr="00AE78DE" w:rsidRDefault="00133CA0" w:rsidP="00133CA0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30, der Begutachtungsgebühr des Gemeinderates Horgen</w:t>
      </w:r>
      <w:r>
        <w:rPr>
          <w:rFonts w:cs="Arial"/>
        </w:rPr>
        <w:t xml:space="preserve"> </w:t>
      </w:r>
      <w:r w:rsidRPr="00AE78DE">
        <w:rPr>
          <w:rFonts w:cs="Arial"/>
        </w:rPr>
        <w:t>von Fr. 3, den Veröffentlichungskosten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sind aus dem bei der Direktion</w:t>
      </w:r>
      <w:r>
        <w:rPr>
          <w:rFonts w:cs="Arial"/>
        </w:rPr>
        <w:t xml:space="preserve"> </w:t>
      </w:r>
      <w:r w:rsidRPr="00AE78DE">
        <w:rPr>
          <w:rFonts w:cs="Arial"/>
        </w:rPr>
        <w:t>des Innern geleisteten Vorschuß von Fr. 55 zu bezahlen.</w:t>
      </w:r>
    </w:p>
    <w:p w:rsidR="00133CA0" w:rsidRDefault="00133CA0" w:rsidP="00133CA0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Veröffentlichung im Amtsblatt (Dispositiv I) und Mitteilung an die Gesuchstellerin, unter Rückschluß von zwei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Beilagen, den Gemeinderat Horgen, die Zivilstandsämter Horgen und </w:t>
      </w:r>
      <w:r w:rsidRPr="00AE78DE">
        <w:rPr>
          <w:rFonts w:cs="Arial"/>
          <w:lang w:val="fr-FR" w:eastAsia="fr-FR" w:bidi="fr-FR"/>
        </w:rPr>
        <w:t xml:space="preserve">Mollis, </w:t>
      </w:r>
      <w:r w:rsidRPr="00AE78DE">
        <w:rPr>
          <w:rFonts w:cs="Arial"/>
        </w:rPr>
        <w:t>sowie an die Direktion des Innern.</w:t>
      </w:r>
    </w:p>
    <w:p w:rsidR="00133CA0" w:rsidRDefault="00133CA0" w:rsidP="00133CA0">
      <w:pPr>
        <w:pStyle w:val="00Vorgabetext"/>
        <w:keepNext/>
        <w:keepLines/>
        <w:rPr>
          <w:rFonts w:cs="Arial"/>
        </w:rPr>
      </w:pPr>
    </w:p>
    <w:p w:rsidR="00133CA0" w:rsidRDefault="00133CA0" w:rsidP="00133CA0">
      <w:pPr>
        <w:pStyle w:val="00Vorgabetext"/>
        <w:keepNext/>
        <w:keepLines/>
        <w:rPr>
          <w:rFonts w:cs="Arial"/>
        </w:rPr>
      </w:pPr>
    </w:p>
    <w:p w:rsidR="00BE768B" w:rsidRDefault="00133CA0" w:rsidP="00133CA0">
      <w:pPr>
        <w:pStyle w:val="00Vorgabetext"/>
        <w:keepNext/>
        <w:keepLines/>
      </w:pPr>
      <w:r>
        <w:rPr>
          <w:rFonts w:cs="Arial"/>
        </w:rPr>
        <w:t>[</w:t>
      </w:r>
      <w:r w:rsidRPr="00133CA0">
        <w:rPr>
          <w:rFonts w:cs="Arial"/>
          <w:i/>
        </w:rPr>
        <w:t>Transkript: OCR (Überarbeitung: Team TKR)/11.08.2017</w:t>
      </w:r>
      <w:bookmarkStart w:id="1" w:name="_GoBack"/>
      <w:r w:rsidRPr="00133CA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CA0" w:rsidRDefault="00133CA0">
      <w:r>
        <w:separator/>
      </w:r>
    </w:p>
    <w:p w:rsidR="00133CA0" w:rsidRDefault="00133CA0"/>
    <w:p w:rsidR="00133CA0" w:rsidRDefault="00133CA0"/>
  </w:endnote>
  <w:endnote w:type="continuationSeparator" w:id="0">
    <w:p w:rsidR="00133CA0" w:rsidRDefault="00133CA0">
      <w:r>
        <w:continuationSeparator/>
      </w:r>
    </w:p>
    <w:p w:rsidR="00133CA0" w:rsidRDefault="00133CA0"/>
    <w:p w:rsidR="00133CA0" w:rsidRDefault="00133C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CA0" w:rsidRDefault="00133CA0">
      <w:r>
        <w:separator/>
      </w:r>
    </w:p>
    <w:p w:rsidR="00133CA0" w:rsidRDefault="00133CA0"/>
    <w:p w:rsidR="00133CA0" w:rsidRDefault="00133CA0"/>
  </w:footnote>
  <w:footnote w:type="continuationSeparator" w:id="0">
    <w:p w:rsidR="00133CA0" w:rsidRDefault="00133CA0">
      <w:r>
        <w:continuationSeparator/>
      </w:r>
    </w:p>
    <w:p w:rsidR="00133CA0" w:rsidRDefault="00133CA0"/>
    <w:p w:rsidR="00133CA0" w:rsidRDefault="00133C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33CA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33CA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A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3CA0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9F484AA-FDB0-4122-BD30-1AF931DA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3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1C175-69A0-48D8-82D9-DD4E4131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337</Words>
  <Characters>1996</Characters>
  <Application>Microsoft Office Word</Application>
  <DocSecurity>0</DocSecurity>
  <PresentationFormat/>
  <Lines>285</Lines>
  <Paragraphs>259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2074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