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65BB6" w:rsidP="00931B1F">
            <w:pPr>
              <w:pStyle w:val="70SignaturX"/>
            </w:pPr>
            <w:r>
              <w:t>StAZH MM 3.68 RRB 1944/0347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65BB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 (Abweisung).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65BB6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65BB6" w:rsidP="00931B1F">
            <w:pPr>
              <w:pStyle w:val="00Vorgabetext"/>
            </w:pPr>
            <w:r>
              <w:t>141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65BB6" w:rsidRPr="00AE78DE" w:rsidRDefault="00465BB6" w:rsidP="00465BB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65BB6">
        <w:rPr>
          <w:i/>
        </w:rPr>
        <w:t>p. 141</w:t>
      </w:r>
      <w:r w:rsidRPr="00465BB6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Am 2. Oktober</w:t>
      </w:r>
      <w:r>
        <w:rPr>
          <w:rFonts w:cs="Arial"/>
        </w:rPr>
        <w:t xml:space="preserve"> </w:t>
      </w:r>
      <w:r w:rsidRPr="00AE78DE">
        <w:rPr>
          <w:rFonts w:cs="Arial"/>
        </w:rPr>
        <w:t>1943 ersucht Robert Blum, Schlosser, geboren 1922, von und</w:t>
      </w:r>
      <w:r>
        <w:rPr>
          <w:rFonts w:cs="Arial"/>
        </w:rPr>
        <w:t xml:space="preserve"> </w:t>
      </w:r>
      <w:r w:rsidRPr="00AE78DE">
        <w:rPr>
          <w:rFonts w:cs="Arial"/>
        </w:rPr>
        <w:t>in Zürich, Schweighofstraße 19, um Ehemündigerklärung seiner Braut Elfriede Witzig, geboren am 21. August 1926, von</w:t>
      </w:r>
      <w:r>
        <w:rPr>
          <w:rFonts w:cs="Arial"/>
        </w:rPr>
        <w:t xml:space="preserve"> </w:t>
      </w:r>
      <w:r w:rsidRPr="00AE78DE">
        <w:rPr>
          <w:rFonts w:cs="Arial"/>
        </w:rPr>
        <w:t>und in Zürich, Marienstraße 16, damit die Verehelichung der</w:t>
      </w:r>
      <w:r>
        <w:rPr>
          <w:rFonts w:cs="Arial"/>
        </w:rPr>
        <w:t xml:space="preserve"> </w:t>
      </w:r>
      <w:r w:rsidRPr="00AE78DE">
        <w:rPr>
          <w:rFonts w:cs="Arial"/>
        </w:rPr>
        <w:t>Verlobten noch vor der Niederkunft der Braut erfolgen könne.</w:t>
      </w:r>
    </w:p>
    <w:p w:rsidR="00465BB6" w:rsidRPr="00AE78DE" w:rsidRDefault="00465BB6" w:rsidP="00465BB6">
      <w:pPr>
        <w:spacing w:before="60"/>
        <w:rPr>
          <w:rFonts w:cs="Arial"/>
        </w:rPr>
      </w:pPr>
      <w:r w:rsidRPr="00AE78DE">
        <w:rPr>
          <w:rFonts w:cs="Arial"/>
        </w:rPr>
        <w:t xml:space="preserve">Die Mutter der Braut, </w:t>
      </w:r>
      <w:r w:rsidRPr="00AE78DE">
        <w:rPr>
          <w:rFonts w:cs="Arial"/>
          <w:lang w:val="fr-FR" w:eastAsia="fr-FR" w:bidi="fr-FR"/>
        </w:rPr>
        <w:t xml:space="preserve">Nelly </w:t>
      </w:r>
      <w:r w:rsidRPr="00AE78DE">
        <w:rPr>
          <w:rFonts w:cs="Arial"/>
        </w:rPr>
        <w:t>Triner geschiedene Witzig,</w:t>
      </w:r>
      <w:r>
        <w:rPr>
          <w:rFonts w:cs="Arial"/>
        </w:rPr>
        <w:t xml:space="preserve"> </w:t>
      </w:r>
      <w:r w:rsidRPr="00AE78DE">
        <w:rPr>
          <w:rFonts w:cs="Arial"/>
        </w:rPr>
        <w:t>in Zürich, als alleinige Inhaberin der elterlichen Gewalt, erteilte am 13. Oktober 1943 die Einwilligung zur Verehelichung</w:t>
      </w:r>
      <w:r>
        <w:rPr>
          <w:rFonts w:cs="Arial"/>
        </w:rPr>
        <w:t xml:space="preserve"> </w:t>
      </w:r>
      <w:r w:rsidRPr="00AE78DE">
        <w:rPr>
          <w:rFonts w:cs="Arial"/>
        </w:rPr>
        <w:t>ihrer Tochter Elfriede, welche ihrerseits ihr Einverständnis</w:t>
      </w:r>
      <w:r>
        <w:rPr>
          <w:rFonts w:cs="Arial"/>
        </w:rPr>
        <w:t xml:space="preserve"> </w:t>
      </w:r>
      <w:r w:rsidRPr="00AE78DE">
        <w:rPr>
          <w:rFonts w:cs="Arial"/>
        </w:rPr>
        <w:t>mit dem Gesuch bestätigte.</w:t>
      </w:r>
    </w:p>
    <w:p w:rsidR="00465BB6" w:rsidRPr="00AE78DE" w:rsidRDefault="00465BB6" w:rsidP="00465BB6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Die Vormundschaftsbehörde der Stadt Zürich und der</w:t>
      </w:r>
      <w:r>
        <w:rPr>
          <w:rFonts w:cs="Arial"/>
        </w:rPr>
        <w:t xml:space="preserve"> </w:t>
      </w:r>
      <w:r w:rsidRPr="00AE78DE">
        <w:rPr>
          <w:rFonts w:cs="Arial"/>
        </w:rPr>
        <w:t>Bezirksrat Zürich beantragen in ihren Berichten vom 21. und</w:t>
      </w:r>
      <w:r>
        <w:rPr>
          <w:rFonts w:cs="Arial"/>
        </w:rPr>
        <w:t xml:space="preserve"> </w:t>
      </w:r>
      <w:r w:rsidRPr="00AE78DE">
        <w:rPr>
          <w:rFonts w:cs="Arial"/>
        </w:rPr>
        <w:t>28. Januar 1944 die Abweisung des Gesuches.</w:t>
      </w:r>
    </w:p>
    <w:p w:rsidR="00465BB6" w:rsidRPr="00AE78DE" w:rsidRDefault="00465BB6" w:rsidP="00465BB6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Die Vorinstanzen sind übereinstimmend der Auffassung,</w:t>
      </w:r>
      <w:r>
        <w:rPr>
          <w:rFonts w:cs="Arial"/>
        </w:rPr>
        <w:t xml:space="preserve"> </w:t>
      </w:r>
      <w:r w:rsidRPr="00AE78DE">
        <w:rPr>
          <w:rFonts w:cs="Arial"/>
        </w:rPr>
        <w:t>bei Elfriede Witzig, über die seit 1936 aus erzieherischen</w:t>
      </w:r>
      <w:r>
        <w:rPr>
          <w:rFonts w:cs="Arial"/>
        </w:rPr>
        <w:t xml:space="preserve"> </w:t>
      </w:r>
      <w:r w:rsidRPr="00AE78DE">
        <w:rPr>
          <w:rFonts w:cs="Arial"/>
        </w:rPr>
        <w:t>Gründen eine vormundschaftliche Aufsicht bestehe, mangle die</w:t>
      </w:r>
      <w:r>
        <w:rPr>
          <w:rFonts w:cs="Arial"/>
        </w:rPr>
        <w:t xml:space="preserve"> </w:t>
      </w:r>
      <w:r w:rsidRPr="00AE78DE">
        <w:rPr>
          <w:rFonts w:cs="Arial"/>
        </w:rPr>
        <w:t>zur Eingehung einer Ehe notwendige charakterliche Reife, sodaß kein Anlaß bestehe, den Eheabschluß durch die vorzeitige</w:t>
      </w:r>
      <w:r>
        <w:rPr>
          <w:rFonts w:cs="Arial"/>
        </w:rPr>
        <w:t xml:space="preserve"> </w:t>
      </w:r>
      <w:r w:rsidRPr="00AE78DE">
        <w:rPr>
          <w:rFonts w:cs="Arial"/>
        </w:rPr>
        <w:t>Ehemündigkeit von Staatswegen zu fördern. Im Sommer 1942</w:t>
      </w:r>
      <w:r>
        <w:rPr>
          <w:rFonts w:cs="Arial"/>
        </w:rPr>
        <w:t xml:space="preserve"> </w:t>
      </w:r>
      <w:r w:rsidRPr="00AE78DE">
        <w:rPr>
          <w:rFonts w:cs="Arial"/>
        </w:rPr>
        <w:t>sei Elfriede Witzig von ihrem heutigen Bräutigam erstmals</w:t>
      </w:r>
      <w:r>
        <w:rPr>
          <w:rFonts w:cs="Arial"/>
        </w:rPr>
        <w:t xml:space="preserve"> </w:t>
      </w:r>
      <w:r w:rsidRPr="00AE78DE">
        <w:rPr>
          <w:rFonts w:cs="Arial"/>
        </w:rPr>
        <w:t>schwanger geworden. Gestützt auf einen Bericht der Psychiatrischen Universitätspoliklinik wurde eine Unterbrechung der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Schwangerschaft durchgeführt. Das Mädchen sei aus dem Mädchenheim Heimgarten in </w:t>
      </w:r>
      <w:r>
        <w:rPr>
          <w:rFonts w:cs="Arial"/>
        </w:rPr>
        <w:t>Bülach</w:t>
      </w:r>
      <w:r w:rsidRPr="00AE78DE">
        <w:rPr>
          <w:rFonts w:cs="Arial"/>
        </w:rPr>
        <w:t>, wohin es auf Veranlassung</w:t>
      </w:r>
      <w:r>
        <w:rPr>
          <w:rFonts w:cs="Arial"/>
        </w:rPr>
        <w:t xml:space="preserve"> </w:t>
      </w:r>
      <w:r w:rsidRPr="00AE78DE">
        <w:rPr>
          <w:rFonts w:cs="Arial"/>
        </w:rPr>
        <w:t>des städtischen Fürsorgeamtes im August 1943 untergebracht</w:t>
      </w:r>
      <w:r>
        <w:rPr>
          <w:rFonts w:cs="Arial"/>
        </w:rPr>
        <w:t xml:space="preserve"> </w:t>
      </w:r>
      <w:r w:rsidRPr="00AE78DE">
        <w:rPr>
          <w:rFonts w:cs="Arial"/>
        </w:rPr>
        <w:t>worden sei, entwichen und nach Feststellung der erneuten</w:t>
      </w:r>
      <w:r>
        <w:rPr>
          <w:rFonts w:cs="Arial"/>
        </w:rPr>
        <w:t xml:space="preserve"> </w:t>
      </w:r>
      <w:r w:rsidRPr="00AE78DE">
        <w:rPr>
          <w:rFonts w:cs="Arial"/>
        </w:rPr>
        <w:t>Schwangerschaft ins Mütterheim Inselhof versetzt worden.</w:t>
      </w:r>
      <w:r>
        <w:rPr>
          <w:rFonts w:cs="Arial"/>
        </w:rPr>
        <w:t xml:space="preserve"> </w:t>
      </w:r>
      <w:r w:rsidRPr="00AE78DE">
        <w:rPr>
          <w:rFonts w:cs="Arial"/>
        </w:rPr>
        <w:t>Hier ist es wiederum dreimal durchgebrannt. Bei diesen Verhältnissen muß die Erteilu</w:t>
      </w:r>
      <w:r>
        <w:rPr>
          <w:rFonts w:cs="Arial"/>
        </w:rPr>
        <w:t>ng eines Altersdispenses abgelehn</w:t>
      </w:r>
      <w:r w:rsidRPr="00AE78DE">
        <w:rPr>
          <w:rFonts w:cs="Arial"/>
        </w:rPr>
        <w:t>t</w:t>
      </w:r>
      <w:r>
        <w:rPr>
          <w:rFonts w:cs="Arial"/>
        </w:rPr>
        <w:t xml:space="preserve"> </w:t>
      </w:r>
      <w:r w:rsidRPr="00AE78DE">
        <w:rPr>
          <w:rFonts w:cs="Arial"/>
        </w:rPr>
        <w:t>werden.</w:t>
      </w:r>
    </w:p>
    <w:p w:rsidR="00465BB6" w:rsidRPr="00AE78DE" w:rsidRDefault="00465BB6" w:rsidP="00465BB6">
      <w:pPr>
        <w:spacing w:before="60"/>
        <w:rPr>
          <w:rFonts w:cs="Arial"/>
        </w:rPr>
      </w:pPr>
      <w:r w:rsidRPr="00AE78DE">
        <w:rPr>
          <w:rFonts w:cs="Arial"/>
        </w:rPr>
        <w:t>Der Bräutigam kann das zu erwartende Kind mit Standesfolge im Sinne des Artikels 303 des schweizerischen Zivilgesetzbuches anerkennen, wodurch es seinen Familiennamen und</w:t>
      </w:r>
      <w:r>
        <w:rPr>
          <w:rFonts w:cs="Arial"/>
        </w:rPr>
        <w:t xml:space="preserve"> </w:t>
      </w:r>
      <w:r w:rsidRPr="00AE78DE">
        <w:rPr>
          <w:rFonts w:cs="Arial"/>
        </w:rPr>
        <w:t>sein Bürgerrecht erhält. Auch hat er für dasselbe zu sorgen</w:t>
      </w:r>
      <w:r>
        <w:rPr>
          <w:rFonts w:cs="Arial"/>
        </w:rPr>
        <w:t xml:space="preserve"> </w:t>
      </w:r>
      <w:r w:rsidRPr="00AE78DE">
        <w:rPr>
          <w:rFonts w:cs="Arial"/>
        </w:rPr>
        <w:t>wie für ein eheliches Kind. Damit werden die Interessen von</w:t>
      </w:r>
      <w:r>
        <w:rPr>
          <w:rFonts w:cs="Arial"/>
        </w:rPr>
        <w:t xml:space="preserve"> </w:t>
      </w:r>
      <w:r w:rsidRPr="00AE78DE">
        <w:rPr>
          <w:rFonts w:cs="Arial"/>
        </w:rPr>
        <w:t>Mutter und Kind vorläufig hinreichend gewahrt.</w:t>
      </w:r>
    </w:p>
    <w:p w:rsidR="00465BB6" w:rsidRDefault="00465BB6" w:rsidP="00465BB6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</w:t>
      </w:r>
    </w:p>
    <w:p w:rsidR="00465BB6" w:rsidRDefault="00465BB6" w:rsidP="00465BB6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465BB6" w:rsidRDefault="00465BB6" w:rsidP="00465BB6">
      <w:pPr>
        <w:pStyle w:val="00Vorgabetext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Das Gesuch um Ehemündigerklärung der Elfriede</w:t>
      </w:r>
      <w:r>
        <w:rPr>
          <w:rFonts w:cs="Arial"/>
        </w:rPr>
        <w:t xml:space="preserve"> </w:t>
      </w:r>
      <w:r w:rsidRPr="00AE78DE">
        <w:rPr>
          <w:rFonts w:cs="Arial"/>
        </w:rPr>
        <w:t>Witzig wird abgewiesen.</w:t>
      </w:r>
    </w:p>
    <w:p w:rsidR="00465BB6" w:rsidRPr="00AE78DE" w:rsidRDefault="00465BB6" w:rsidP="00465BB6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Staatsgebühr von Fr. 10, die Begutachtungsgebühr</w:t>
      </w:r>
      <w:r>
        <w:rPr>
          <w:rFonts w:cs="Arial"/>
        </w:rPr>
        <w:t xml:space="preserve"> </w:t>
      </w:r>
      <w:r w:rsidRPr="00AE78DE">
        <w:rPr>
          <w:rFonts w:cs="Arial"/>
        </w:rPr>
        <w:t>der Vormundschaftsbehörde der Stadt Zürich von Fr. 3, sowie</w:t>
      </w:r>
      <w:r>
        <w:rPr>
          <w:rFonts w:cs="Arial"/>
        </w:rPr>
        <w:t xml:space="preserve"> </w:t>
      </w:r>
      <w:r w:rsidRPr="00AE78DE">
        <w:rPr>
          <w:rFonts w:cs="Arial"/>
        </w:rPr>
        <w:t>die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 sind aus dem bei der</w:t>
      </w:r>
      <w:r>
        <w:rPr>
          <w:rFonts w:cs="Arial"/>
        </w:rPr>
        <w:t xml:space="preserve"> </w:t>
      </w:r>
      <w:r w:rsidRPr="00AE78DE">
        <w:rPr>
          <w:rFonts w:cs="Arial"/>
        </w:rPr>
        <w:t>Direktion des Innern geleisteten Vorschuß von Fr. 45 zu bezahlen.</w:t>
      </w:r>
    </w:p>
    <w:p w:rsidR="00465BB6" w:rsidRDefault="00465BB6" w:rsidP="00465BB6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Robert Blum, Zürich 3, für sich und zuhanden seiner Braut, unter Beilage von zwei Geburtsscheinen,</w:t>
      </w:r>
      <w:r>
        <w:rPr>
          <w:rFonts w:cs="Arial"/>
        </w:rPr>
        <w:t xml:space="preserve"> </w:t>
      </w:r>
      <w:r w:rsidRPr="00AE78DE">
        <w:rPr>
          <w:rFonts w:cs="Arial"/>
        </w:rPr>
        <w:t>den Bezirksrat Zürich, die Vormundschaftsbehörde der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Zürich, unter Rückschluß der Vormundschaftsakten, sowie an</w:t>
      </w:r>
      <w:r>
        <w:rPr>
          <w:rFonts w:cs="Arial"/>
        </w:rPr>
        <w:t xml:space="preserve"> </w:t>
      </w:r>
      <w:r w:rsidRPr="00AE78DE">
        <w:rPr>
          <w:rFonts w:cs="Arial"/>
        </w:rPr>
        <w:t>die Direktion des Innern.</w:t>
      </w:r>
    </w:p>
    <w:p w:rsidR="00465BB6" w:rsidRDefault="00465BB6" w:rsidP="00465BB6">
      <w:pPr>
        <w:pStyle w:val="00Vorgabetext"/>
        <w:keepNext/>
        <w:keepLines/>
        <w:rPr>
          <w:rFonts w:cs="Arial"/>
        </w:rPr>
      </w:pPr>
    </w:p>
    <w:p w:rsidR="00465BB6" w:rsidRDefault="00465BB6" w:rsidP="00465BB6">
      <w:pPr>
        <w:pStyle w:val="00Vorgabetext"/>
        <w:keepNext/>
        <w:keepLines/>
        <w:rPr>
          <w:rFonts w:cs="Arial"/>
        </w:rPr>
      </w:pPr>
    </w:p>
    <w:p w:rsidR="00BE768B" w:rsidRDefault="00465BB6" w:rsidP="00465BB6">
      <w:pPr>
        <w:pStyle w:val="00Vorgabetext"/>
        <w:keepNext/>
        <w:keepLines/>
      </w:pPr>
      <w:r>
        <w:rPr>
          <w:rFonts w:cs="Arial"/>
        </w:rPr>
        <w:t>[</w:t>
      </w:r>
      <w:r w:rsidRPr="00465BB6">
        <w:rPr>
          <w:rFonts w:cs="Arial"/>
          <w:i/>
        </w:rPr>
        <w:t>Transkript: OCR (Überarbeitung: Team TKR)/11.08.2017</w:t>
      </w:r>
      <w:bookmarkStart w:id="1" w:name="_GoBack"/>
      <w:r w:rsidRPr="00465BB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BB6" w:rsidRDefault="00465BB6">
      <w:r>
        <w:separator/>
      </w:r>
    </w:p>
    <w:p w:rsidR="00465BB6" w:rsidRDefault="00465BB6"/>
    <w:p w:rsidR="00465BB6" w:rsidRDefault="00465BB6"/>
  </w:endnote>
  <w:endnote w:type="continuationSeparator" w:id="0">
    <w:p w:rsidR="00465BB6" w:rsidRDefault="00465BB6">
      <w:r>
        <w:continuationSeparator/>
      </w:r>
    </w:p>
    <w:p w:rsidR="00465BB6" w:rsidRDefault="00465BB6"/>
    <w:p w:rsidR="00465BB6" w:rsidRDefault="00465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BB6" w:rsidRDefault="00465BB6">
      <w:r>
        <w:separator/>
      </w:r>
    </w:p>
    <w:p w:rsidR="00465BB6" w:rsidRDefault="00465BB6"/>
    <w:p w:rsidR="00465BB6" w:rsidRDefault="00465BB6"/>
  </w:footnote>
  <w:footnote w:type="continuationSeparator" w:id="0">
    <w:p w:rsidR="00465BB6" w:rsidRDefault="00465BB6">
      <w:r>
        <w:continuationSeparator/>
      </w:r>
    </w:p>
    <w:p w:rsidR="00465BB6" w:rsidRDefault="00465BB6"/>
    <w:p w:rsidR="00465BB6" w:rsidRDefault="00465B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65BB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65BB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B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65BB6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66462D-3C99-4219-95F4-BCEBC494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5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AC790-07CA-4CD6-9DBA-713DD877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372</Words>
  <Characters>2463</Characters>
  <Application>Microsoft Office Word</Application>
  <DocSecurity>0</DocSecurity>
  <PresentationFormat/>
  <Lines>273</Lines>
  <Paragraphs>257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 (Abweisung).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