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D74D0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3.68 RRB 1944/0363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D74D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Abtretung von Privatrechten.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D74D0" w:rsidP="00931B1F">
            <w:pPr>
              <w:pStyle w:val="71DatumX"/>
            </w:pPr>
            <w:r>
              <w:t>17.02.1944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D74D0" w:rsidP="00931B1F">
            <w:pPr>
              <w:pStyle w:val="00Vorgabetext"/>
            </w:pPr>
            <w:r>
              <w:t>148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D74D0" w:rsidRPr="00AE78DE" w:rsidRDefault="004D74D0" w:rsidP="004D74D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D74D0">
        <w:rPr>
          <w:i/>
        </w:rPr>
        <w:t>p. 148</w:t>
      </w:r>
      <w:r w:rsidRPr="004D74D0">
        <w:t>]</w:t>
      </w:r>
      <w:r w:rsidRPr="00AE78DE">
        <w:rPr>
          <w:rFonts w:cs="Arial"/>
        </w:rPr>
        <w:t xml:space="preserve"> Die Direktionen der</w:t>
      </w:r>
      <w:r>
        <w:rPr>
          <w:rFonts w:cs="Arial"/>
        </w:rPr>
        <w:t xml:space="preserve"> </w:t>
      </w:r>
      <w:r w:rsidRPr="00AE78DE">
        <w:rPr>
          <w:rFonts w:cs="Arial"/>
        </w:rPr>
        <w:t>öffentlichen Bauten und der Finanzen bemühen sich seit einigen Jahren um die Verbesserung der Verhältnisse am Greifensee</w:t>
      </w:r>
      <w:r>
        <w:rPr>
          <w:rFonts w:cs="Arial"/>
        </w:rPr>
        <w:t>-</w:t>
      </w:r>
      <w:r w:rsidRPr="00AE78DE">
        <w:rPr>
          <w:rFonts w:cs="Arial"/>
        </w:rPr>
        <w:t xml:space="preserve">Ufer beim </w:t>
      </w:r>
      <w:proofErr w:type="spellStart"/>
      <w:r w:rsidRPr="00AE78DE">
        <w:rPr>
          <w:rFonts w:cs="Arial"/>
        </w:rPr>
        <w:t>Schloß</w:t>
      </w:r>
      <w:proofErr w:type="spellEnd"/>
      <w:r w:rsidRPr="00AE78DE">
        <w:rPr>
          <w:rFonts w:cs="Arial"/>
        </w:rPr>
        <w:t xml:space="preserve"> Greifensee. Auf Grund eines vom Kantonsbaumeister ausgearbeiteten, von der </w:t>
      </w:r>
      <w:proofErr w:type="spellStart"/>
      <w:r w:rsidRPr="00AE78DE">
        <w:rPr>
          <w:rFonts w:cs="Arial"/>
        </w:rPr>
        <w:t>Schloßkommission</w:t>
      </w:r>
      <w:proofErr w:type="spellEnd"/>
      <w:r>
        <w:rPr>
          <w:rFonts w:cs="Arial"/>
        </w:rPr>
        <w:t xml:space="preserve"> </w:t>
      </w:r>
      <w:r w:rsidRPr="00AE78DE">
        <w:rPr>
          <w:rFonts w:cs="Arial"/>
        </w:rPr>
        <w:t>gutgeheißenen Projektes trat die Finanzdirektion mit den verschiedenen Eigentümern, deren Land von diesem Projekt berührt wird, in Verbindung, ohne aber überall Entgegenkommen</w:t>
      </w:r>
      <w:r>
        <w:rPr>
          <w:rFonts w:cs="Arial"/>
        </w:rPr>
        <w:t xml:space="preserve"> </w:t>
      </w:r>
      <w:r w:rsidRPr="00AE78DE">
        <w:rPr>
          <w:rFonts w:cs="Arial"/>
        </w:rPr>
        <w:t>zu finden. Die dem Emanuel Müller, Gemeinderatsschreiber in</w:t>
      </w:r>
      <w:r>
        <w:rPr>
          <w:rFonts w:cs="Arial"/>
        </w:rPr>
        <w:t xml:space="preserve"> </w:t>
      </w:r>
      <w:r w:rsidRPr="00AE78DE">
        <w:rPr>
          <w:rFonts w:cs="Arial"/>
        </w:rPr>
        <w:t>Greifensee, gehörende Liegenschaft wurde am 30. Oktober</w:t>
      </w:r>
      <w:r>
        <w:rPr>
          <w:rFonts w:cs="Arial"/>
        </w:rPr>
        <w:t xml:space="preserve"> </w:t>
      </w:r>
      <w:r w:rsidRPr="00AE78DE">
        <w:rPr>
          <w:rFonts w:cs="Arial"/>
        </w:rPr>
        <w:t>1941 gestützt auf den Regierungsratsbeschluß Nr. 2317 vom</w:t>
      </w:r>
      <w:r>
        <w:rPr>
          <w:rFonts w:cs="Arial"/>
        </w:rPr>
        <w:t xml:space="preserve"> </w:t>
      </w:r>
      <w:r w:rsidRPr="00AE78DE">
        <w:rPr>
          <w:rFonts w:cs="Arial"/>
        </w:rPr>
        <w:t>18. September 1941 durch den Staat erworben und bildete in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der Folge, gleich wie die dem Staat gehörende </w:t>
      </w:r>
      <w:proofErr w:type="spellStart"/>
      <w:r w:rsidRPr="00AE78DE">
        <w:rPr>
          <w:rFonts w:cs="Arial"/>
        </w:rPr>
        <w:t>Schloßbesitzung</w:t>
      </w:r>
      <w:proofErr w:type="spellEnd"/>
      <w:r>
        <w:rPr>
          <w:rFonts w:cs="Arial"/>
        </w:rPr>
        <w:t xml:space="preserve"> </w:t>
      </w:r>
      <w:r w:rsidRPr="00AE78DE">
        <w:rPr>
          <w:rFonts w:cs="Arial"/>
        </w:rPr>
        <w:t>und der Pfarrgarten, für die Durchführung des Ufergestaltungsprojektes</w:t>
      </w:r>
      <w:r w:rsidR="0097066A">
        <w:rPr>
          <w:rFonts w:cs="Arial"/>
        </w:rPr>
        <w:t xml:space="preserve"> kein Hindernis mehr. Ernst Hom</w:t>
      </w:r>
      <w:bookmarkStart w:id="1" w:name="_GoBack"/>
      <w:bookmarkEnd w:id="1"/>
      <w:r w:rsidRPr="00AE78DE">
        <w:rPr>
          <w:rFonts w:cs="Arial"/>
        </w:rPr>
        <w:t>berger, als Eigentümer des an den Pfarrgarten anstoßenden Landes, hat sich</w:t>
      </w:r>
      <w:r>
        <w:rPr>
          <w:rFonts w:cs="Arial"/>
        </w:rPr>
        <w:t xml:space="preserve"> </w:t>
      </w:r>
      <w:r w:rsidRPr="00AE78DE">
        <w:rPr>
          <w:rFonts w:cs="Arial"/>
        </w:rPr>
        <w:t>ebenfalls bereit erklärt, durch einen Landabtausch zur Durchführung des Projektes Hand zu bieten. Dagegen konnte mit</w:t>
      </w:r>
      <w:r>
        <w:rPr>
          <w:rFonts w:cs="Arial"/>
        </w:rPr>
        <w:t xml:space="preserve"> </w:t>
      </w:r>
      <w:r w:rsidRPr="00AE78DE">
        <w:rPr>
          <w:rFonts w:cs="Arial"/>
        </w:rPr>
        <w:t>Frau Alice Meister</w:t>
      </w:r>
      <w:r>
        <w:rPr>
          <w:rFonts w:cs="Arial"/>
        </w:rPr>
        <w:t>-</w:t>
      </w:r>
      <w:r w:rsidRPr="00AE78DE">
        <w:rPr>
          <w:rFonts w:cs="Arial"/>
        </w:rPr>
        <w:t>Mange, die ebenfalls einen kleinen Teil</w:t>
      </w:r>
      <w:r>
        <w:rPr>
          <w:rFonts w:cs="Arial"/>
        </w:rPr>
        <w:t xml:space="preserve"> </w:t>
      </w:r>
      <w:r w:rsidRPr="00AE78DE">
        <w:rPr>
          <w:rFonts w:cs="Arial"/>
        </w:rPr>
        <w:t>ihres Landes für das Projekt abtreten sollte, keine Einigung</w:t>
      </w:r>
      <w:r>
        <w:rPr>
          <w:rFonts w:cs="Arial"/>
        </w:rPr>
        <w:t xml:space="preserve"> </w:t>
      </w:r>
      <w:r w:rsidRPr="00AE78DE">
        <w:rPr>
          <w:rFonts w:cs="Arial"/>
        </w:rPr>
        <w:t>erzielt werden. Die Eigentümerin selbst verreiste nach Bahia</w:t>
      </w:r>
      <w:r>
        <w:rPr>
          <w:rFonts w:cs="Arial"/>
        </w:rPr>
        <w:t xml:space="preserve"> </w:t>
      </w:r>
      <w:r w:rsidRPr="00AE78DE">
        <w:rPr>
          <w:rFonts w:cs="Arial"/>
        </w:rPr>
        <w:t>und der mit Verwaltungsvollmacht der Frau Meister versehene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Rechtsanwalt, </w:t>
      </w:r>
      <w:r w:rsidRPr="0097066A">
        <w:rPr>
          <w:rFonts w:cs="Arial"/>
          <w:lang w:eastAsia="fr-FR" w:bidi="fr-FR"/>
        </w:rPr>
        <w:t xml:space="preserve">Dr. </w:t>
      </w:r>
      <w:r w:rsidRPr="00AE78DE">
        <w:rPr>
          <w:rFonts w:cs="Arial"/>
        </w:rPr>
        <w:t>E. Stadler, in Uster, erklärte sich außerstande, gestützt auf die ihm erteilte Vollmacht über das Grundeigentum seiner Vollmachtgeberin zu verfügen. Von der der Frau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Alice </w:t>
      </w:r>
      <w:r>
        <w:rPr>
          <w:rFonts w:cs="Arial"/>
        </w:rPr>
        <w:t>Meister gehörenden Besitzung wir</w:t>
      </w:r>
      <w:r w:rsidRPr="00AE78DE">
        <w:rPr>
          <w:rFonts w:cs="Arial"/>
        </w:rPr>
        <w:t xml:space="preserve">d ein zirka </w:t>
      </w:r>
      <w:r w:rsidRPr="009A02ED">
        <w:rPr>
          <w:rFonts w:cs="Arial"/>
        </w:rPr>
        <w:t>330 m</w:t>
      </w:r>
      <w:r w:rsidRPr="009A02ED">
        <w:rPr>
          <w:rFonts w:cs="Arial"/>
          <w:vertAlign w:val="superscript"/>
        </w:rPr>
        <w:t>2</w:t>
      </w:r>
      <w:r w:rsidRPr="009A02ED">
        <w:rPr>
          <w:rFonts w:cs="Arial"/>
        </w:rPr>
        <w:t xml:space="preserve"> großer</w:t>
      </w:r>
      <w:r w:rsidRPr="00AE78DE">
        <w:rPr>
          <w:rFonts w:cs="Arial"/>
        </w:rPr>
        <w:t xml:space="preserve"> Streifen Land außerhalb der Garten</w:t>
      </w:r>
      <w:r>
        <w:rPr>
          <w:rFonts w:cs="Arial"/>
        </w:rPr>
        <w:t>-</w:t>
      </w:r>
      <w:r w:rsidRPr="00AE78DE">
        <w:rPr>
          <w:rFonts w:cs="Arial"/>
        </w:rPr>
        <w:t xml:space="preserve"> und Hafenmauer</w:t>
      </w:r>
      <w:r>
        <w:rPr>
          <w:rFonts w:cs="Arial"/>
        </w:rPr>
        <w:t xml:space="preserve"> </w:t>
      </w:r>
      <w:r w:rsidRPr="00AE78DE">
        <w:rPr>
          <w:rFonts w:cs="Arial"/>
        </w:rPr>
        <w:t>der Liegenschaft Meister für das Projekt benötigt. Ohne diesen</w:t>
      </w:r>
      <w:r>
        <w:rPr>
          <w:rFonts w:cs="Arial"/>
        </w:rPr>
        <w:t xml:space="preserve"> </w:t>
      </w:r>
      <w:r w:rsidRPr="00AE78DE">
        <w:rPr>
          <w:rFonts w:cs="Arial"/>
        </w:rPr>
        <w:t>Streifen Land würde die dringend notwendige Durchführung</w:t>
      </w:r>
      <w:r>
        <w:rPr>
          <w:rFonts w:cs="Arial"/>
        </w:rPr>
        <w:t xml:space="preserve"> </w:t>
      </w:r>
      <w:r w:rsidRPr="00AE78DE">
        <w:rPr>
          <w:rFonts w:cs="Arial"/>
        </w:rPr>
        <w:t>der in Aussicht genommenen Ufergestaltung noch auf lange</w:t>
      </w:r>
      <w:r>
        <w:rPr>
          <w:rFonts w:cs="Arial"/>
        </w:rPr>
        <w:t xml:space="preserve"> </w:t>
      </w:r>
      <w:r w:rsidRPr="00AE78DE">
        <w:rPr>
          <w:rFonts w:cs="Arial"/>
        </w:rPr>
        <w:t>Zeit verunmöglicht. Der Staat Zürich sieht sich daher genötigt, für dieses Stück das Enteignungsrecht in Anspruch zu</w:t>
      </w:r>
      <w:r>
        <w:rPr>
          <w:rFonts w:cs="Arial"/>
        </w:rPr>
        <w:t xml:space="preserve"> </w:t>
      </w:r>
      <w:r w:rsidRPr="00AE78DE">
        <w:rPr>
          <w:rFonts w:cs="Arial"/>
        </w:rPr>
        <w:t>nehmen.</w:t>
      </w:r>
    </w:p>
    <w:p w:rsidR="004D74D0" w:rsidRDefault="004D74D0" w:rsidP="004D74D0">
      <w:pPr>
        <w:spacing w:before="60"/>
        <w:rPr>
          <w:rFonts w:cs="Arial"/>
        </w:rPr>
      </w:pPr>
      <w:r w:rsidRPr="00AE78DE">
        <w:rPr>
          <w:rFonts w:cs="Arial"/>
        </w:rPr>
        <w:t>Auf Antrag der Direktionen der öffentlichen Bauten und</w:t>
      </w:r>
      <w:r>
        <w:rPr>
          <w:rFonts w:cs="Arial"/>
        </w:rPr>
        <w:t xml:space="preserve"> </w:t>
      </w:r>
      <w:r w:rsidRPr="00AE78DE">
        <w:rPr>
          <w:rFonts w:cs="Arial"/>
        </w:rPr>
        <w:t>der Finanzen</w:t>
      </w:r>
    </w:p>
    <w:p w:rsidR="004D74D0" w:rsidRDefault="004D74D0" w:rsidP="004D74D0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4D74D0" w:rsidRPr="00AE78DE" w:rsidRDefault="004D74D0" w:rsidP="004D74D0">
      <w:pPr>
        <w:tabs>
          <w:tab w:val="clear" w:pos="794"/>
          <w:tab w:val="left" w:pos="782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Für die Durchführung des Projektes der neuen Ufergestaltung beim </w:t>
      </w:r>
      <w:proofErr w:type="spellStart"/>
      <w:r w:rsidRPr="00AE78DE">
        <w:rPr>
          <w:rFonts w:cs="Arial"/>
        </w:rPr>
        <w:t>Schloß</w:t>
      </w:r>
      <w:proofErr w:type="spellEnd"/>
      <w:r w:rsidRPr="00AE78DE">
        <w:rPr>
          <w:rFonts w:cs="Arial"/>
        </w:rPr>
        <w:t xml:space="preserve"> Greifensee wird das Enteignungsrecht</w:t>
      </w:r>
      <w:r>
        <w:rPr>
          <w:rFonts w:cs="Arial"/>
        </w:rPr>
        <w:t xml:space="preserve"> </w:t>
      </w:r>
      <w:r w:rsidRPr="00AE78DE">
        <w:rPr>
          <w:rFonts w:cs="Arial"/>
        </w:rPr>
        <w:t>in Anspruch genommen.</w:t>
      </w:r>
    </w:p>
    <w:p w:rsidR="004D74D0" w:rsidRPr="00AE78DE" w:rsidRDefault="004D74D0" w:rsidP="004D74D0">
      <w:pPr>
        <w:tabs>
          <w:tab w:val="clear" w:pos="794"/>
          <w:tab w:val="left" w:pos="782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Finanzdirektion wird ermächtigt, einen der Frau</w:t>
      </w:r>
      <w:r>
        <w:rPr>
          <w:rFonts w:cs="Arial"/>
        </w:rPr>
        <w:t xml:space="preserve"> </w:t>
      </w:r>
      <w:r w:rsidRPr="00AE78DE">
        <w:rPr>
          <w:rFonts w:cs="Arial"/>
        </w:rPr>
        <w:t>Alice Meister</w:t>
      </w:r>
      <w:r>
        <w:rPr>
          <w:rFonts w:cs="Arial"/>
        </w:rPr>
        <w:t>-</w:t>
      </w:r>
      <w:r w:rsidRPr="00AE78DE">
        <w:rPr>
          <w:rFonts w:cs="Arial"/>
        </w:rPr>
        <w:t>Mange in Bahia (Brasilien) gehörenden zirka</w:t>
      </w:r>
      <w:r>
        <w:rPr>
          <w:rFonts w:cs="Arial"/>
        </w:rPr>
        <w:t xml:space="preserve"> </w:t>
      </w:r>
      <w:r w:rsidRPr="00AE78DE">
        <w:rPr>
          <w:rFonts w:cs="Arial"/>
        </w:rPr>
        <w:t>330 m</w:t>
      </w:r>
      <w:r w:rsidRPr="00AE78DE">
        <w:rPr>
          <w:rFonts w:cs="Arial"/>
          <w:vertAlign w:val="superscript"/>
        </w:rPr>
        <w:t>2</w:t>
      </w:r>
      <w:r w:rsidRPr="00AE78DE">
        <w:rPr>
          <w:rFonts w:cs="Arial"/>
        </w:rPr>
        <w:t xml:space="preserve"> großen Streifen Land außerhalb der Garten</w:t>
      </w:r>
      <w:r>
        <w:rPr>
          <w:rFonts w:cs="Arial"/>
        </w:rPr>
        <w:t>-</w:t>
      </w:r>
      <w:r w:rsidRPr="00AE78DE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AE78DE">
        <w:rPr>
          <w:rFonts w:cs="Arial"/>
        </w:rPr>
        <w:t>Hafenmauer der Besitzung Meister in Greifensee auf dem Enteignungswege zu erwerben.</w:t>
      </w:r>
    </w:p>
    <w:p w:rsidR="004D74D0" w:rsidRPr="00AE78DE" w:rsidRDefault="004D74D0" w:rsidP="004D74D0">
      <w:pPr>
        <w:tabs>
          <w:tab w:val="left" w:pos="846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Die Finanzdirektion wird ermächtigt, den Staat im</w:t>
      </w:r>
      <w:r>
        <w:rPr>
          <w:rFonts w:cs="Arial"/>
        </w:rPr>
        <w:t xml:space="preserve"> </w:t>
      </w:r>
      <w:r w:rsidRPr="00AE78DE">
        <w:rPr>
          <w:rFonts w:cs="Arial"/>
        </w:rPr>
        <w:t>Enteignungsverfahren gegen Frau Alice Meister</w:t>
      </w:r>
      <w:r>
        <w:rPr>
          <w:rFonts w:cs="Arial"/>
        </w:rPr>
        <w:t>-</w:t>
      </w:r>
      <w:r w:rsidRPr="00AE78DE">
        <w:rPr>
          <w:rFonts w:cs="Arial"/>
        </w:rPr>
        <w:t>Mange vor</w:t>
      </w:r>
      <w:r>
        <w:rPr>
          <w:rFonts w:cs="Arial"/>
        </w:rPr>
        <w:t xml:space="preserve"> </w:t>
      </w:r>
      <w:r w:rsidRPr="00AE78DE">
        <w:rPr>
          <w:rFonts w:cs="Arial"/>
        </w:rPr>
        <w:t>allen Instanzen rechtsgültig zu vertreten.</w:t>
      </w:r>
    </w:p>
    <w:p w:rsidR="004D74D0" w:rsidRDefault="004D74D0" w:rsidP="004D74D0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lastRenderedPageBreak/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im Dispositiv an </w:t>
      </w:r>
      <w:r w:rsidRPr="0097066A">
        <w:rPr>
          <w:rFonts w:cs="Arial"/>
          <w:lang w:eastAsia="fr-FR" w:bidi="fr-FR"/>
        </w:rPr>
        <w:t xml:space="preserve">Dr. </w:t>
      </w:r>
      <w:proofErr w:type="spellStart"/>
      <w:r w:rsidRPr="00AE78DE">
        <w:rPr>
          <w:rFonts w:cs="Arial"/>
        </w:rPr>
        <w:t>iur</w:t>
      </w:r>
      <w:proofErr w:type="spellEnd"/>
      <w:r w:rsidRPr="00AE78DE">
        <w:rPr>
          <w:rFonts w:cs="Arial"/>
        </w:rPr>
        <w:t>. Emil Stadler,</w:t>
      </w:r>
      <w:r>
        <w:rPr>
          <w:rFonts w:cs="Arial"/>
        </w:rPr>
        <w:t xml:space="preserve"> </w:t>
      </w:r>
      <w:r w:rsidRPr="00AE78DE">
        <w:rPr>
          <w:rFonts w:cs="Arial"/>
        </w:rPr>
        <w:t>Rechtsanwalt in Uster, zu Handen von Frau Alice Meister</w:t>
      </w:r>
      <w:r>
        <w:rPr>
          <w:rFonts w:cs="Arial"/>
        </w:rPr>
        <w:t>-</w:t>
      </w:r>
      <w:r w:rsidRPr="00AE78DE">
        <w:rPr>
          <w:rFonts w:cs="Arial"/>
        </w:rPr>
        <w:t>Mange, in Bahia (Brasilien), sowie in extenso an die Direktionen</w:t>
      </w:r>
      <w:r>
        <w:rPr>
          <w:rFonts w:cs="Arial"/>
        </w:rPr>
        <w:t xml:space="preserve"> </w:t>
      </w:r>
      <w:r w:rsidRPr="00AE78DE">
        <w:rPr>
          <w:rFonts w:cs="Arial"/>
        </w:rPr>
        <w:t>der öffentlichen Bauten und der Finanzen.</w:t>
      </w:r>
    </w:p>
    <w:p w:rsidR="004D74D0" w:rsidRDefault="004D74D0" w:rsidP="004D74D0">
      <w:pPr>
        <w:pStyle w:val="00Vorgabetext"/>
        <w:keepNext/>
        <w:keepLines/>
        <w:rPr>
          <w:rFonts w:cs="Arial"/>
        </w:rPr>
      </w:pPr>
    </w:p>
    <w:p w:rsidR="004D74D0" w:rsidRDefault="004D74D0" w:rsidP="004D74D0">
      <w:pPr>
        <w:pStyle w:val="00Vorgabetext"/>
        <w:keepNext/>
        <w:keepLines/>
        <w:rPr>
          <w:rFonts w:cs="Arial"/>
        </w:rPr>
      </w:pPr>
    </w:p>
    <w:p w:rsidR="00BE768B" w:rsidRDefault="004D74D0" w:rsidP="004D74D0">
      <w:pPr>
        <w:pStyle w:val="00Vorgabetext"/>
        <w:keepNext/>
        <w:keepLines/>
      </w:pPr>
      <w:r>
        <w:rPr>
          <w:rFonts w:cs="Arial"/>
        </w:rPr>
        <w:t>[</w:t>
      </w:r>
      <w:r w:rsidRPr="004D74D0">
        <w:rPr>
          <w:rFonts w:cs="Arial"/>
          <w:i/>
        </w:rPr>
        <w:t xml:space="preserve">Transkript: OCR (Überarbeitung: Team </w:t>
      </w:r>
      <w:proofErr w:type="gramStart"/>
      <w:r w:rsidRPr="004D74D0">
        <w:rPr>
          <w:rFonts w:cs="Arial"/>
          <w:i/>
        </w:rPr>
        <w:t>TKR)/</w:t>
      </w:r>
      <w:proofErr w:type="gramEnd"/>
      <w:r w:rsidRPr="004D74D0">
        <w:rPr>
          <w:rFonts w:cs="Arial"/>
          <w:i/>
        </w:rPr>
        <w:t>11.08.2017</w:t>
      </w:r>
      <w:r w:rsidRPr="004D74D0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4D0" w:rsidRDefault="004D74D0">
      <w:r>
        <w:separator/>
      </w:r>
    </w:p>
    <w:p w:rsidR="004D74D0" w:rsidRDefault="004D74D0"/>
    <w:p w:rsidR="004D74D0" w:rsidRDefault="004D74D0"/>
  </w:endnote>
  <w:endnote w:type="continuationSeparator" w:id="0">
    <w:p w:rsidR="004D74D0" w:rsidRDefault="004D74D0">
      <w:r>
        <w:continuationSeparator/>
      </w:r>
    </w:p>
    <w:p w:rsidR="004D74D0" w:rsidRDefault="004D74D0"/>
    <w:p w:rsidR="004D74D0" w:rsidRDefault="004D74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4D0" w:rsidRDefault="004D74D0">
      <w:r>
        <w:separator/>
      </w:r>
    </w:p>
    <w:p w:rsidR="004D74D0" w:rsidRDefault="004D74D0"/>
    <w:p w:rsidR="004D74D0" w:rsidRDefault="004D74D0"/>
  </w:footnote>
  <w:footnote w:type="continuationSeparator" w:id="0">
    <w:p w:rsidR="004D74D0" w:rsidRDefault="004D74D0">
      <w:r>
        <w:continuationSeparator/>
      </w:r>
    </w:p>
    <w:p w:rsidR="004D74D0" w:rsidRDefault="004D74D0"/>
    <w:p w:rsidR="004D74D0" w:rsidRDefault="004D74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97066A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7066A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97066A">
        <w:rPr>
          <w:noProof/>
        </w:rPr>
        <w:t>StAZH MM 3.68 RRB 1944/0363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97066A">
        <w:rPr>
          <w:noProof/>
        </w:rPr>
        <w:t>17.02.1944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7066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D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D74D0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6A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3847BA58"/>
  <w15:docId w15:val="{FD22D6F5-8CF5-470B-B97C-6BC92939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7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1A474-914F-4F3D-9E9C-75791605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392</Words>
  <Characters>2488</Characters>
  <Application>Microsoft Office Word</Application>
  <DocSecurity>0</DocSecurity>
  <PresentationFormat/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2875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Abtretung von Privatrechten.</dc:subject>
  <dc:creator>Staatsarchiv des Kantons Zürich</dc:creator>
  <cp:lastModifiedBy>Näf Ursula</cp:lastModifiedBy>
  <cp:revision>2</cp:revision>
  <cp:lastPrinted>2012-06-15T14:37:00Z</cp:lastPrinted>
  <dcterms:created xsi:type="dcterms:W3CDTF">2017-08-11T07:44:00Z</dcterms:created>
  <dcterms:modified xsi:type="dcterms:W3CDTF">2017-09-25T11:26:00Z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