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634B8" w:rsidP="00931B1F">
            <w:pPr>
              <w:pStyle w:val="70SignaturX"/>
            </w:pPr>
            <w:r>
              <w:t>StAZH MM 3.68 RRB 1944/0446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634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634B8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634B8" w:rsidP="00931B1F">
            <w:pPr>
              <w:pStyle w:val="00Vorgabetext"/>
            </w:pPr>
            <w:r>
              <w:t>186–187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634B8" w:rsidRDefault="009634B8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9634B8">
        <w:rPr>
          <w:i/>
        </w:rPr>
        <w:t>p. 186</w:t>
      </w:r>
      <w:r w:rsidRPr="009634B8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26.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ersucht Emilie Leemann geschiedene Arzethauser, geboren 1894, von Stäfa und Bilten, in Männedorf, vertreten durch</w:t>
      </w:r>
      <w:r>
        <w:rPr>
          <w:rFonts w:cs="Arial"/>
        </w:rPr>
        <w:t xml:space="preserve"> </w:t>
      </w:r>
      <w:r w:rsidRPr="00AE78DE">
        <w:rPr>
          <w:rFonts w:cs="Arial"/>
        </w:rPr>
        <w:t>Rechtsanwalt Margrit Willfratt</w:t>
      </w:r>
      <w:r>
        <w:rPr>
          <w:rFonts w:cs="Arial"/>
        </w:rPr>
        <w:t>-</w:t>
      </w:r>
      <w:r w:rsidRPr="00AE78DE">
        <w:rPr>
          <w:rFonts w:cs="Arial"/>
        </w:rPr>
        <w:t>Düby, Saumstraße 11, Zürich,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den Regierungsrat, er möchte ihr die Weiterführung des Ehenamens </w:t>
      </w:r>
      <w:r>
        <w:rPr>
          <w:rFonts w:cs="Arial"/>
        </w:rPr>
        <w:t>„</w:t>
      </w:r>
      <w:r w:rsidRPr="00AE78DE">
        <w:rPr>
          <w:rFonts w:cs="Arial"/>
        </w:rPr>
        <w:t>Arzethauser</w:t>
      </w:r>
      <w:r>
        <w:rPr>
          <w:rFonts w:cs="Arial"/>
        </w:rPr>
        <w:t>“</w:t>
      </w:r>
      <w:r w:rsidRPr="00AE78DE">
        <w:rPr>
          <w:rFonts w:cs="Arial"/>
        </w:rPr>
        <w:t xml:space="preserve"> gestatten.</w:t>
      </w:r>
      <w:r>
        <w:rPr>
          <w:rFonts w:cs="Arial"/>
        </w:rPr>
        <w:t xml:space="preserve"> // [</w:t>
      </w:r>
      <w:r w:rsidRPr="009634B8">
        <w:rPr>
          <w:rFonts w:cs="Arial"/>
          <w:i/>
        </w:rPr>
        <w:t>p. 187</w:t>
      </w:r>
      <w:r w:rsidRPr="009634B8">
        <w:rPr>
          <w:rFonts w:cs="Arial"/>
        </w:rPr>
        <w:t>]</w:t>
      </w:r>
    </w:p>
    <w:p w:rsidR="009634B8" w:rsidRPr="00AE78DE" w:rsidRDefault="009634B8" w:rsidP="009634B8">
      <w:pPr>
        <w:spacing w:before="60"/>
        <w:rPr>
          <w:rFonts w:cs="Arial"/>
        </w:rPr>
      </w:pPr>
      <w:r w:rsidRPr="00AE78DE">
        <w:rPr>
          <w:rFonts w:cs="Arial"/>
        </w:rPr>
        <w:t>Nachdem die Gesuchstellerin am 16. Dezember 1943 durch</w:t>
      </w:r>
      <w:r>
        <w:rPr>
          <w:rFonts w:cs="Arial"/>
        </w:rPr>
        <w:t xml:space="preserve"> </w:t>
      </w:r>
      <w:r w:rsidRPr="00AE78DE">
        <w:rPr>
          <w:rFonts w:cs="Arial"/>
        </w:rPr>
        <w:t>Urteil des Bezirksgerichtes Meilen von Emil Arzethauser,</w:t>
      </w:r>
      <w:r>
        <w:rPr>
          <w:rFonts w:cs="Arial"/>
        </w:rPr>
        <w:t xml:space="preserve"> </w:t>
      </w:r>
      <w:r w:rsidRPr="00AE78DE">
        <w:rPr>
          <w:rFonts w:cs="Arial"/>
        </w:rPr>
        <w:t>Metzgermeister, geschieden worden sei, müsse sie, von gesetzeswegen wieder den Mädchenfamiliennamen Leemann annehmen.</w:t>
      </w:r>
      <w:r>
        <w:rPr>
          <w:rFonts w:cs="Arial"/>
        </w:rPr>
        <w:t xml:space="preserve"> </w:t>
      </w:r>
      <w:r w:rsidRPr="00AE78DE">
        <w:rPr>
          <w:rFonts w:cs="Arial"/>
        </w:rPr>
        <w:t>Die Gesuchstellerin habe jedoch ein wichtiges Interesse daran,</w:t>
      </w:r>
      <w:r>
        <w:rPr>
          <w:rFonts w:cs="Arial"/>
        </w:rPr>
        <w:t xml:space="preserve"> </w:t>
      </w:r>
      <w:r w:rsidRPr="00AE78DE">
        <w:rPr>
          <w:rFonts w:cs="Arial"/>
        </w:rPr>
        <w:t>den Namen Arzethauser weiterführen zu können. Die Eheleute</w:t>
      </w:r>
      <w:r>
        <w:rPr>
          <w:rFonts w:cs="Arial"/>
        </w:rPr>
        <w:t xml:space="preserve"> </w:t>
      </w:r>
      <w:r w:rsidRPr="00AE78DE">
        <w:rPr>
          <w:rFonts w:cs="Arial"/>
        </w:rPr>
        <w:t>Arzethauser</w:t>
      </w:r>
      <w:r>
        <w:rPr>
          <w:rFonts w:cs="Arial"/>
        </w:rPr>
        <w:t>-</w:t>
      </w:r>
      <w:r w:rsidRPr="00AE78DE">
        <w:rPr>
          <w:rFonts w:cs="Arial"/>
        </w:rPr>
        <w:t>Leemann hätten seit dem Jahre 1923 in Stäfa gemeinsam das angesehene Metzgereigeschäft Arzethauser betrieben. Die Ehefrau sei als tüchtige Geschäftsfrau bekannt</w:t>
      </w:r>
      <w:r>
        <w:rPr>
          <w:rFonts w:cs="Arial"/>
        </w:rPr>
        <w:t xml:space="preserve"> </w:t>
      </w:r>
      <w:r w:rsidRPr="00AE78DE">
        <w:rPr>
          <w:rFonts w:cs="Arial"/>
        </w:rPr>
        <w:t>und besitze in der Geschäftswelt des Metzgereigewerbes einen</w:t>
      </w:r>
      <w:r>
        <w:rPr>
          <w:rFonts w:cs="Arial"/>
        </w:rPr>
        <w:t xml:space="preserve"> </w:t>
      </w:r>
      <w:r w:rsidRPr="00AE78DE">
        <w:rPr>
          <w:rFonts w:cs="Arial"/>
        </w:rPr>
        <w:t>angesehenen Namen. Infolge der Scheidung müsse sich die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Gesuchstellerin nach einer neuen Verdienstmöglichkeit Umsehen. Es liege auf der Hand, daß sie diese wieder im Metzgereigewerbe suche. Der Verlust des bisherigen Namens wäre</w:t>
      </w:r>
      <w:r>
        <w:rPr>
          <w:rFonts w:cs="Arial"/>
        </w:rPr>
        <w:t xml:space="preserve"> </w:t>
      </w:r>
      <w:r w:rsidRPr="00AE78DE">
        <w:rPr>
          <w:rFonts w:cs="Arial"/>
        </w:rPr>
        <w:t>deshalb für den Aufbau einer neuen Existenz der Gesuchstellerin sehr hinderlich.</w:t>
      </w:r>
    </w:p>
    <w:p w:rsidR="009634B8" w:rsidRPr="00AE78DE" w:rsidRDefault="009634B8" w:rsidP="009634B8">
      <w:pPr>
        <w:spacing w:before="60"/>
        <w:rPr>
          <w:rFonts w:cs="Arial"/>
        </w:rPr>
      </w:pPr>
      <w:r w:rsidRPr="00AE78DE">
        <w:rPr>
          <w:rFonts w:cs="Arial"/>
        </w:rPr>
        <w:t>Der geschiedene Ehemann, E. Arzethauser, in Stäfa, hat</w:t>
      </w:r>
      <w:r>
        <w:rPr>
          <w:rFonts w:cs="Arial"/>
        </w:rPr>
        <w:t xml:space="preserve"> </w:t>
      </w:r>
      <w:r w:rsidRPr="00AE78DE">
        <w:rPr>
          <w:rFonts w:cs="Arial"/>
        </w:rPr>
        <w:t>sich am 3. Februar 1944 mit der Weiterführung seines Familiennamens durch die Gesuchstellerin einverstanden erklärt.</w:t>
      </w:r>
    </w:p>
    <w:p w:rsidR="009634B8" w:rsidRPr="00AE78DE" w:rsidRDefault="009634B8" w:rsidP="009634B8">
      <w:pPr>
        <w:spacing w:before="60"/>
        <w:rPr>
          <w:rFonts w:cs="Arial"/>
        </w:rPr>
      </w:pPr>
      <w:r w:rsidRPr="00AE78DE">
        <w:rPr>
          <w:rFonts w:cs="Arial"/>
        </w:rPr>
        <w:t>B. Die Gemeinderäte Stäfa und Männedorf befürworten in</w:t>
      </w:r>
      <w:r>
        <w:rPr>
          <w:rFonts w:cs="Arial"/>
        </w:rPr>
        <w:t xml:space="preserve"> </w:t>
      </w:r>
      <w:r w:rsidRPr="00AE78DE">
        <w:rPr>
          <w:rFonts w:cs="Arial"/>
        </w:rPr>
        <w:t>ihren Vernehmlassungen vom 22. und 29. Februar 1944 die</w:t>
      </w:r>
      <w:r>
        <w:rPr>
          <w:rFonts w:cs="Arial"/>
        </w:rPr>
        <w:t xml:space="preserve"> </w:t>
      </w:r>
      <w:r w:rsidRPr="00AE78DE">
        <w:rPr>
          <w:rFonts w:cs="Arial"/>
        </w:rPr>
        <w:t>Namensänderung.</w:t>
      </w:r>
    </w:p>
    <w:p w:rsidR="009634B8" w:rsidRDefault="009634B8" w:rsidP="009634B8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AE78DE">
        <w:rPr>
          <w:rFonts w:cs="Arial"/>
        </w:rPr>
        <w:t>des schweizerischen Zivilgesetzbuches</w:t>
      </w:r>
    </w:p>
    <w:p w:rsidR="009634B8" w:rsidRDefault="009634B8" w:rsidP="009634B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9634B8" w:rsidRPr="00AE78DE" w:rsidRDefault="009634B8" w:rsidP="009634B8">
      <w:pPr>
        <w:tabs>
          <w:tab w:val="left" w:pos="67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Emilie Leemann geschiedenen Arzethauser, geboren</w:t>
      </w:r>
      <w:r>
        <w:rPr>
          <w:rFonts w:cs="Arial"/>
        </w:rPr>
        <w:t xml:space="preserve"> </w:t>
      </w:r>
      <w:r w:rsidRPr="00AE78DE">
        <w:rPr>
          <w:rFonts w:cs="Arial"/>
        </w:rPr>
        <w:t>1894, von Stäfa und Bilten, in Männedorf, wird gestattet, an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Stelle ihres Mädchenfamiliennamens den Ehenamen </w:t>
      </w:r>
      <w:r>
        <w:rPr>
          <w:rFonts w:cs="Arial"/>
        </w:rPr>
        <w:t>„</w:t>
      </w:r>
      <w:r w:rsidRPr="00AE78DE">
        <w:rPr>
          <w:rFonts w:cs="Arial"/>
        </w:rPr>
        <w:t>Arzethauser</w:t>
      </w:r>
      <w:r>
        <w:rPr>
          <w:rFonts w:cs="Arial"/>
        </w:rPr>
        <w:t>“</w:t>
      </w:r>
      <w:r w:rsidRPr="00AE78DE">
        <w:rPr>
          <w:rFonts w:cs="Arial"/>
        </w:rPr>
        <w:t xml:space="preserve"> weiterzuführen.</w:t>
      </w:r>
    </w:p>
    <w:p w:rsidR="009634B8" w:rsidRPr="00AE78DE" w:rsidRDefault="009634B8" w:rsidP="009634B8">
      <w:pPr>
        <w:tabs>
          <w:tab w:val="clear" w:pos="794"/>
          <w:tab w:val="left" w:pos="806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45, den Begutachtungsgebühren der Gemeinderäte Stäfa</w:t>
      </w:r>
      <w:r>
        <w:rPr>
          <w:rFonts w:cs="Arial"/>
        </w:rPr>
        <w:t xml:space="preserve"> </w:t>
      </w:r>
      <w:r w:rsidRPr="00AE78DE">
        <w:rPr>
          <w:rFonts w:cs="Arial"/>
        </w:rPr>
        <w:t>und Männedorf von je Fr. 5, den Veröffentlichungskosten,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von der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Gesuchstellerin zu bezahlen.</w:t>
      </w:r>
    </w:p>
    <w:p w:rsidR="009634B8" w:rsidRDefault="009634B8" w:rsidP="009634B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Rechtsanwalt Margrit Willfratt</w:t>
      </w:r>
      <w:r>
        <w:rPr>
          <w:rFonts w:cs="Arial"/>
        </w:rPr>
        <w:t>-</w:t>
      </w:r>
      <w:r w:rsidRPr="00AE78DE">
        <w:rPr>
          <w:rFonts w:cs="Arial"/>
        </w:rPr>
        <w:t>Düby, Zürich, unter</w:t>
      </w:r>
      <w:r>
        <w:rPr>
          <w:rFonts w:cs="Arial"/>
        </w:rPr>
        <w:t xml:space="preserve"> </w:t>
      </w:r>
      <w:r w:rsidRPr="00AE78DE">
        <w:rPr>
          <w:rFonts w:cs="Arial"/>
        </w:rPr>
        <w:t>Rückschluß des Scheidungsurteils, die Gemeinderäte Stäfa und</w:t>
      </w:r>
      <w:r>
        <w:rPr>
          <w:rFonts w:cs="Arial"/>
        </w:rPr>
        <w:t xml:space="preserve"> </w:t>
      </w:r>
      <w:r w:rsidRPr="00AE78DE">
        <w:rPr>
          <w:rFonts w:cs="Arial"/>
        </w:rPr>
        <w:t>Männedorf, die Zivilstandsämter Stäfa, Männedorf und Bilten,</w:t>
      </w:r>
      <w:r>
        <w:rPr>
          <w:rFonts w:cs="Arial"/>
        </w:rPr>
        <w:t xml:space="preserve"> </w:t>
      </w:r>
      <w:r w:rsidRPr="00AE78DE">
        <w:rPr>
          <w:rFonts w:cs="Arial"/>
        </w:rPr>
        <w:t>sowie an die Direktion des Innern.</w:t>
      </w:r>
    </w:p>
    <w:p w:rsidR="009634B8" w:rsidRDefault="009634B8" w:rsidP="009634B8">
      <w:pPr>
        <w:pStyle w:val="00Vorgabetext"/>
        <w:keepNext/>
        <w:keepLines/>
        <w:rPr>
          <w:rFonts w:cs="Arial"/>
        </w:rPr>
      </w:pPr>
    </w:p>
    <w:p w:rsidR="009634B8" w:rsidRDefault="009634B8" w:rsidP="009634B8">
      <w:pPr>
        <w:pStyle w:val="00Vorgabetext"/>
        <w:keepNext/>
        <w:keepLines/>
        <w:rPr>
          <w:rFonts w:cs="Arial"/>
        </w:rPr>
      </w:pPr>
    </w:p>
    <w:p w:rsidR="00BE768B" w:rsidRDefault="009634B8" w:rsidP="009634B8">
      <w:pPr>
        <w:pStyle w:val="00Vorgabetext"/>
        <w:keepNext/>
        <w:keepLines/>
      </w:pPr>
      <w:r>
        <w:rPr>
          <w:rFonts w:cs="Arial"/>
        </w:rPr>
        <w:t>[</w:t>
      </w:r>
      <w:r w:rsidRPr="009634B8">
        <w:rPr>
          <w:rFonts w:cs="Arial"/>
          <w:i/>
        </w:rPr>
        <w:t>Transkript: OCR (Überarbeitung: Team TKR)/11.08.2017</w:t>
      </w:r>
      <w:bookmarkStart w:id="1" w:name="_GoBack"/>
      <w:r w:rsidRPr="009634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4B8" w:rsidRDefault="009634B8">
      <w:r>
        <w:separator/>
      </w:r>
    </w:p>
    <w:p w:rsidR="009634B8" w:rsidRDefault="009634B8"/>
    <w:p w:rsidR="009634B8" w:rsidRDefault="009634B8"/>
  </w:endnote>
  <w:endnote w:type="continuationSeparator" w:id="0">
    <w:p w:rsidR="009634B8" w:rsidRDefault="009634B8">
      <w:r>
        <w:continuationSeparator/>
      </w:r>
    </w:p>
    <w:p w:rsidR="009634B8" w:rsidRDefault="009634B8"/>
    <w:p w:rsidR="009634B8" w:rsidRDefault="00963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4B8" w:rsidRDefault="009634B8">
      <w:r>
        <w:separator/>
      </w:r>
    </w:p>
    <w:p w:rsidR="009634B8" w:rsidRDefault="009634B8"/>
    <w:p w:rsidR="009634B8" w:rsidRDefault="009634B8"/>
  </w:footnote>
  <w:footnote w:type="continuationSeparator" w:id="0">
    <w:p w:rsidR="009634B8" w:rsidRDefault="009634B8">
      <w:r>
        <w:continuationSeparator/>
      </w:r>
    </w:p>
    <w:p w:rsidR="009634B8" w:rsidRDefault="009634B8"/>
    <w:p w:rsidR="009634B8" w:rsidRDefault="00963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634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634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634B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528FDA-9722-49DD-8A30-55AC806C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1BC6-D458-4DDA-AB97-FCFA26A4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380</Words>
  <Characters>2190</Characters>
  <Application>Microsoft Office Word</Application>
  <DocSecurity>0</DocSecurity>
  <PresentationFormat/>
  <Lines>273</Lines>
  <Paragraphs>256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