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D0108" w:rsidP="00931B1F">
            <w:pPr>
              <w:pStyle w:val="70SignaturX"/>
            </w:pPr>
            <w:r>
              <w:t>StAZH MM 3.68 RRB 1944/0494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D010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D0108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D0108" w:rsidP="00931B1F">
            <w:pPr>
              <w:pStyle w:val="00Vorgabetext"/>
            </w:pPr>
            <w:r>
              <w:t>210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D0108" w:rsidRPr="00AE78DE" w:rsidRDefault="003D0108" w:rsidP="003D0108">
      <w:pPr>
        <w:tabs>
          <w:tab w:val="left" w:pos="926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3D0108">
        <w:rPr>
          <w:i/>
        </w:rPr>
        <w:t>p. 210</w:t>
      </w:r>
      <w:r w:rsidRPr="003D0108">
        <w:t>]</w:t>
      </w:r>
      <w:r w:rsidRPr="00AE78DE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AE78DE">
        <w:rPr>
          <w:rFonts w:cs="Arial"/>
        </w:rPr>
        <w:t>vom 19. Oktober 1943 verweigerte die Gemeindestelle der</w:t>
      </w:r>
      <w:r>
        <w:rPr>
          <w:rFonts w:cs="Arial"/>
        </w:rPr>
        <w:t xml:space="preserve"> </w:t>
      </w:r>
      <w:r w:rsidRPr="00AE78DE">
        <w:rPr>
          <w:rFonts w:cs="Arial"/>
        </w:rPr>
        <w:t>Stadt Zürich für Beschränkung der Freizügigkeit dem Alois</w:t>
      </w:r>
      <w:r>
        <w:rPr>
          <w:rFonts w:cs="Arial"/>
        </w:rPr>
        <w:t xml:space="preserve"> </w:t>
      </w:r>
      <w:r w:rsidRPr="00AE78DE">
        <w:rPr>
          <w:rFonts w:cs="Arial"/>
        </w:rPr>
        <w:t>B</w:t>
      </w:r>
      <w:r>
        <w:rPr>
          <w:rFonts w:cs="Arial"/>
        </w:rPr>
        <w:t>ü</w:t>
      </w:r>
      <w:r w:rsidRPr="00AE78DE">
        <w:rPr>
          <w:rFonts w:cs="Arial"/>
        </w:rPr>
        <w:t>nter, geboren 1913. ledig, von Ennetbürgen, Güterarbeiter,</w:t>
      </w:r>
      <w:r>
        <w:rPr>
          <w:rFonts w:cs="Arial"/>
        </w:rPr>
        <w:t xml:space="preserve"> </w:t>
      </w:r>
      <w:r w:rsidRPr="00AE78DE">
        <w:rPr>
          <w:rFonts w:cs="Arial"/>
        </w:rPr>
        <w:t>wohnhaft in Dietikon, Mühlehaldenstraße 20. die nachgesuchte</w:t>
      </w:r>
      <w:r>
        <w:rPr>
          <w:rFonts w:cs="Arial"/>
        </w:rPr>
        <w:t xml:space="preserve"> </w:t>
      </w:r>
      <w:r w:rsidRPr="00AE78DE">
        <w:rPr>
          <w:rFonts w:cs="Arial"/>
        </w:rPr>
        <w:t>Niederlassung in der Stadt Zürich unter Verweisung des Gesuchstellers auf die Möglichkeit eines Rekurses an den Regierungsrat binnen einer Frist von 10 Tagen.</w:t>
      </w:r>
    </w:p>
    <w:p w:rsidR="003D0108" w:rsidRPr="00AE78DE" w:rsidRDefault="003D0108" w:rsidP="003D0108">
      <w:pPr>
        <w:tabs>
          <w:tab w:val="left" w:pos="735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Am 21. Dezember 1943 gelangte B</w:t>
      </w:r>
      <w:r>
        <w:rPr>
          <w:rFonts w:cs="Arial"/>
        </w:rPr>
        <w:t>ü</w:t>
      </w:r>
      <w:r w:rsidRPr="00AE78DE">
        <w:rPr>
          <w:rFonts w:cs="Arial"/>
        </w:rPr>
        <w:t>nter mit einem</w:t>
      </w:r>
      <w:r>
        <w:rPr>
          <w:rFonts w:cs="Arial"/>
        </w:rPr>
        <w:t xml:space="preserve"> </w:t>
      </w:r>
      <w:r w:rsidRPr="00AE78DE">
        <w:rPr>
          <w:rFonts w:cs="Arial"/>
        </w:rPr>
        <w:t>gleichbegründeten Begehren um Niederlassung erneut an die</w:t>
      </w:r>
      <w:r>
        <w:rPr>
          <w:rFonts w:cs="Arial"/>
        </w:rPr>
        <w:t xml:space="preserve"> </w:t>
      </w:r>
      <w:r w:rsidRPr="00AE78DE">
        <w:rPr>
          <w:rFonts w:cs="Arial"/>
        </w:rPr>
        <w:t>Stadt. Die zuständige Behörde beschloß daraufhin am 13. Januar 1944 Nichteintreten auf die Eingabe.</w:t>
      </w:r>
    </w:p>
    <w:p w:rsidR="003D0108" w:rsidRPr="00AE78DE" w:rsidRDefault="003D0108" w:rsidP="003D0108">
      <w:pPr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Hiegegen rekurrierte B</w:t>
      </w:r>
      <w:r>
        <w:rPr>
          <w:rFonts w:cs="Arial"/>
        </w:rPr>
        <w:t>ü</w:t>
      </w:r>
      <w:r w:rsidRPr="00AE78DE">
        <w:rPr>
          <w:rFonts w:cs="Arial"/>
        </w:rPr>
        <w:t>nter am 20. Januar 1944 an</w:t>
      </w:r>
      <w:r>
        <w:rPr>
          <w:rFonts w:cs="Arial"/>
        </w:rPr>
        <w:t xml:space="preserve"> </w:t>
      </w:r>
      <w:r w:rsidRPr="00AE78DE">
        <w:rPr>
          <w:rFonts w:cs="Arial"/>
        </w:rPr>
        <w:t>den Regierungsrat mit dem Antrag, es sei der Entscheid der</w:t>
      </w:r>
      <w:r>
        <w:rPr>
          <w:rFonts w:cs="Arial"/>
        </w:rPr>
        <w:t xml:space="preserve"> </w:t>
      </w:r>
      <w:r w:rsidRPr="00AE78DE">
        <w:rPr>
          <w:rFonts w:cs="Arial"/>
        </w:rPr>
        <w:t>Stadt Zürich vom 13. Januar 1944 aufzuheben und ihm die</w:t>
      </w:r>
      <w:r w:rsidRPr="003D0108">
        <w:rPr>
          <w:rFonts w:cs="Arial"/>
        </w:rPr>
        <w:t xml:space="preserve"> </w:t>
      </w:r>
      <w:r w:rsidRPr="00AE78DE">
        <w:rPr>
          <w:rFonts w:cs="Arial"/>
        </w:rPr>
        <w:t>Niederlassungsbewilligung zu erteilen.</w:t>
      </w:r>
    </w:p>
    <w:p w:rsidR="003D0108" w:rsidRDefault="003D0108" w:rsidP="003D0108">
      <w:pPr>
        <w:tabs>
          <w:tab w:val="left" w:pos="750"/>
        </w:tabs>
        <w:spacing w:before="60"/>
        <w:rPr>
          <w:rFonts w:cs="Arial"/>
        </w:rPr>
      </w:pPr>
      <w:r w:rsidRPr="00AE78DE">
        <w:rPr>
          <w:rFonts w:cs="Arial"/>
        </w:rPr>
        <w:t>D.</w:t>
      </w:r>
      <w:r>
        <w:rPr>
          <w:rFonts w:cs="Arial"/>
        </w:rPr>
        <w:t xml:space="preserve"> </w:t>
      </w:r>
      <w:r w:rsidRPr="00AE78DE">
        <w:rPr>
          <w:rFonts w:cs="Arial"/>
        </w:rPr>
        <w:t>In ihrer Vernehmlassung vom 7. Februar 1944 beantragt die Gemeindestelle der Stadt Zürich für Beschränkung</w:t>
      </w:r>
      <w:r>
        <w:rPr>
          <w:rFonts w:cs="Arial"/>
        </w:rPr>
        <w:t xml:space="preserve"> </w:t>
      </w:r>
      <w:r w:rsidRPr="00AE78DE">
        <w:rPr>
          <w:rFonts w:cs="Arial"/>
        </w:rPr>
        <w:t>der Freizügigkeit Abweisung des Rekurses.</w:t>
      </w:r>
    </w:p>
    <w:p w:rsidR="003D0108" w:rsidRDefault="003D0108" w:rsidP="003D0108">
      <w:pPr>
        <w:tabs>
          <w:tab w:val="left" w:pos="750"/>
        </w:tabs>
        <w:spacing w:before="60"/>
        <w:jc w:val="center"/>
        <w:rPr>
          <w:rFonts w:cs="Arial"/>
        </w:rPr>
      </w:pPr>
      <w:r w:rsidRPr="00AE78DE">
        <w:rPr>
          <w:rFonts w:cs="Arial"/>
        </w:rPr>
        <w:t>Es kommt in Betracht:</w:t>
      </w:r>
    </w:p>
    <w:p w:rsidR="003D0108" w:rsidRPr="00AE78DE" w:rsidRDefault="003D0108" w:rsidP="003D0108">
      <w:pPr>
        <w:spacing w:before="60"/>
        <w:rPr>
          <w:rFonts w:cs="Arial"/>
        </w:rPr>
      </w:pPr>
      <w:r w:rsidRPr="00AE78DE">
        <w:rPr>
          <w:rFonts w:cs="Arial"/>
        </w:rPr>
        <w:t>Gemäß § 50 der kantonalen Verordnung über Maßnahmen</w:t>
      </w:r>
      <w:r>
        <w:rPr>
          <w:rFonts w:cs="Arial"/>
        </w:rPr>
        <w:t xml:space="preserve"> </w:t>
      </w:r>
      <w:r w:rsidRPr="00AE78DE">
        <w:rPr>
          <w:rFonts w:cs="Arial"/>
        </w:rPr>
        <w:t>gegen die Wohnungsnot vom 8. Januar 1942 sind Rekurse</w:t>
      </w:r>
      <w:r>
        <w:rPr>
          <w:rFonts w:cs="Arial"/>
        </w:rPr>
        <w:t xml:space="preserve"> </w:t>
      </w:r>
      <w:r w:rsidRPr="00AE78DE">
        <w:rPr>
          <w:rFonts w:cs="Arial"/>
        </w:rPr>
        <w:t>gegen die Entscheide der Gemeinden auf Verweigerung der</w:t>
      </w:r>
      <w:r>
        <w:rPr>
          <w:rFonts w:cs="Arial"/>
        </w:rPr>
        <w:t xml:space="preserve"> </w:t>
      </w:r>
      <w:r w:rsidRPr="00AE78DE">
        <w:rPr>
          <w:rFonts w:cs="Arial"/>
        </w:rPr>
        <w:t>Niederlassung innert 10 Tagen beim Regierungsrat einzureichen. Da der Entscheid der Stadt Zürich vom 19. Oktober 1943</w:t>
      </w:r>
      <w:r>
        <w:rPr>
          <w:rFonts w:cs="Arial"/>
        </w:rPr>
        <w:t xml:space="preserve"> </w:t>
      </w:r>
      <w:r w:rsidRPr="00AE78DE">
        <w:rPr>
          <w:rFonts w:cs="Arial"/>
        </w:rPr>
        <w:t>gemäß Postrückschein bereits am 24. Oktober 1943 zugestellt</w:t>
      </w:r>
      <w:r>
        <w:rPr>
          <w:rFonts w:cs="Arial"/>
        </w:rPr>
        <w:t xml:space="preserve"> </w:t>
      </w:r>
      <w:r w:rsidRPr="00AE78DE">
        <w:rPr>
          <w:rFonts w:cs="Arial"/>
        </w:rPr>
        <w:t>wurde, kann die Eingabe vom 20. Januar 1944 nicht als fristgerechter Rekurs gegen ihn betrachtet werden. Der genannte</w:t>
      </w:r>
      <w:r>
        <w:rPr>
          <w:rFonts w:cs="Arial"/>
        </w:rPr>
        <w:t xml:space="preserve"> </w:t>
      </w:r>
      <w:r w:rsidRPr="00AE78DE">
        <w:rPr>
          <w:rFonts w:cs="Arial"/>
        </w:rPr>
        <w:t>Entscheid ist deshalb in formelle Rechtskraft erwachsen.</w:t>
      </w:r>
    </w:p>
    <w:p w:rsidR="003D0108" w:rsidRPr="00AE78DE" w:rsidRDefault="003D0108" w:rsidP="003D0108">
      <w:pPr>
        <w:spacing w:before="60"/>
        <w:rPr>
          <w:rFonts w:cs="Arial"/>
        </w:rPr>
      </w:pPr>
      <w:r w:rsidRPr="00AE78DE">
        <w:rPr>
          <w:rFonts w:cs="Arial"/>
        </w:rPr>
        <w:t>Der Rekurrent stützt denn auch seinen Rekurs nicht auf</w:t>
      </w:r>
      <w:r>
        <w:rPr>
          <w:rFonts w:cs="Arial"/>
        </w:rPr>
        <w:t xml:space="preserve"> </w:t>
      </w:r>
      <w:r w:rsidRPr="00AE78DE">
        <w:rPr>
          <w:rFonts w:cs="Arial"/>
        </w:rPr>
        <w:t>jenen ersten Entscheid, sondern auf den stadtzürcherischen</w:t>
      </w:r>
      <w:r>
        <w:rPr>
          <w:rFonts w:cs="Arial"/>
        </w:rPr>
        <w:t xml:space="preserve"> </w:t>
      </w:r>
      <w:r w:rsidRPr="00AE78DE">
        <w:rPr>
          <w:rFonts w:cs="Arial"/>
        </w:rPr>
        <w:t>Beschluß vom 13. Januar 1944, wonach auf sein Begehren</w:t>
      </w:r>
      <w:r>
        <w:rPr>
          <w:rFonts w:cs="Arial"/>
        </w:rPr>
        <w:t xml:space="preserve"> </w:t>
      </w:r>
      <w:r w:rsidRPr="00AE78DE">
        <w:rPr>
          <w:rFonts w:cs="Arial"/>
        </w:rPr>
        <w:t>nicht eingetreten werden soll, weil keine neuen Tatsachen geltend gemacht würden. Zu dieser Art der Geschäftserledigung</w:t>
      </w:r>
      <w:r>
        <w:rPr>
          <w:rFonts w:cs="Arial"/>
        </w:rPr>
        <w:t xml:space="preserve"> </w:t>
      </w:r>
      <w:r w:rsidRPr="00AE78DE">
        <w:rPr>
          <w:rFonts w:cs="Arial"/>
        </w:rPr>
        <w:t>war aber die Stadt Zürich im Hinblick auf den früheren, rechtskräftigen Entscheid in dieser Sache berechtigt. Der Rekurrent</w:t>
      </w:r>
      <w:r>
        <w:rPr>
          <w:rFonts w:cs="Arial"/>
        </w:rPr>
        <w:t xml:space="preserve"> </w:t>
      </w:r>
      <w:r w:rsidRPr="00AE78DE">
        <w:rPr>
          <w:rFonts w:cs="Arial"/>
        </w:rPr>
        <w:t>hatte kein Recht darauf, daß die erstinstanzlich entscheidende</w:t>
      </w:r>
      <w:r>
        <w:rPr>
          <w:rFonts w:cs="Arial"/>
        </w:rPr>
        <w:t xml:space="preserve"> </w:t>
      </w:r>
      <w:r w:rsidRPr="00AE78DE">
        <w:rPr>
          <w:rFonts w:cs="Arial"/>
        </w:rPr>
        <w:t>Behörde sich von neuem materiell mit der Sache befasse.</w:t>
      </w:r>
    </w:p>
    <w:p w:rsidR="003D0108" w:rsidRPr="00AE78DE" w:rsidRDefault="003D0108" w:rsidP="003D0108">
      <w:pPr>
        <w:spacing w:before="60"/>
        <w:rPr>
          <w:rFonts w:cs="Arial"/>
        </w:rPr>
      </w:pPr>
      <w:r w:rsidRPr="00AE78DE">
        <w:rPr>
          <w:rFonts w:cs="Arial"/>
        </w:rPr>
        <w:t>Gegen den zu Recht erlassenen Nichteintretensbeschluß</w:t>
      </w:r>
      <w:r>
        <w:rPr>
          <w:rFonts w:cs="Arial"/>
        </w:rPr>
        <w:t xml:space="preserve"> </w:t>
      </w:r>
      <w:r w:rsidRPr="00AE78DE">
        <w:rPr>
          <w:rFonts w:cs="Arial"/>
        </w:rPr>
        <w:t>auf ein Wiedererwägungsgesuch hin steht dem Bürger nach</w:t>
      </w:r>
      <w:r>
        <w:rPr>
          <w:rFonts w:cs="Arial"/>
        </w:rPr>
        <w:t xml:space="preserve"> </w:t>
      </w:r>
      <w:r w:rsidRPr="00AE78DE">
        <w:rPr>
          <w:rFonts w:cs="Arial"/>
        </w:rPr>
        <w:t>ständiger Verwaltungspraxis kein Rekursrecht zu. Wäre nämlich die abweisende Antwort anfechtungsfähig, dann würde</w:t>
      </w:r>
      <w:r>
        <w:rPr>
          <w:rFonts w:cs="Arial"/>
        </w:rPr>
        <w:t xml:space="preserve"> </w:t>
      </w:r>
      <w:r w:rsidRPr="00AE78DE">
        <w:rPr>
          <w:rFonts w:cs="Arial"/>
        </w:rPr>
        <w:t>dies die vorgeschriebene Rekursfrist wertlos machen. Ein Gesuchsteller könnte sich dann durch Provozierung eines, wenn</w:t>
      </w:r>
      <w:r>
        <w:rPr>
          <w:rFonts w:cs="Arial"/>
        </w:rPr>
        <w:t xml:space="preserve"> </w:t>
      </w:r>
      <w:r w:rsidRPr="00AE78DE">
        <w:rPr>
          <w:rFonts w:cs="Arial"/>
        </w:rPr>
        <w:t>auch von der Hand weisenden Wiedererwägungsentscheides</w:t>
      </w:r>
      <w:r>
        <w:rPr>
          <w:rFonts w:cs="Arial"/>
        </w:rPr>
        <w:t xml:space="preserve"> </w:t>
      </w:r>
      <w:r w:rsidRPr="00AE78DE">
        <w:rPr>
          <w:rFonts w:cs="Arial"/>
        </w:rPr>
        <w:t>jederzeit eine neue Rekursmöglichkeit eröffnen.</w:t>
      </w:r>
    </w:p>
    <w:p w:rsidR="003D0108" w:rsidRPr="00AE78DE" w:rsidRDefault="003D0108" w:rsidP="003D0108">
      <w:pPr>
        <w:spacing w:before="60"/>
        <w:rPr>
          <w:rFonts w:cs="Arial"/>
        </w:rPr>
      </w:pPr>
      <w:r w:rsidRPr="00AE78DE">
        <w:rPr>
          <w:rFonts w:cs="Arial"/>
        </w:rPr>
        <w:t>Dem verspätet eingereichten Rekursbegehren kann nur</w:t>
      </w:r>
      <w:r>
        <w:rPr>
          <w:rFonts w:cs="Arial"/>
        </w:rPr>
        <w:t xml:space="preserve"> </w:t>
      </w:r>
      <w:r w:rsidRPr="00AE78DE">
        <w:rPr>
          <w:rFonts w:cs="Arial"/>
        </w:rPr>
        <w:t>der Charakter eines unverbindlichen Gesuches zukommen, der</w:t>
      </w:r>
      <w:r>
        <w:rPr>
          <w:rFonts w:cs="Arial"/>
        </w:rPr>
        <w:t xml:space="preserve"> </w:t>
      </w:r>
      <w:r w:rsidRPr="00AE78DE">
        <w:rPr>
          <w:rFonts w:cs="Arial"/>
        </w:rPr>
        <w:t>Regierungsrat möge von Amtes wegen einschreiten. Ein subjektives Recht auf einen Entscheid wird durch ein solches aber</w:t>
      </w:r>
      <w:r>
        <w:rPr>
          <w:rFonts w:cs="Arial"/>
        </w:rPr>
        <w:t xml:space="preserve"> </w:t>
      </w:r>
      <w:r w:rsidRPr="00AE78DE">
        <w:rPr>
          <w:rFonts w:cs="Arial"/>
        </w:rPr>
        <w:t>nach ständiger Praxis des Regierungsrates nicht begründet.</w:t>
      </w:r>
      <w:r>
        <w:rPr>
          <w:rFonts w:cs="Arial"/>
        </w:rPr>
        <w:t xml:space="preserve"> </w:t>
      </w:r>
      <w:r w:rsidRPr="00AE78DE">
        <w:rPr>
          <w:rFonts w:cs="Arial"/>
        </w:rPr>
        <w:t>Das vom Gesuchsteller Vorgebrachte läßt auch kein Einschreiten von Amtes wegen notwendig erscheinen. Es ist daher auf</w:t>
      </w:r>
      <w:r>
        <w:rPr>
          <w:rFonts w:cs="Arial"/>
        </w:rPr>
        <w:t xml:space="preserve"> </w:t>
      </w:r>
      <w:r w:rsidRPr="00AE78DE">
        <w:rPr>
          <w:rFonts w:cs="Arial"/>
        </w:rPr>
        <w:t>die Eingabe von B</w:t>
      </w:r>
      <w:r>
        <w:rPr>
          <w:rFonts w:cs="Arial"/>
        </w:rPr>
        <w:t>ü</w:t>
      </w:r>
      <w:r w:rsidRPr="00AE78DE">
        <w:rPr>
          <w:rFonts w:cs="Arial"/>
        </w:rPr>
        <w:t>nter nicht, einzutreten.</w:t>
      </w:r>
    </w:p>
    <w:p w:rsidR="003D0108" w:rsidRDefault="003D0108" w:rsidP="003D0108">
      <w:pPr>
        <w:spacing w:before="60"/>
        <w:rPr>
          <w:rFonts w:cs="Arial"/>
        </w:rPr>
      </w:pPr>
      <w:r w:rsidRPr="00AE78DE">
        <w:rPr>
          <w:rFonts w:cs="Arial"/>
        </w:rPr>
        <w:t>Auf Antrag der Justizdirektion</w:t>
      </w:r>
    </w:p>
    <w:p w:rsidR="003D0108" w:rsidRDefault="003D0108" w:rsidP="003D0108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3D0108" w:rsidRPr="00AE78DE" w:rsidRDefault="003D0108" w:rsidP="003D0108">
      <w:pPr>
        <w:tabs>
          <w:tab w:val="left" w:pos="750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Auf den Rekurs des Alois B</w:t>
      </w:r>
      <w:r>
        <w:rPr>
          <w:rFonts w:cs="Arial"/>
        </w:rPr>
        <w:t>ü</w:t>
      </w:r>
      <w:r w:rsidRPr="00AE78DE">
        <w:rPr>
          <w:rFonts w:cs="Arial"/>
        </w:rPr>
        <w:t>nter gegen die Niederlassungsverweigerung durch die Stadt Zürich vom 13. Januar</w:t>
      </w:r>
      <w:r>
        <w:rPr>
          <w:rFonts w:cs="Arial"/>
        </w:rPr>
        <w:t xml:space="preserve"> </w:t>
      </w:r>
      <w:r w:rsidRPr="00AE78DE">
        <w:rPr>
          <w:rFonts w:cs="Arial"/>
        </w:rPr>
        <w:t>1944 wird nicht eingetreten.</w:t>
      </w:r>
    </w:p>
    <w:p w:rsidR="003D0108" w:rsidRPr="00AE78DE" w:rsidRDefault="003D0108" w:rsidP="003D0108">
      <w:pPr>
        <w:tabs>
          <w:tab w:val="left" w:pos="75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20,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werden dem Rekurrenten auferlegt.</w:t>
      </w:r>
    </w:p>
    <w:p w:rsidR="003D0108" w:rsidRDefault="003D0108" w:rsidP="003D0108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an: a) Alois B</w:t>
      </w:r>
      <w:r>
        <w:rPr>
          <w:rFonts w:cs="Arial"/>
        </w:rPr>
        <w:t>ü</w:t>
      </w:r>
      <w:r w:rsidRPr="00AE78DE">
        <w:rPr>
          <w:rFonts w:cs="Arial"/>
        </w:rPr>
        <w:t>nter, Mühlehaldenstraße 20,</w:t>
      </w:r>
      <w:r>
        <w:rPr>
          <w:rFonts w:cs="Arial"/>
        </w:rPr>
        <w:t xml:space="preserve"> </w:t>
      </w:r>
      <w:r w:rsidRPr="00AE78DE">
        <w:rPr>
          <w:rFonts w:cs="Arial"/>
        </w:rPr>
        <w:t>Dietikon, unter Rücksendung der Akten; b) die Gemeindestelle</w:t>
      </w:r>
      <w:r>
        <w:rPr>
          <w:rFonts w:cs="Arial"/>
        </w:rPr>
        <w:t xml:space="preserve"> </w:t>
      </w:r>
      <w:r w:rsidRPr="00AE78DE">
        <w:rPr>
          <w:rFonts w:cs="Arial"/>
        </w:rPr>
        <w:t>der Stadt Zürich für Beschränkung der Freizügigkeit unter</w:t>
      </w:r>
      <w:r>
        <w:rPr>
          <w:rFonts w:cs="Arial"/>
        </w:rPr>
        <w:t xml:space="preserve"> </w:t>
      </w:r>
      <w:r w:rsidRPr="00AE78DE">
        <w:rPr>
          <w:rFonts w:cs="Arial"/>
        </w:rPr>
        <w:t>Rücksendung der Akten: c) die Justizdirektion, Abteilung</w:t>
      </w:r>
      <w:r>
        <w:rPr>
          <w:rFonts w:cs="Arial"/>
        </w:rPr>
        <w:t xml:space="preserve"> </w:t>
      </w:r>
      <w:r w:rsidRPr="00AE78DE">
        <w:rPr>
          <w:rFonts w:cs="Arial"/>
        </w:rPr>
        <w:t>Mietsachen.</w:t>
      </w:r>
    </w:p>
    <w:p w:rsidR="003D0108" w:rsidRDefault="003D0108" w:rsidP="003D0108">
      <w:pPr>
        <w:pStyle w:val="00Vorgabetext"/>
        <w:keepNext/>
        <w:keepLines/>
        <w:rPr>
          <w:rFonts w:cs="Arial"/>
        </w:rPr>
      </w:pPr>
    </w:p>
    <w:p w:rsidR="003D0108" w:rsidRDefault="003D0108" w:rsidP="003D0108">
      <w:pPr>
        <w:pStyle w:val="00Vorgabetext"/>
        <w:keepNext/>
        <w:keepLines/>
        <w:rPr>
          <w:rFonts w:cs="Arial"/>
        </w:rPr>
      </w:pPr>
    </w:p>
    <w:p w:rsidR="00BE768B" w:rsidRDefault="003D0108" w:rsidP="003D0108">
      <w:pPr>
        <w:pStyle w:val="00Vorgabetext"/>
        <w:keepNext/>
        <w:keepLines/>
      </w:pPr>
      <w:r>
        <w:rPr>
          <w:rFonts w:cs="Arial"/>
        </w:rPr>
        <w:t>[</w:t>
      </w:r>
      <w:r w:rsidRPr="003D0108">
        <w:rPr>
          <w:rFonts w:cs="Arial"/>
          <w:i/>
        </w:rPr>
        <w:t>Transkript: OCR (Überarbeitung: Team TKR)/11.08.2017</w:t>
      </w:r>
      <w:bookmarkStart w:id="1" w:name="_GoBack"/>
      <w:r w:rsidRPr="003D010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108" w:rsidRDefault="003D0108">
      <w:r>
        <w:separator/>
      </w:r>
    </w:p>
    <w:p w:rsidR="003D0108" w:rsidRDefault="003D0108"/>
    <w:p w:rsidR="003D0108" w:rsidRDefault="003D0108"/>
  </w:endnote>
  <w:endnote w:type="continuationSeparator" w:id="0">
    <w:p w:rsidR="003D0108" w:rsidRDefault="003D0108">
      <w:r>
        <w:continuationSeparator/>
      </w:r>
    </w:p>
    <w:p w:rsidR="003D0108" w:rsidRDefault="003D0108"/>
    <w:p w:rsidR="003D0108" w:rsidRDefault="003D01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108" w:rsidRDefault="003D0108">
      <w:r>
        <w:separator/>
      </w:r>
    </w:p>
    <w:p w:rsidR="003D0108" w:rsidRDefault="003D0108"/>
    <w:p w:rsidR="003D0108" w:rsidRDefault="003D0108"/>
  </w:footnote>
  <w:footnote w:type="continuationSeparator" w:id="0">
    <w:p w:rsidR="003D0108" w:rsidRDefault="003D0108">
      <w:r>
        <w:continuationSeparator/>
      </w:r>
    </w:p>
    <w:p w:rsidR="003D0108" w:rsidRDefault="003D0108"/>
    <w:p w:rsidR="003D0108" w:rsidRDefault="003D01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D010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D010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10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108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4DA104D-5CDC-4886-81D1-A9722431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0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F3A25-11CC-4D8A-8873-13AA1658D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523</Words>
  <Characters>3179</Characters>
  <Application>Microsoft Office Word</Application>
  <DocSecurity>0</DocSecurity>
  <PresentationFormat/>
  <Lines>353</Lines>
  <Paragraphs>336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3366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