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A6A59" w:rsidP="00931B1F">
            <w:pPr>
              <w:pStyle w:val="70SignaturX"/>
            </w:pPr>
            <w:r>
              <w:t>StAZH MM 3.68 RRB 1944/0499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A6A5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Aufhebung der Landesverweisung.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A6A59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A6A59" w:rsidP="00931B1F">
            <w:pPr>
              <w:pStyle w:val="00Vorgabetext"/>
            </w:pPr>
            <w:r>
              <w:t>212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A6A59" w:rsidRPr="00AE78DE" w:rsidRDefault="006A6A59" w:rsidP="006A6A5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A6A59">
        <w:rPr>
          <w:i/>
        </w:rPr>
        <w:t>p. 212</w:t>
      </w:r>
      <w:r w:rsidRPr="006A6A59">
        <w:t>]</w:t>
      </w:r>
      <w:r w:rsidRPr="00AE78DE">
        <w:rPr>
          <w:rFonts w:cs="Arial"/>
        </w:rPr>
        <w:t xml:space="preserve"> Am 18. Dezember</w:t>
      </w:r>
      <w:r>
        <w:rPr>
          <w:rFonts w:cs="Arial"/>
        </w:rPr>
        <w:t xml:space="preserve"> </w:t>
      </w:r>
      <w:r w:rsidRPr="00AE78DE">
        <w:rPr>
          <w:rFonts w:cs="Arial"/>
        </w:rPr>
        <w:t>1941 beschloß der Regierungsrat in Anwendung von Artikel 10,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Absatz 1, </w:t>
      </w:r>
      <w:r w:rsidRPr="00AE78DE">
        <w:rPr>
          <w:rFonts w:cs="Arial"/>
          <w:lang w:val="fr-FR" w:eastAsia="fr-FR" w:bidi="fr-FR"/>
        </w:rPr>
        <w:t xml:space="preserve">lit. </w:t>
      </w:r>
      <w:r w:rsidRPr="00AE78DE">
        <w:rPr>
          <w:rFonts w:cs="Arial"/>
        </w:rPr>
        <w:t>c, des Bundesgesetzes über Aufenthalt und Niederlassung der Ausländer vom 26. März 1931 die Landesweisung des deutschen Reichsangehörigen Karl Arnold Clauer,</w:t>
      </w:r>
      <w:r>
        <w:rPr>
          <w:rFonts w:cs="Arial"/>
        </w:rPr>
        <w:t xml:space="preserve"> </w:t>
      </w:r>
      <w:r w:rsidRPr="00AE78DE">
        <w:rPr>
          <w:rFonts w:cs="Arial"/>
        </w:rPr>
        <w:t>Schriftsetzer, geboren am 3. März 1885 in Uttwil, Kanton</w:t>
      </w:r>
      <w:r>
        <w:rPr>
          <w:rFonts w:cs="Arial"/>
        </w:rPr>
        <w:t xml:space="preserve"> </w:t>
      </w:r>
      <w:r w:rsidRPr="00AE78DE">
        <w:rPr>
          <w:rFonts w:cs="Arial"/>
        </w:rPr>
        <w:t>Thurgau, ledig, wohnhaft in Zürich. Clauer hatte damals infolge häufiger Arbeitslosigkeit die private Wohltätigkeit und</w:t>
      </w:r>
      <w:r>
        <w:rPr>
          <w:rFonts w:cs="Arial"/>
        </w:rPr>
        <w:t xml:space="preserve"> </w:t>
      </w:r>
      <w:r w:rsidRPr="00AE78DE">
        <w:rPr>
          <w:rFonts w:cs="Arial"/>
        </w:rPr>
        <w:t>die Unterstützung durch Pfarrämter in Anspruch genommen.</w:t>
      </w:r>
    </w:p>
    <w:p w:rsidR="006A6A59" w:rsidRDefault="006A6A59" w:rsidP="006A6A59">
      <w:pPr>
        <w:spacing w:before="60"/>
        <w:rPr>
          <w:rFonts w:cs="Arial"/>
        </w:rPr>
      </w:pPr>
      <w:r w:rsidRPr="00AE78DE">
        <w:rPr>
          <w:rFonts w:cs="Arial"/>
        </w:rPr>
        <w:t>Kurz vor Vollzug der Ausweisung gelang es ihm, wieder</w:t>
      </w:r>
      <w:r>
        <w:rPr>
          <w:rFonts w:cs="Arial"/>
        </w:rPr>
        <w:t xml:space="preserve"> </w:t>
      </w:r>
      <w:r w:rsidRPr="00AE78DE">
        <w:rPr>
          <w:rFonts w:cs="Arial"/>
        </w:rPr>
        <w:t>eine Stelle als Schriftsetzer zu finden. Im Hinblick darauf, daß</w:t>
      </w:r>
      <w:r>
        <w:rPr>
          <w:rFonts w:cs="Arial"/>
        </w:rPr>
        <w:t xml:space="preserve"> </w:t>
      </w:r>
      <w:r w:rsidRPr="00AE78DE">
        <w:rPr>
          <w:rFonts w:cs="Arial"/>
        </w:rPr>
        <w:t>er sich schon über 50 Jahre in der Schweiz aufhält und keine</w:t>
      </w:r>
      <w:r>
        <w:rPr>
          <w:rFonts w:cs="Arial"/>
        </w:rPr>
        <w:t xml:space="preserve"> </w:t>
      </w:r>
      <w:r w:rsidRPr="00AE78DE">
        <w:rPr>
          <w:rFonts w:cs="Arial"/>
        </w:rPr>
        <w:t>kriminellen Strafen aufzuweisen hat, wurde der Vollzug der</w:t>
      </w:r>
      <w:r>
        <w:rPr>
          <w:rFonts w:cs="Arial"/>
        </w:rPr>
        <w:t xml:space="preserve"> </w:t>
      </w:r>
      <w:r w:rsidRPr="00AE78DE">
        <w:rPr>
          <w:rFonts w:cs="Arial"/>
        </w:rPr>
        <w:t>Ausweisung versuchsweise verschoben, um ihm Gelegenheit</w:t>
      </w:r>
      <w:r>
        <w:rPr>
          <w:rFonts w:cs="Arial"/>
        </w:rPr>
        <w:t xml:space="preserve"> </w:t>
      </w:r>
      <w:r w:rsidRPr="00AE78DE">
        <w:rPr>
          <w:rFonts w:cs="Arial"/>
        </w:rPr>
        <w:t>zum Nachweis zu geben, daß er sich ohne Unterstützung durchzubringen vermöge. Inzwischen konnte Clauer für militärdienstabwesende Schweizer bei verschiedenen Firmen arbeiten, sodaß er keine fremde Hilfe mehr in Anspruch nehmen</w:t>
      </w:r>
      <w:r>
        <w:rPr>
          <w:rFonts w:cs="Arial"/>
        </w:rPr>
        <w:t xml:space="preserve"> </w:t>
      </w:r>
      <w:r w:rsidRPr="00AE78DE">
        <w:rPr>
          <w:rFonts w:cs="Arial"/>
        </w:rPr>
        <w:t>mußte. Er dürfte offenbar auch in Zukunft in der Lage sein,</w:t>
      </w:r>
      <w:r>
        <w:rPr>
          <w:rFonts w:cs="Arial"/>
        </w:rPr>
        <w:t xml:space="preserve"> </w:t>
      </w:r>
      <w:r w:rsidRPr="00AE78DE">
        <w:rPr>
          <w:rFonts w:cs="Arial"/>
        </w:rPr>
        <w:t>sich selbst durchzubringen. Die Ausweisung kann daher wieder aufgehoben werden, wozu die Zustimmung der Bundesbehörde vorliegt.</w:t>
      </w:r>
    </w:p>
    <w:p w:rsidR="006A6A59" w:rsidRDefault="006A6A59" w:rsidP="006A6A59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Der Regierungsrat,</w:t>
      </w:r>
    </w:p>
    <w:p w:rsidR="006A6A59" w:rsidRDefault="006A6A59" w:rsidP="006A6A59">
      <w:pPr>
        <w:spacing w:before="60"/>
        <w:rPr>
          <w:rFonts w:cs="Arial"/>
        </w:rPr>
      </w:pPr>
      <w:r w:rsidRPr="00AE78DE">
        <w:rPr>
          <w:rFonts w:cs="Arial"/>
        </w:rPr>
        <w:t>auf Antrag der Polizeidirektion und in Anwendung von Artikel II, Absatz 3. des Bundesgesetzes über Aufenthalt und</w:t>
      </w:r>
      <w:r>
        <w:rPr>
          <w:rFonts w:cs="Arial"/>
        </w:rPr>
        <w:t xml:space="preserve"> </w:t>
      </w:r>
      <w:r w:rsidRPr="00AE78DE">
        <w:rPr>
          <w:rFonts w:cs="Arial"/>
        </w:rPr>
        <w:t>Niederlassung der Ausländer vom 26. März 1931,</w:t>
      </w:r>
    </w:p>
    <w:p w:rsidR="006A6A59" w:rsidRDefault="006A6A59" w:rsidP="006A6A59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beschließt:</w:t>
      </w:r>
    </w:p>
    <w:p w:rsidR="006A6A59" w:rsidRPr="00AE78DE" w:rsidRDefault="006A6A59" w:rsidP="006A6A59">
      <w:pPr>
        <w:tabs>
          <w:tab w:val="left" w:pos="689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Die am 18. Dezember 1941 beschlossene Landesverweisung des Karl Arnold Clauer, Schriftsetzer, geboren am</w:t>
      </w:r>
      <w:r>
        <w:rPr>
          <w:rFonts w:cs="Arial"/>
        </w:rPr>
        <w:t xml:space="preserve"> </w:t>
      </w:r>
      <w:r w:rsidRPr="00AE78DE">
        <w:rPr>
          <w:rFonts w:cs="Arial"/>
        </w:rPr>
        <w:t>3. März 1885. deutscher Reichsangehöriger, wohnhaft in Zürich. wird aufgehoben.</w:t>
      </w:r>
    </w:p>
    <w:p w:rsidR="006A6A59" w:rsidRPr="00AE78DE" w:rsidRDefault="006A6A59" w:rsidP="006A6A59">
      <w:pPr>
        <w:tabs>
          <w:tab w:val="left" w:pos="759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Stempel</w:t>
      </w:r>
      <w:r>
        <w:rPr>
          <w:rFonts w:cs="Arial"/>
        </w:rPr>
        <w:t>-</w:t>
      </w:r>
      <w:r w:rsidRPr="00AE78DE">
        <w:rPr>
          <w:rFonts w:cs="Arial"/>
        </w:rPr>
        <w:t xml:space="preserve"> und Ausfertigun</w:t>
      </w:r>
      <w:r>
        <w:rPr>
          <w:rFonts w:cs="Arial"/>
        </w:rPr>
        <w:t>[</w:t>
      </w:r>
      <w:r w:rsidRPr="00276F68">
        <w:rPr>
          <w:rFonts w:cs="Arial"/>
          <w:i/>
        </w:rPr>
        <w:t>g</w:t>
      </w:r>
      <w:r>
        <w:rPr>
          <w:rFonts w:cs="Arial"/>
        </w:rPr>
        <w:t>]</w:t>
      </w:r>
      <w:r w:rsidRPr="00AE78DE">
        <w:rPr>
          <w:rFonts w:cs="Arial"/>
        </w:rPr>
        <w:t>s</w:t>
      </w:r>
      <w:r>
        <w:rPr>
          <w:rFonts w:cs="Arial"/>
        </w:rPr>
        <w:t>gebühr</w:t>
      </w:r>
      <w:r w:rsidRPr="00AE78DE">
        <w:rPr>
          <w:rFonts w:cs="Arial"/>
        </w:rPr>
        <w:t>en werden Karl</w:t>
      </w:r>
      <w:r>
        <w:rPr>
          <w:rFonts w:cs="Arial"/>
        </w:rPr>
        <w:t xml:space="preserve"> </w:t>
      </w:r>
      <w:r w:rsidRPr="00AE78DE">
        <w:rPr>
          <w:rFonts w:cs="Arial"/>
        </w:rPr>
        <w:t>Clauer auferlegt.</w:t>
      </w:r>
    </w:p>
    <w:p w:rsidR="006A6A59" w:rsidRDefault="006A6A59" w:rsidP="006A6A59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an: a) Rechtsanwalt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Walter Seiler,</w:t>
      </w:r>
      <w:r>
        <w:rPr>
          <w:rFonts w:cs="Arial"/>
        </w:rPr>
        <w:t xml:space="preserve"> </w:t>
      </w:r>
      <w:r w:rsidRPr="00AE78DE">
        <w:rPr>
          <w:rFonts w:cs="Arial"/>
        </w:rPr>
        <w:t>Badenerstraße 41, Zürich 4, für sich und zu Handen seines</w:t>
      </w:r>
      <w:r>
        <w:rPr>
          <w:rFonts w:cs="Arial"/>
        </w:rPr>
        <w:t xml:space="preserve"> </w:t>
      </w:r>
      <w:r w:rsidRPr="00AE78DE">
        <w:rPr>
          <w:rFonts w:cs="Arial"/>
        </w:rPr>
        <w:t>Klienten, unter Nachnahme der Kosten, b) die Polizeiabteilung</w:t>
      </w:r>
      <w:r>
        <w:rPr>
          <w:rFonts w:cs="Arial"/>
        </w:rPr>
        <w:t xml:space="preserve"> </w:t>
      </w:r>
      <w:r w:rsidRPr="00AE78DE">
        <w:rPr>
          <w:rFonts w:cs="Arial"/>
        </w:rPr>
        <w:t>des eidg. Justiz</w:t>
      </w:r>
      <w:r>
        <w:rPr>
          <w:rFonts w:cs="Arial"/>
        </w:rPr>
        <w:t>-</w:t>
      </w:r>
      <w:r w:rsidRPr="00AE78DE">
        <w:rPr>
          <w:rFonts w:cs="Arial"/>
        </w:rPr>
        <w:t xml:space="preserve"> und Polizeidepartementes, in Bern, c) die</w:t>
      </w:r>
      <w:r>
        <w:rPr>
          <w:rFonts w:cs="Arial"/>
        </w:rPr>
        <w:t xml:space="preserve"> </w:t>
      </w:r>
      <w:r w:rsidRPr="00AE78DE">
        <w:rPr>
          <w:rFonts w:cs="Arial"/>
        </w:rPr>
        <w:t>Polizeidirektion, d) das Polizeiamt Zürich, e) die Einwohnerkontrolle Zürich.</w:t>
      </w:r>
    </w:p>
    <w:p w:rsidR="006A6A59" w:rsidRDefault="006A6A59" w:rsidP="006A6A59">
      <w:pPr>
        <w:pStyle w:val="00Vorgabetext"/>
        <w:keepNext/>
        <w:keepLines/>
        <w:rPr>
          <w:rFonts w:cs="Arial"/>
        </w:rPr>
      </w:pPr>
    </w:p>
    <w:p w:rsidR="006A6A59" w:rsidRDefault="006A6A59" w:rsidP="006A6A59">
      <w:pPr>
        <w:pStyle w:val="00Vorgabetext"/>
        <w:keepNext/>
        <w:keepLines/>
        <w:rPr>
          <w:rFonts w:cs="Arial"/>
        </w:rPr>
      </w:pPr>
    </w:p>
    <w:p w:rsidR="00BE768B" w:rsidRDefault="006A6A59" w:rsidP="006A6A59">
      <w:pPr>
        <w:pStyle w:val="00Vorgabetext"/>
        <w:keepNext/>
        <w:keepLines/>
      </w:pPr>
      <w:r>
        <w:rPr>
          <w:rFonts w:cs="Arial"/>
        </w:rPr>
        <w:t>[</w:t>
      </w:r>
      <w:r w:rsidRPr="006A6A59">
        <w:rPr>
          <w:rFonts w:cs="Arial"/>
          <w:i/>
        </w:rPr>
        <w:t>Transkript: OCR (Überarbeitung: Team TKR)/11.08.2017</w:t>
      </w:r>
      <w:bookmarkStart w:id="1" w:name="_GoBack"/>
      <w:r w:rsidRPr="006A6A5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A59" w:rsidRDefault="006A6A59">
      <w:r>
        <w:separator/>
      </w:r>
    </w:p>
    <w:p w:rsidR="006A6A59" w:rsidRDefault="006A6A59"/>
    <w:p w:rsidR="006A6A59" w:rsidRDefault="006A6A59"/>
  </w:endnote>
  <w:endnote w:type="continuationSeparator" w:id="0">
    <w:p w:rsidR="006A6A59" w:rsidRDefault="006A6A59">
      <w:r>
        <w:continuationSeparator/>
      </w:r>
    </w:p>
    <w:p w:rsidR="006A6A59" w:rsidRDefault="006A6A59"/>
    <w:p w:rsidR="006A6A59" w:rsidRDefault="006A6A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A59" w:rsidRDefault="006A6A59">
      <w:r>
        <w:separator/>
      </w:r>
    </w:p>
    <w:p w:rsidR="006A6A59" w:rsidRDefault="006A6A59"/>
    <w:p w:rsidR="006A6A59" w:rsidRDefault="006A6A59"/>
  </w:footnote>
  <w:footnote w:type="continuationSeparator" w:id="0">
    <w:p w:rsidR="006A6A59" w:rsidRDefault="006A6A59">
      <w:r>
        <w:continuationSeparator/>
      </w:r>
    </w:p>
    <w:p w:rsidR="006A6A59" w:rsidRDefault="006A6A59"/>
    <w:p w:rsidR="006A6A59" w:rsidRDefault="006A6A5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A6A5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A6A5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A5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A6A59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A11D9A6-4C9A-4100-B56C-1D0546C9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A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C60B7A-7907-4944-B8D3-329F4E4FD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301</Words>
  <Characters>1832</Characters>
  <Application>Microsoft Office Word</Application>
  <DocSecurity>0</DocSecurity>
  <PresentationFormat/>
  <Lines>203</Lines>
  <Paragraphs>193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1940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Aufhebung der Landesverweisung.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2017-08-11T07:47:00Z</dcterms:created>
  <dcterms:modified xsi:type="dcterms:W3CDTF">2017-08-11T07:47:00Z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