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FC7B81" w:rsidP="00931B1F">
            <w:pPr>
              <w:pStyle w:val="70SignaturX"/>
            </w:pPr>
            <w:r>
              <w:t>StAZH MM 3.68 RRB 1944/0514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FC7B81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Heimschaffung.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FC7B81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FC7B81" w:rsidP="00931B1F">
            <w:pPr>
              <w:pStyle w:val="00Vorgabetext"/>
            </w:pPr>
            <w:r>
              <w:t>220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FC7B81" w:rsidRDefault="00FC7B81" w:rsidP="00FC7B81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FC7B81">
        <w:rPr>
          <w:i/>
        </w:rPr>
        <w:t>p. 220</w:t>
      </w:r>
      <w:r w:rsidRPr="00FC7B81">
        <w:t>]</w:t>
      </w:r>
      <w:r w:rsidRPr="00AE78DE">
        <w:rPr>
          <w:rFonts w:cs="Arial"/>
        </w:rPr>
        <w:t xml:space="preserve"> Auf Antrag der Direktion des Armenwesens</w:t>
      </w:r>
    </w:p>
    <w:p w:rsidR="00FC7B81" w:rsidRDefault="00FC7B81" w:rsidP="00FC7B81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FC7B81" w:rsidRPr="00AE78DE" w:rsidRDefault="00FC7B81" w:rsidP="00FC7B81">
      <w:pPr>
        <w:spacing w:before="60"/>
        <w:rPr>
          <w:rFonts w:cs="Arial"/>
        </w:rPr>
      </w:pPr>
      <w:r w:rsidRPr="00AE78DE">
        <w:rPr>
          <w:rFonts w:cs="Arial"/>
        </w:rPr>
        <w:t>I. Richard</w:t>
      </w:r>
      <w:r>
        <w:rPr>
          <w:rFonts w:cs="Arial"/>
        </w:rPr>
        <w:t>-</w:t>
      </w:r>
      <w:r w:rsidRPr="00AE78DE">
        <w:rPr>
          <w:rFonts w:cs="Arial"/>
        </w:rPr>
        <w:t>Steiner, Alfred Wilhelm, geschieden, geboren</w:t>
      </w:r>
      <w:r>
        <w:rPr>
          <w:rFonts w:cs="Arial"/>
        </w:rPr>
        <w:t xml:space="preserve"> </w:t>
      </w:r>
      <w:r w:rsidRPr="00AE78DE">
        <w:rPr>
          <w:rFonts w:cs="Arial"/>
        </w:rPr>
        <w:t>am 20. Mai 1879, von Wynau, Kanton Bern, wohnhaft in Zürich 5, Quellenstraße 49, wird gestützt auf Artikel 45, Absatz</w:t>
      </w:r>
      <w:r>
        <w:rPr>
          <w:rFonts w:cs="Arial"/>
        </w:rPr>
        <w:t xml:space="preserve"> </w:t>
      </w:r>
      <w:r w:rsidRPr="00AE78DE">
        <w:rPr>
          <w:rFonts w:cs="Arial"/>
        </w:rPr>
        <w:t>3, der Bundesverfassung aus armenrechtlichen Gründen heimgeschafft.</w:t>
      </w:r>
    </w:p>
    <w:p w:rsidR="00FC7B81" w:rsidRDefault="00FC7B81" w:rsidP="00FC7B81">
      <w:pPr>
        <w:pStyle w:val="00Vorgabetext"/>
        <w:rPr>
          <w:rFonts w:cs="Arial"/>
        </w:rPr>
      </w:pPr>
      <w:r w:rsidRPr="00AE78DE">
        <w:rPr>
          <w:rFonts w:cs="Arial"/>
        </w:rPr>
        <w:t>Dem Alfred Richard wird die Rückkehr in den Kanton</w:t>
      </w:r>
      <w:r>
        <w:rPr>
          <w:rFonts w:cs="Arial"/>
        </w:rPr>
        <w:t xml:space="preserve"> </w:t>
      </w:r>
      <w:r w:rsidRPr="00AE78DE">
        <w:rPr>
          <w:rFonts w:cs="Arial"/>
        </w:rPr>
        <w:t>Zürich und jeder Aufenthalt im Kanton ohne die ausdrückliche</w:t>
      </w:r>
      <w:r>
        <w:rPr>
          <w:rFonts w:cs="Arial"/>
        </w:rPr>
        <w:t xml:space="preserve"> </w:t>
      </w:r>
      <w:r w:rsidRPr="00AE78DE">
        <w:rPr>
          <w:rFonts w:cs="Arial"/>
        </w:rPr>
        <w:t>Erlaubnis der Direktion des Armenwesens unter Androhung</w:t>
      </w:r>
      <w:r>
        <w:rPr>
          <w:rFonts w:cs="Arial"/>
        </w:rPr>
        <w:t xml:space="preserve"> </w:t>
      </w:r>
      <w:r w:rsidRPr="00AE78DE">
        <w:rPr>
          <w:rFonts w:cs="Arial"/>
        </w:rPr>
        <w:t>der Überweisung an den Strafrichter im Falle des Verweisungsbruches (Artikel 291 des schweizerischen Strafgesetzbuches) untersagt.</w:t>
      </w:r>
    </w:p>
    <w:p w:rsidR="00FC7B81" w:rsidRDefault="00FC7B81" w:rsidP="00FC7B81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II. Mitteilung an den Weggewiesenen durch Vermittlung</w:t>
      </w:r>
      <w:r>
        <w:rPr>
          <w:rFonts w:cs="Arial"/>
        </w:rPr>
        <w:t xml:space="preserve"> </w:t>
      </w:r>
      <w:r w:rsidRPr="00AE78DE">
        <w:rPr>
          <w:rFonts w:cs="Arial"/>
        </w:rPr>
        <w:t>der Armendirektion, die Armenpflege Zürich, Sekretariat für</w:t>
      </w:r>
      <w:r>
        <w:rPr>
          <w:rFonts w:cs="Arial"/>
        </w:rPr>
        <w:t xml:space="preserve"> </w:t>
      </w:r>
      <w:r w:rsidRPr="00AE78DE">
        <w:rPr>
          <w:rFonts w:cs="Arial"/>
        </w:rPr>
        <w:t>Alleinstehende, die Direktion des Armenwesens sowie durch</w:t>
      </w:r>
      <w:r>
        <w:rPr>
          <w:rFonts w:cs="Arial"/>
        </w:rPr>
        <w:t xml:space="preserve"> </w:t>
      </w:r>
      <w:r w:rsidRPr="00AE78DE">
        <w:rPr>
          <w:rFonts w:cs="Arial"/>
        </w:rPr>
        <w:t>Schreiben an den Regierungsrat des Kantons Bern.</w:t>
      </w:r>
    </w:p>
    <w:p w:rsidR="00FC7B81" w:rsidRDefault="00FC7B81" w:rsidP="00FC7B81">
      <w:pPr>
        <w:pStyle w:val="00Vorgabetext"/>
        <w:keepNext/>
        <w:keepLines/>
        <w:rPr>
          <w:rFonts w:cs="Arial"/>
        </w:rPr>
      </w:pPr>
    </w:p>
    <w:p w:rsidR="00FC7B81" w:rsidRDefault="00FC7B81" w:rsidP="00FC7B81">
      <w:pPr>
        <w:pStyle w:val="00Vorgabetext"/>
        <w:keepNext/>
        <w:keepLines/>
        <w:rPr>
          <w:rFonts w:cs="Arial"/>
        </w:rPr>
      </w:pPr>
    </w:p>
    <w:p w:rsidR="00BE768B" w:rsidRDefault="00FC7B81" w:rsidP="00FC7B81">
      <w:pPr>
        <w:pStyle w:val="00Vorgabetext"/>
        <w:keepNext/>
        <w:keepLines/>
      </w:pPr>
      <w:r>
        <w:rPr>
          <w:rFonts w:cs="Arial"/>
        </w:rPr>
        <w:t>[</w:t>
      </w:r>
      <w:r w:rsidRPr="00FC7B81">
        <w:rPr>
          <w:rFonts w:cs="Arial"/>
          <w:i/>
        </w:rPr>
        <w:t>Transkript: OCR (Überarbeitung: Team TKR)/11.08.2017</w:t>
      </w:r>
      <w:bookmarkStart w:id="1" w:name="_GoBack"/>
      <w:r w:rsidRPr="00FC7B81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7B81" w:rsidRDefault="00FC7B81">
      <w:r>
        <w:separator/>
      </w:r>
    </w:p>
    <w:p w:rsidR="00FC7B81" w:rsidRDefault="00FC7B81"/>
    <w:p w:rsidR="00FC7B81" w:rsidRDefault="00FC7B81"/>
  </w:endnote>
  <w:endnote w:type="continuationSeparator" w:id="0">
    <w:p w:rsidR="00FC7B81" w:rsidRDefault="00FC7B81">
      <w:r>
        <w:continuationSeparator/>
      </w:r>
    </w:p>
    <w:p w:rsidR="00FC7B81" w:rsidRDefault="00FC7B81"/>
    <w:p w:rsidR="00FC7B81" w:rsidRDefault="00FC7B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7B81" w:rsidRDefault="00FC7B81">
      <w:r>
        <w:separator/>
      </w:r>
    </w:p>
    <w:p w:rsidR="00FC7B81" w:rsidRDefault="00FC7B81"/>
    <w:p w:rsidR="00FC7B81" w:rsidRDefault="00FC7B81"/>
  </w:footnote>
  <w:footnote w:type="continuationSeparator" w:id="0">
    <w:p w:rsidR="00FC7B81" w:rsidRDefault="00FC7B81">
      <w:r>
        <w:continuationSeparator/>
      </w:r>
    </w:p>
    <w:p w:rsidR="00FC7B81" w:rsidRDefault="00FC7B81"/>
    <w:p w:rsidR="00FC7B81" w:rsidRDefault="00FC7B8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FC7B81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FC7B8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81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C7B81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C80D071F-BDBF-48F7-9C31-0EC740365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C7B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92329-A481-4948-A25A-1C4F0240B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144</Words>
  <Characters>843</Characters>
  <Application>Microsoft Office Word</Application>
  <DocSecurity>0</DocSecurity>
  <PresentationFormat/>
  <Lines>120</Lines>
  <Paragraphs>109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878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Heimschaffung.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