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3604C" w:rsidTr="00C80ABA">
        <w:trPr>
          <w:trHeight w:val="454"/>
        </w:trPr>
        <w:tc>
          <w:tcPr>
            <w:tcW w:w="1668" w:type="dxa"/>
          </w:tcPr>
          <w:p w:rsidR="00A43AE4" w:rsidRPr="0083604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604C">
              <w:t>Signatur</w:t>
            </w:r>
          </w:p>
        </w:tc>
        <w:tc>
          <w:tcPr>
            <w:tcW w:w="6721" w:type="dxa"/>
          </w:tcPr>
          <w:p w:rsidR="00A43AE4" w:rsidRPr="0083604C" w:rsidRDefault="0083604C" w:rsidP="00931B1F">
            <w:pPr>
              <w:pStyle w:val="70SignaturX"/>
            </w:pPr>
            <w:r w:rsidRPr="0083604C">
              <w:t>StAZH MM 3.68 RRB 1944/0587</w:t>
            </w:r>
          </w:p>
        </w:tc>
      </w:tr>
      <w:tr w:rsidR="00A43AE4" w:rsidRPr="0083604C" w:rsidTr="00C80ABA">
        <w:trPr>
          <w:trHeight w:val="454"/>
        </w:trPr>
        <w:tc>
          <w:tcPr>
            <w:tcW w:w="1668" w:type="dxa"/>
          </w:tcPr>
          <w:p w:rsidR="00A43AE4" w:rsidRPr="0083604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604C">
              <w:t>Titel</w:t>
            </w:r>
          </w:p>
        </w:tc>
        <w:tc>
          <w:tcPr>
            <w:tcW w:w="6721" w:type="dxa"/>
          </w:tcPr>
          <w:p w:rsidR="006C59EA" w:rsidRPr="0083604C" w:rsidRDefault="0083604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3604C">
              <w:rPr>
                <w:rFonts w:ascii="Arial Black" w:hAnsi="Arial Black"/>
              </w:rPr>
              <w:t>Volksschullehrer (Ruhegehälter).</w:t>
            </w:r>
          </w:p>
        </w:tc>
      </w:tr>
      <w:tr w:rsidR="00BC0931" w:rsidRPr="0083604C" w:rsidTr="00C80ABA">
        <w:trPr>
          <w:trHeight w:val="454"/>
        </w:trPr>
        <w:tc>
          <w:tcPr>
            <w:tcW w:w="1668" w:type="dxa"/>
          </w:tcPr>
          <w:p w:rsidR="00BC0931" w:rsidRPr="0083604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604C">
              <w:t>Datum</w:t>
            </w:r>
          </w:p>
        </w:tc>
        <w:tc>
          <w:tcPr>
            <w:tcW w:w="6721" w:type="dxa"/>
          </w:tcPr>
          <w:p w:rsidR="00BC0931" w:rsidRPr="0083604C" w:rsidRDefault="0083604C" w:rsidP="00931B1F">
            <w:pPr>
              <w:pStyle w:val="71DatumX"/>
            </w:pPr>
            <w:r w:rsidRPr="0083604C">
              <w:t>16.03.1944</w:t>
            </w:r>
          </w:p>
        </w:tc>
      </w:tr>
      <w:tr w:rsidR="00A43AE4" w:rsidRPr="0083604C" w:rsidTr="00C80ABA">
        <w:trPr>
          <w:trHeight w:val="454"/>
        </w:trPr>
        <w:tc>
          <w:tcPr>
            <w:tcW w:w="1668" w:type="dxa"/>
          </w:tcPr>
          <w:p w:rsidR="00A43AE4" w:rsidRPr="0083604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604C">
              <w:t>P.</w:t>
            </w:r>
          </w:p>
        </w:tc>
        <w:tc>
          <w:tcPr>
            <w:tcW w:w="6721" w:type="dxa"/>
          </w:tcPr>
          <w:p w:rsidR="00A43AE4" w:rsidRPr="0083604C" w:rsidRDefault="0083604C" w:rsidP="00931B1F">
            <w:pPr>
              <w:pStyle w:val="00Vorgabetext"/>
            </w:pPr>
            <w:r w:rsidRPr="0083604C">
              <w:t>250</w:t>
            </w:r>
          </w:p>
        </w:tc>
      </w:tr>
    </w:tbl>
    <w:p w:rsidR="00616641" w:rsidRPr="0083604C" w:rsidRDefault="00616641" w:rsidP="0077655B">
      <w:pPr>
        <w:pStyle w:val="00Vorgabetext"/>
        <w:spacing w:before="0" w:after="60"/>
      </w:pPr>
    </w:p>
    <w:p w:rsidR="0083604C" w:rsidRPr="0083604C" w:rsidRDefault="0083604C" w:rsidP="0083604C">
      <w:pPr>
        <w:tabs>
          <w:tab w:val="left" w:pos="955"/>
        </w:tabs>
        <w:spacing w:before="60"/>
        <w:rPr>
          <w:rFonts w:cs="Arial"/>
        </w:rPr>
      </w:pPr>
      <w:bookmarkStart w:id="0" w:name="ContentText"/>
      <w:bookmarkEnd w:id="0"/>
      <w:r w:rsidRPr="0083604C">
        <w:t>[</w:t>
      </w:r>
      <w:r w:rsidRPr="0083604C">
        <w:rPr>
          <w:i/>
        </w:rPr>
        <w:t>p. 250</w:t>
      </w:r>
      <w:r w:rsidRPr="0083604C">
        <w:t>]</w:t>
      </w:r>
      <w:r w:rsidRPr="0083604C">
        <w:rPr>
          <w:rFonts w:cs="Arial"/>
        </w:rPr>
        <w:t xml:space="preserve"> Der Regierungsrat,</w:t>
      </w:r>
    </w:p>
    <w:p w:rsidR="0083604C" w:rsidRPr="0083604C" w:rsidRDefault="0083604C" w:rsidP="0083604C">
      <w:pPr>
        <w:spacing w:before="60"/>
        <w:rPr>
          <w:rFonts w:cs="Arial"/>
        </w:rPr>
      </w:pPr>
      <w:r w:rsidRPr="0083604C">
        <w:rPr>
          <w:rFonts w:cs="Arial"/>
        </w:rPr>
        <w:t>auf Antrag der Erziehungsdirektion und des Erziehungsrates,</w:t>
      </w:r>
    </w:p>
    <w:p w:rsidR="0083604C" w:rsidRPr="0083604C" w:rsidRDefault="0083604C" w:rsidP="0083604C">
      <w:pPr>
        <w:spacing w:before="60"/>
        <w:jc w:val="center"/>
        <w:rPr>
          <w:rFonts w:cs="Arial"/>
        </w:rPr>
      </w:pPr>
      <w:r w:rsidRPr="0083604C">
        <w:rPr>
          <w:rFonts w:cs="Arial"/>
        </w:rPr>
        <w:t>beschließt:</w:t>
      </w:r>
    </w:p>
    <w:p w:rsidR="0083604C" w:rsidRPr="0083604C" w:rsidRDefault="0083604C" w:rsidP="0083604C">
      <w:pPr>
        <w:spacing w:before="60"/>
        <w:rPr>
          <w:rFonts w:cs="Arial"/>
        </w:rPr>
      </w:pPr>
      <w:r w:rsidRPr="0083604C">
        <w:rPr>
          <w:rFonts w:cs="Arial"/>
        </w:rPr>
        <w:t>I. Nachgenannte Volksschullehrer, die auf ihr Gesuch vom Erziehungsrat auf 30. April 1944 altershalber von ihren Lehrstellen und aus dem zürcherischen Schuldienst entlassen werden, erhalten vom 1. Mai 1944 an die beigesetzten jährlichen staatlichen Ruhegehälter:</w:t>
      </w:r>
    </w:p>
    <w:p w:rsidR="0083604C" w:rsidRPr="0083604C" w:rsidRDefault="0083604C" w:rsidP="0083604C">
      <w:pPr>
        <w:spacing w:before="60"/>
        <w:rPr>
          <w:rFonts w:cs="Arial"/>
        </w:rPr>
      </w:pPr>
      <w:r w:rsidRPr="0083604C">
        <w:rPr>
          <w:rFonts w:cs="Arial"/>
        </w:rPr>
        <w:t>Die Revision bleibt für den Fall einer Änderung des Besoldungsgesetzes vorbehalten.</w:t>
      </w:r>
    </w:p>
    <w:p w:rsidR="0083604C" w:rsidRPr="0083604C" w:rsidRDefault="0083604C" w:rsidP="0083604C">
      <w:pPr>
        <w:spacing w:before="60"/>
        <w:rPr>
          <w:rFonts w:cs="Arial"/>
        </w:rPr>
      </w:pPr>
      <w:r w:rsidRPr="0083604C">
        <w:rPr>
          <w:rFonts w:cs="Arial"/>
        </w:rPr>
        <w:t>II. Mitteilung an die genannten Lehrer und die örtlichen Schulbehörden (im Dispositiv), sowie an die Erziehungsdirektion.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130"/>
        <w:gridCol w:w="2131"/>
        <w:gridCol w:w="2131"/>
        <w:gridCol w:w="2131"/>
      </w:tblGrid>
      <w:tr w:rsidR="0083604C" w:rsidRPr="0083604C" w:rsidTr="00A67283">
        <w:trPr>
          <w:trHeight w:val="283"/>
        </w:trPr>
        <w:tc>
          <w:tcPr>
            <w:tcW w:w="0" w:type="auto"/>
            <w:shd w:val="clear" w:color="auto" w:fill="FFFFFF"/>
          </w:tcPr>
          <w:p w:rsidR="0083604C" w:rsidRPr="0083604C" w:rsidRDefault="0083604C" w:rsidP="00A67283">
            <w:pPr>
              <w:spacing w:before="60"/>
              <w:rPr>
                <w:rFonts w:cs="Arial"/>
              </w:rPr>
            </w:pPr>
            <w:r w:rsidRPr="0083604C">
              <w:rPr>
                <w:rFonts w:cs="Arial"/>
              </w:rPr>
              <w:t>Name und Schulort</w:t>
            </w:r>
          </w:p>
        </w:tc>
        <w:tc>
          <w:tcPr>
            <w:tcW w:w="0" w:type="auto"/>
            <w:shd w:val="clear" w:color="auto" w:fill="FFFFFF"/>
          </w:tcPr>
          <w:p w:rsidR="0083604C" w:rsidRPr="0083604C" w:rsidRDefault="0083604C" w:rsidP="00A67283">
            <w:pPr>
              <w:spacing w:before="60"/>
              <w:rPr>
                <w:rFonts w:cs="Arial"/>
              </w:rPr>
            </w:pPr>
            <w:r w:rsidRPr="0083604C">
              <w:rPr>
                <w:rFonts w:cs="Arial"/>
              </w:rPr>
              <w:t>Altersjahre</w:t>
            </w:r>
          </w:p>
        </w:tc>
        <w:tc>
          <w:tcPr>
            <w:tcW w:w="0" w:type="auto"/>
            <w:shd w:val="clear" w:color="auto" w:fill="FFFFFF"/>
          </w:tcPr>
          <w:p w:rsidR="0083604C" w:rsidRPr="0083604C" w:rsidRDefault="0083604C" w:rsidP="00A67283">
            <w:pPr>
              <w:spacing w:before="60"/>
              <w:rPr>
                <w:rFonts w:cs="Arial"/>
              </w:rPr>
            </w:pPr>
            <w:r w:rsidRPr="0083604C">
              <w:rPr>
                <w:rFonts w:cs="Arial"/>
              </w:rPr>
              <w:t>Dienstjahre</w:t>
            </w:r>
          </w:p>
        </w:tc>
        <w:tc>
          <w:tcPr>
            <w:tcW w:w="0" w:type="auto"/>
            <w:shd w:val="clear" w:color="auto" w:fill="FFFFFF"/>
          </w:tcPr>
          <w:p w:rsidR="0083604C" w:rsidRPr="0083604C" w:rsidRDefault="0083604C" w:rsidP="00A67283">
            <w:pPr>
              <w:spacing w:before="60"/>
              <w:rPr>
                <w:rFonts w:cs="Arial"/>
              </w:rPr>
            </w:pPr>
            <w:r w:rsidRPr="0083604C">
              <w:rPr>
                <w:rFonts w:cs="Arial"/>
              </w:rPr>
              <w:t>Ruhegehalt</w:t>
            </w:r>
          </w:p>
        </w:tc>
      </w:tr>
      <w:tr w:rsidR="0083604C" w:rsidRPr="0083604C" w:rsidTr="00A67283">
        <w:trPr>
          <w:trHeight w:val="283"/>
        </w:trPr>
        <w:tc>
          <w:tcPr>
            <w:tcW w:w="0" w:type="auto"/>
            <w:shd w:val="clear" w:color="auto" w:fill="FFFFFF"/>
          </w:tcPr>
          <w:p w:rsidR="0083604C" w:rsidRPr="0083604C" w:rsidRDefault="0083604C" w:rsidP="00A67283">
            <w:pPr>
              <w:spacing w:before="60"/>
              <w:rPr>
                <w:rFonts w:cs="Arial"/>
                <w:szCs w:val="10"/>
              </w:rPr>
            </w:pPr>
          </w:p>
        </w:tc>
        <w:tc>
          <w:tcPr>
            <w:tcW w:w="0" w:type="auto"/>
            <w:shd w:val="clear" w:color="auto" w:fill="FFFFFF"/>
          </w:tcPr>
          <w:p w:rsidR="0083604C" w:rsidRPr="0083604C" w:rsidRDefault="0083604C" w:rsidP="00A67283">
            <w:pPr>
              <w:spacing w:before="60"/>
              <w:rPr>
                <w:rFonts w:cs="Arial"/>
                <w:szCs w:val="10"/>
              </w:rPr>
            </w:pPr>
          </w:p>
        </w:tc>
        <w:tc>
          <w:tcPr>
            <w:tcW w:w="0" w:type="auto"/>
            <w:shd w:val="clear" w:color="auto" w:fill="FFFFFF"/>
          </w:tcPr>
          <w:p w:rsidR="0083604C" w:rsidRPr="0083604C" w:rsidRDefault="0083604C" w:rsidP="00A67283">
            <w:pPr>
              <w:spacing w:before="60"/>
              <w:rPr>
                <w:rFonts w:cs="Arial"/>
                <w:szCs w:val="10"/>
              </w:rPr>
            </w:pPr>
          </w:p>
        </w:tc>
        <w:tc>
          <w:tcPr>
            <w:tcW w:w="0" w:type="auto"/>
            <w:shd w:val="clear" w:color="auto" w:fill="FFFFFF"/>
          </w:tcPr>
          <w:p w:rsidR="0083604C" w:rsidRPr="0083604C" w:rsidRDefault="0083604C" w:rsidP="00A67283">
            <w:pPr>
              <w:spacing w:before="60"/>
              <w:rPr>
                <w:rFonts w:cs="Arial"/>
              </w:rPr>
            </w:pPr>
            <w:r w:rsidRPr="0083604C">
              <w:rPr>
                <w:rFonts w:cs="Arial"/>
              </w:rPr>
              <w:t>Fr.</w:t>
            </w:r>
          </w:p>
        </w:tc>
      </w:tr>
      <w:tr w:rsidR="0083604C" w:rsidRPr="0083604C" w:rsidTr="00A67283">
        <w:trPr>
          <w:trHeight w:val="283"/>
        </w:trPr>
        <w:tc>
          <w:tcPr>
            <w:tcW w:w="0" w:type="auto"/>
            <w:gridSpan w:val="2"/>
            <w:shd w:val="clear" w:color="auto" w:fill="FFFFFF"/>
          </w:tcPr>
          <w:p w:rsidR="0083604C" w:rsidRPr="0083604C" w:rsidRDefault="0083604C" w:rsidP="00A67283">
            <w:pPr>
              <w:spacing w:before="60"/>
              <w:rPr>
                <w:rFonts w:cs="Arial"/>
              </w:rPr>
            </w:pPr>
            <w:r w:rsidRPr="0083604C">
              <w:rPr>
                <w:rFonts w:cs="Arial"/>
              </w:rPr>
              <w:t>a) Primarlehrer.</w:t>
            </w:r>
          </w:p>
        </w:tc>
        <w:tc>
          <w:tcPr>
            <w:tcW w:w="0" w:type="auto"/>
            <w:shd w:val="clear" w:color="auto" w:fill="FFFFFF"/>
          </w:tcPr>
          <w:p w:rsidR="0083604C" w:rsidRPr="0083604C" w:rsidRDefault="0083604C" w:rsidP="00A67283">
            <w:pPr>
              <w:spacing w:before="60"/>
              <w:rPr>
                <w:rFonts w:cs="Arial"/>
                <w:szCs w:val="10"/>
              </w:rPr>
            </w:pPr>
          </w:p>
        </w:tc>
        <w:tc>
          <w:tcPr>
            <w:tcW w:w="0" w:type="auto"/>
            <w:shd w:val="clear" w:color="auto" w:fill="FFFFFF"/>
          </w:tcPr>
          <w:p w:rsidR="0083604C" w:rsidRPr="0083604C" w:rsidRDefault="0083604C" w:rsidP="00A67283">
            <w:pPr>
              <w:spacing w:before="60"/>
              <w:rPr>
                <w:rFonts w:cs="Arial"/>
                <w:szCs w:val="10"/>
              </w:rPr>
            </w:pPr>
          </w:p>
        </w:tc>
      </w:tr>
      <w:tr w:rsidR="0083604C" w:rsidRPr="0083604C" w:rsidTr="00A67283">
        <w:trPr>
          <w:trHeight w:val="283"/>
        </w:trPr>
        <w:tc>
          <w:tcPr>
            <w:tcW w:w="0" w:type="auto"/>
            <w:shd w:val="clear" w:color="auto" w:fill="FFFFFF"/>
          </w:tcPr>
          <w:p w:rsidR="0083604C" w:rsidRPr="0083604C" w:rsidRDefault="0083604C" w:rsidP="00A67283">
            <w:pPr>
              <w:spacing w:before="60"/>
              <w:rPr>
                <w:rFonts w:cs="Arial"/>
              </w:rPr>
            </w:pPr>
            <w:r w:rsidRPr="0083604C">
              <w:rPr>
                <w:rFonts w:cs="Arial"/>
              </w:rPr>
              <w:t>Hurter, Albert, Bauma</w:t>
            </w:r>
          </w:p>
        </w:tc>
        <w:tc>
          <w:tcPr>
            <w:tcW w:w="0" w:type="auto"/>
            <w:shd w:val="clear" w:color="auto" w:fill="FFFFFF"/>
          </w:tcPr>
          <w:p w:rsidR="0083604C" w:rsidRPr="0083604C" w:rsidRDefault="0083604C" w:rsidP="00A67283">
            <w:pPr>
              <w:spacing w:before="60"/>
              <w:rPr>
                <w:rFonts w:cs="Arial"/>
              </w:rPr>
            </w:pPr>
            <w:r w:rsidRPr="0083604C">
              <w:rPr>
                <w:rFonts w:cs="Arial"/>
              </w:rPr>
              <w:t>68</w:t>
            </w:r>
          </w:p>
        </w:tc>
        <w:tc>
          <w:tcPr>
            <w:tcW w:w="0" w:type="auto"/>
            <w:shd w:val="clear" w:color="auto" w:fill="FFFFFF"/>
          </w:tcPr>
          <w:p w:rsidR="0083604C" w:rsidRPr="0083604C" w:rsidRDefault="0083604C" w:rsidP="00A67283">
            <w:pPr>
              <w:spacing w:before="60"/>
              <w:rPr>
                <w:rFonts w:cs="Arial"/>
              </w:rPr>
            </w:pPr>
            <w:r w:rsidRPr="0083604C">
              <w:rPr>
                <w:rFonts w:cs="Arial"/>
              </w:rPr>
              <w:t>49</w:t>
            </w:r>
          </w:p>
        </w:tc>
        <w:tc>
          <w:tcPr>
            <w:tcW w:w="0" w:type="auto"/>
            <w:shd w:val="clear" w:color="auto" w:fill="FFFFFF"/>
          </w:tcPr>
          <w:p w:rsidR="0083604C" w:rsidRPr="0083604C" w:rsidRDefault="0083604C" w:rsidP="0083604C">
            <w:pPr>
              <w:keepNext/>
              <w:keepLines/>
              <w:spacing w:before="60"/>
              <w:rPr>
                <w:rFonts w:cs="Arial"/>
              </w:rPr>
            </w:pPr>
            <w:r w:rsidRPr="0083604C">
              <w:rPr>
                <w:rFonts w:cs="Arial"/>
              </w:rPr>
              <w:t>4000</w:t>
            </w:r>
          </w:p>
        </w:tc>
      </w:tr>
      <w:tr w:rsidR="0083604C" w:rsidRPr="0083604C" w:rsidTr="00A67283">
        <w:trPr>
          <w:trHeight w:val="283"/>
        </w:trPr>
        <w:tc>
          <w:tcPr>
            <w:tcW w:w="0" w:type="auto"/>
            <w:gridSpan w:val="2"/>
            <w:shd w:val="clear" w:color="auto" w:fill="FFFFFF"/>
          </w:tcPr>
          <w:p w:rsidR="0083604C" w:rsidRPr="0083604C" w:rsidRDefault="0083604C" w:rsidP="0083604C">
            <w:pPr>
              <w:keepNext/>
              <w:keepLines/>
              <w:spacing w:before="60"/>
              <w:rPr>
                <w:rFonts w:cs="Arial"/>
              </w:rPr>
            </w:pPr>
            <w:r w:rsidRPr="0083604C">
              <w:rPr>
                <w:rFonts w:cs="Arial"/>
              </w:rPr>
              <w:t>b) Sekundarlehrer.</w:t>
            </w:r>
          </w:p>
        </w:tc>
        <w:tc>
          <w:tcPr>
            <w:tcW w:w="0" w:type="auto"/>
            <w:shd w:val="clear" w:color="auto" w:fill="FFFFFF"/>
          </w:tcPr>
          <w:p w:rsidR="0083604C" w:rsidRPr="0083604C" w:rsidRDefault="0083604C" w:rsidP="0083604C">
            <w:pPr>
              <w:keepNext/>
              <w:keepLines/>
              <w:spacing w:before="60"/>
              <w:rPr>
                <w:rFonts w:cs="Arial"/>
                <w:szCs w:val="10"/>
              </w:rPr>
            </w:pPr>
          </w:p>
        </w:tc>
        <w:tc>
          <w:tcPr>
            <w:tcW w:w="0" w:type="auto"/>
            <w:shd w:val="clear" w:color="auto" w:fill="FFFFFF"/>
          </w:tcPr>
          <w:p w:rsidR="0083604C" w:rsidRPr="0083604C" w:rsidRDefault="0083604C" w:rsidP="0083604C">
            <w:pPr>
              <w:keepNext/>
              <w:keepLines/>
              <w:spacing w:before="60"/>
              <w:rPr>
                <w:rFonts w:cs="Arial"/>
                <w:szCs w:val="10"/>
              </w:rPr>
            </w:pPr>
          </w:p>
        </w:tc>
      </w:tr>
      <w:tr w:rsidR="0083604C" w:rsidRPr="0083604C" w:rsidTr="00A67283">
        <w:trPr>
          <w:trHeight w:val="283"/>
        </w:trPr>
        <w:tc>
          <w:tcPr>
            <w:tcW w:w="0" w:type="auto"/>
            <w:shd w:val="clear" w:color="auto" w:fill="FFFFFF"/>
          </w:tcPr>
          <w:p w:rsidR="0083604C" w:rsidRPr="0083604C" w:rsidRDefault="0083604C" w:rsidP="0083604C">
            <w:pPr>
              <w:keepNext/>
              <w:keepLines/>
              <w:spacing w:before="60"/>
              <w:rPr>
                <w:rFonts w:cs="Arial"/>
              </w:rPr>
            </w:pPr>
            <w:r w:rsidRPr="0083604C">
              <w:rPr>
                <w:rFonts w:cs="Arial"/>
              </w:rPr>
              <w:t>Bächi, August, Zürich</w:t>
            </w:r>
          </w:p>
          <w:p w:rsidR="0083604C" w:rsidRPr="0083604C" w:rsidRDefault="0083604C" w:rsidP="0083604C">
            <w:pPr>
              <w:keepNext/>
              <w:keepLines/>
              <w:spacing w:before="60"/>
              <w:rPr>
                <w:rFonts w:cs="Arial"/>
              </w:rPr>
            </w:pPr>
            <w:r w:rsidRPr="0083604C">
              <w:rPr>
                <w:rFonts w:cs="Arial"/>
              </w:rPr>
              <w:t>(Schulkreis Waidberg)</w:t>
            </w:r>
          </w:p>
        </w:tc>
        <w:tc>
          <w:tcPr>
            <w:tcW w:w="0" w:type="auto"/>
            <w:shd w:val="clear" w:color="auto" w:fill="FFFFFF"/>
          </w:tcPr>
          <w:p w:rsidR="0083604C" w:rsidRPr="0083604C" w:rsidRDefault="0083604C" w:rsidP="0083604C">
            <w:pPr>
              <w:keepNext/>
              <w:keepLines/>
              <w:spacing w:before="60"/>
              <w:rPr>
                <w:rFonts w:cs="Arial"/>
              </w:rPr>
            </w:pPr>
            <w:r w:rsidRPr="0083604C">
              <w:rPr>
                <w:rFonts w:cs="Arial"/>
              </w:rPr>
              <w:t xml:space="preserve">66 </w:t>
            </w:r>
            <w:r w:rsidRPr="0083604C">
              <w:rPr>
                <w:rFonts w:cs="Arial"/>
                <w:vertAlign w:val="superscript"/>
              </w:rPr>
              <w:t>1</w:t>
            </w:r>
            <w:r w:rsidRPr="0083604C">
              <w:rPr>
                <w:rFonts w:cs="Arial"/>
              </w:rPr>
              <w:t>/</w:t>
            </w:r>
            <w:r w:rsidRPr="0083604C">
              <w:rPr>
                <w:rFonts w:cs="Arial"/>
                <w:vertAlign w:val="subscript"/>
              </w:rPr>
              <w:t>2</w:t>
            </w:r>
          </w:p>
        </w:tc>
        <w:tc>
          <w:tcPr>
            <w:tcW w:w="0" w:type="auto"/>
            <w:shd w:val="clear" w:color="auto" w:fill="FFFFFF"/>
          </w:tcPr>
          <w:p w:rsidR="0083604C" w:rsidRPr="0083604C" w:rsidRDefault="0083604C" w:rsidP="0083604C">
            <w:pPr>
              <w:keepNext/>
              <w:keepLines/>
              <w:spacing w:before="60"/>
              <w:rPr>
                <w:rFonts w:cs="Arial"/>
              </w:rPr>
            </w:pPr>
            <w:r w:rsidRPr="0083604C">
              <w:rPr>
                <w:rFonts w:cs="Arial"/>
              </w:rPr>
              <w:t xml:space="preserve">42 </w:t>
            </w:r>
            <w:r w:rsidRPr="0083604C">
              <w:rPr>
                <w:rFonts w:cs="Arial"/>
                <w:vertAlign w:val="superscript"/>
              </w:rPr>
              <w:t>1</w:t>
            </w:r>
            <w:r w:rsidRPr="0083604C">
              <w:rPr>
                <w:rFonts w:cs="Arial"/>
              </w:rPr>
              <w:t>/</w:t>
            </w:r>
            <w:r w:rsidRPr="0083604C">
              <w:rPr>
                <w:rFonts w:cs="Arial"/>
                <w:vertAlign w:val="subscript"/>
              </w:rPr>
              <w:t>2</w:t>
            </w:r>
          </w:p>
        </w:tc>
        <w:tc>
          <w:tcPr>
            <w:tcW w:w="0" w:type="auto"/>
            <w:shd w:val="clear" w:color="auto" w:fill="FFFFFF"/>
          </w:tcPr>
          <w:p w:rsidR="0083604C" w:rsidRPr="0083604C" w:rsidRDefault="0083604C" w:rsidP="0083604C">
            <w:pPr>
              <w:keepNext/>
              <w:keepLines/>
              <w:spacing w:before="60"/>
              <w:rPr>
                <w:rFonts w:cs="Arial"/>
              </w:rPr>
            </w:pPr>
            <w:r w:rsidRPr="0083604C">
              <w:rPr>
                <w:rFonts w:cs="Arial"/>
              </w:rPr>
              <w:t>4770</w:t>
            </w:r>
          </w:p>
        </w:tc>
      </w:tr>
    </w:tbl>
    <w:p w:rsidR="0083604C" w:rsidRPr="0083604C" w:rsidRDefault="0083604C" w:rsidP="0083604C">
      <w:pPr>
        <w:pStyle w:val="00Vorgabetext"/>
        <w:keepNext/>
        <w:keepLines/>
      </w:pPr>
    </w:p>
    <w:p w:rsidR="0083604C" w:rsidRPr="0083604C" w:rsidRDefault="0083604C" w:rsidP="0083604C">
      <w:pPr>
        <w:pStyle w:val="00Vorgabetext"/>
        <w:keepNext/>
        <w:keepLines/>
      </w:pPr>
    </w:p>
    <w:p w:rsidR="0083604C" w:rsidRPr="0083604C" w:rsidRDefault="0083604C" w:rsidP="0083604C">
      <w:pPr>
        <w:pStyle w:val="00Vorgabetext"/>
        <w:keepNext/>
        <w:keepLines/>
      </w:pPr>
    </w:p>
    <w:p w:rsidR="00BE768B" w:rsidRPr="0083604C" w:rsidRDefault="0083604C" w:rsidP="0083604C">
      <w:pPr>
        <w:pStyle w:val="00Vorgabetext"/>
        <w:keepNext/>
        <w:keepLines/>
      </w:pPr>
      <w:r w:rsidRPr="0083604C">
        <w:t>[</w:t>
      </w:r>
      <w:r w:rsidRPr="0083604C">
        <w:rPr>
          <w:i/>
        </w:rPr>
        <w:t>Transkript: OCR (Überarbeitung: Team TKR)/11.08.2017</w:t>
      </w:r>
      <w:bookmarkStart w:id="1" w:name="_GoBack"/>
      <w:r w:rsidRPr="0083604C">
        <w:t xml:space="preserve">] </w:t>
      </w:r>
      <w:bookmarkEnd w:id="1"/>
    </w:p>
    <w:sectPr w:rsidR="00BE768B" w:rsidRPr="0083604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04C" w:rsidRDefault="0083604C">
      <w:r>
        <w:separator/>
      </w:r>
    </w:p>
    <w:p w:rsidR="0083604C" w:rsidRDefault="0083604C"/>
    <w:p w:rsidR="0083604C" w:rsidRDefault="0083604C"/>
  </w:endnote>
  <w:endnote w:type="continuationSeparator" w:id="0">
    <w:p w:rsidR="0083604C" w:rsidRDefault="0083604C">
      <w:r>
        <w:continuationSeparator/>
      </w:r>
    </w:p>
    <w:p w:rsidR="0083604C" w:rsidRDefault="0083604C"/>
    <w:p w:rsidR="0083604C" w:rsidRDefault="00836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04C" w:rsidRDefault="0083604C">
      <w:r>
        <w:separator/>
      </w:r>
    </w:p>
    <w:p w:rsidR="0083604C" w:rsidRDefault="0083604C"/>
    <w:p w:rsidR="0083604C" w:rsidRDefault="0083604C"/>
  </w:footnote>
  <w:footnote w:type="continuationSeparator" w:id="0">
    <w:p w:rsidR="0083604C" w:rsidRDefault="0083604C">
      <w:r>
        <w:continuationSeparator/>
      </w:r>
    </w:p>
    <w:p w:rsidR="0083604C" w:rsidRDefault="0083604C"/>
    <w:p w:rsidR="0083604C" w:rsidRDefault="00836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3604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3604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4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04C"/>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590F4F-76C8-4A4C-BEB8-376B4A80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FA9E2-12BD-41A0-A81E-92CC4B36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121</Words>
  <Characters>814</Characters>
  <Application>Microsoft Office Word</Application>
  <DocSecurity>0</DocSecurity>
  <PresentationFormat/>
  <Lines>90</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851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Volksschullehrer (Ruhegehälter).</dc:subject>
  <dc:creator>Staatsarchiv des Kantons Zürich</dc:creator>
  <cp:lastModifiedBy>Mirjam Stadler</cp:lastModifiedBy>
  <cp:revision>1</cp:revision>
  <cp:lastPrinted>2012-06-15T14:37:00Z</cp:lastPrinted>
  <dcterms:created xsi:type="dcterms:W3CDTF">2017-08-11T07:49:00Z</dcterms:created>
  <dcterms:modified xsi:type="dcterms:W3CDTF">2017-08-11T07:49:00Z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